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F43C7D" w:rsidRDefault="00F43C7D">
      <w:pPr>
        <w:pStyle w:val="PURBody"/>
        <w:shd w:val="clear" w:color="auto" w:fill="00188F"/>
        <w:tabs>
          <w:tab w:val="clear" w:pos="360"/>
        </w:tabs>
        <w:ind w:right="7920" w:firstLine="360"/>
        <w:rPr>
          <w:color w:val="FFFFFF"/>
          <w:sz w:val="6"/>
          <w:szCs w:val="6"/>
        </w:rPr>
      </w:pPr>
    </w:p>
    <w:p w:rsidR="00F43C7D" w:rsidRDefault="0074721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F43C7D" w:rsidRDefault="0074721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rsidR="00F43C7D" w:rsidRDefault="00F43C7D">
      <w:pPr>
        <w:pStyle w:val="PURBody"/>
        <w:shd w:val="clear" w:color="auto" w:fill="00188F"/>
        <w:tabs>
          <w:tab w:val="clear" w:pos="360"/>
        </w:tabs>
        <w:spacing w:after="0"/>
        <w:ind w:right="7920" w:firstLine="360"/>
        <w:rPr>
          <w:color w:val="FFFFFF" w:themeColor="background1"/>
          <w:szCs w:val="18"/>
        </w:rPr>
      </w:pPr>
    </w:p>
    <w:p w:rsidR="00F43C7D" w:rsidRDefault="00F43C7D">
      <w:pPr>
        <w:pStyle w:val="PURBody"/>
        <w:shd w:val="clear" w:color="auto" w:fill="00188F"/>
        <w:tabs>
          <w:tab w:val="clear" w:pos="360"/>
        </w:tabs>
        <w:spacing w:after="0"/>
        <w:ind w:right="7920" w:firstLine="360"/>
        <w:rPr>
          <w:color w:val="FFFFFF" w:themeColor="background1"/>
          <w:szCs w:val="18"/>
        </w:rPr>
      </w:pPr>
    </w:p>
    <w:p w:rsidR="00F43C7D" w:rsidRDefault="00F43C7D">
      <w:pPr>
        <w:pStyle w:val="PURBody"/>
        <w:shd w:val="clear" w:color="auto" w:fill="00188F"/>
        <w:tabs>
          <w:tab w:val="clear" w:pos="360"/>
        </w:tabs>
        <w:spacing w:after="0"/>
        <w:ind w:right="7920" w:firstLine="360"/>
        <w:rPr>
          <w:color w:val="FFFFFF" w:themeColor="background1"/>
          <w:szCs w:val="18"/>
        </w:rPr>
      </w:pPr>
    </w:p>
    <w:p w:rsidR="00F43C7D" w:rsidRDefault="00F43C7D">
      <w:pPr>
        <w:pStyle w:val="PURBody"/>
        <w:shd w:val="clear" w:color="auto" w:fill="00188F"/>
        <w:tabs>
          <w:tab w:val="clear" w:pos="360"/>
        </w:tabs>
        <w:spacing w:after="0"/>
        <w:ind w:right="7920" w:firstLine="360"/>
        <w:rPr>
          <w:color w:val="FFFFFF" w:themeColor="background1"/>
          <w:szCs w:val="18"/>
        </w:rPr>
      </w:pPr>
    </w:p>
    <w:p w:rsidR="00F43C7D" w:rsidRDefault="00F43C7D">
      <w:pPr>
        <w:pStyle w:val="PURBody"/>
        <w:shd w:val="clear" w:color="auto" w:fill="00188F"/>
        <w:tabs>
          <w:tab w:val="clear" w:pos="360"/>
        </w:tabs>
        <w:spacing w:after="0"/>
        <w:ind w:right="7920" w:firstLine="360"/>
        <w:rPr>
          <w:color w:val="FFFFFF" w:themeColor="background1"/>
          <w:szCs w:val="18"/>
        </w:rPr>
      </w:pPr>
    </w:p>
    <w:p w:rsidR="00F43C7D" w:rsidRDefault="00F43C7D">
      <w:pPr>
        <w:pStyle w:val="PURBody"/>
        <w:shd w:val="clear" w:color="auto" w:fill="0072C6"/>
        <w:tabs>
          <w:tab w:val="clear" w:pos="360"/>
        </w:tabs>
        <w:ind w:right="1800" w:firstLine="360"/>
        <w:rPr>
          <w:sz w:val="72"/>
          <w:szCs w:val="72"/>
        </w:rPr>
      </w:pPr>
    </w:p>
    <w:p w:rsidR="00F43C7D" w:rsidRDefault="00F43C7D">
      <w:pPr>
        <w:pStyle w:val="PURBody"/>
        <w:shd w:val="clear" w:color="auto" w:fill="0072C6"/>
        <w:tabs>
          <w:tab w:val="clear" w:pos="360"/>
          <w:tab w:val="left" w:pos="180"/>
        </w:tabs>
        <w:ind w:right="1800" w:firstLine="360"/>
        <w:rPr>
          <w:color w:val="FFFFFF" w:themeColor="background1"/>
          <w:sz w:val="72"/>
          <w:szCs w:val="72"/>
        </w:rPr>
      </w:pPr>
    </w:p>
    <w:p w:rsidR="00F43C7D" w:rsidRDefault="0074721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rsidR="00F43C7D" w:rsidRDefault="0074721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junho de 2018</w:t>
      </w:r>
    </w:p>
    <w:p w:rsidR="00F43C7D" w:rsidRDefault="00F43C7D">
      <w:pPr>
        <w:pStyle w:val="PURBody"/>
        <w:shd w:val="clear" w:color="auto" w:fill="0072C6"/>
        <w:tabs>
          <w:tab w:val="clear" w:pos="360"/>
        </w:tabs>
        <w:spacing w:after="0" w:line="230" w:lineRule="auto"/>
        <w:ind w:right="1800" w:firstLine="360"/>
        <w:rPr>
          <w:color w:val="FFFFFF" w:themeColor="background1"/>
          <w:sz w:val="96"/>
          <w:szCs w:val="96"/>
        </w:rPr>
      </w:pPr>
    </w:p>
    <w:p w:rsidR="00F43C7D" w:rsidRDefault="0074721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43C7D" w:rsidRDefault="00F43C7D">
      <w:pPr>
        <w:sectPr w:rsidR="00F43C7D">
          <w:footerReference w:type="default" r:id="rId10"/>
          <w:type w:val="continuous"/>
          <w:pgSz w:w="12240" w:h="15840" w:code="1"/>
          <w:pgMar w:top="1170" w:right="720" w:bottom="720" w:left="720" w:header="432" w:footer="288" w:gutter="0"/>
          <w:cols w:space="360"/>
        </w:sectPr>
      </w:pPr>
    </w:p>
    <w:p w:rsidR="00F43C7D" w:rsidRDefault="0074721A">
      <w:pPr>
        <w:pStyle w:val="ProductList-SectionHeading"/>
        <w:pageBreakBefore/>
      </w:pPr>
      <w:bookmarkStart w:id="1" w:name="_Sec842"/>
      <w:r>
        <w:lastRenderedPageBreak/>
        <w:t>Índice</w:t>
      </w:r>
    </w:p>
    <w:p w:rsidR="00F43C7D" w:rsidRDefault="00F43C7D">
      <w:pPr>
        <w:pStyle w:val="ProductList-Body"/>
      </w:pPr>
    </w:p>
    <w:p w:rsidR="00F43C7D" w:rsidRDefault="00F43C7D">
      <w:pPr>
        <w:sectPr w:rsidR="00F43C7D">
          <w:headerReference w:type="default" r:id="rId11"/>
          <w:footerReference w:type="default" r:id="rId12"/>
          <w:type w:val="continuous"/>
          <w:pgSz w:w="12240" w:h="15840" w:code="1"/>
          <w:pgMar w:top="1170" w:right="720" w:bottom="1620" w:left="720" w:header="432" w:footer="288" w:gutter="0"/>
          <w:cols w:space="360"/>
        </w:sectPr>
      </w:pPr>
    </w:p>
    <w:p w:rsidR="008D7319" w:rsidRDefault="0074721A">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74602" w:history="1">
        <w:r w:rsidR="008D7319" w:rsidRPr="002838CA">
          <w:rPr>
            <w:rStyle w:val="Hyperlink"/>
            <w:noProof/>
          </w:rPr>
          <w:t>Introdução</w:t>
        </w:r>
        <w:r w:rsidR="008D7319">
          <w:rPr>
            <w:noProof/>
          </w:rPr>
          <w:tab/>
        </w:r>
        <w:r w:rsidR="008D7319">
          <w:rPr>
            <w:noProof/>
          </w:rPr>
          <w:fldChar w:fldCharType="begin"/>
        </w:r>
        <w:r w:rsidR="008D7319">
          <w:rPr>
            <w:noProof/>
          </w:rPr>
          <w:instrText xml:space="preserve"> PAGEREF _Toc515574602 \h </w:instrText>
        </w:r>
        <w:r w:rsidR="008D7319">
          <w:rPr>
            <w:noProof/>
          </w:rPr>
        </w:r>
        <w:r w:rsidR="008D7319">
          <w:rPr>
            <w:noProof/>
          </w:rPr>
          <w:fldChar w:fldCharType="separate"/>
        </w:r>
        <w:r w:rsidR="008D7319">
          <w:rPr>
            <w:noProof/>
          </w:rPr>
          <w:t>4</w:t>
        </w:r>
        <w:r w:rsidR="008D7319">
          <w:rPr>
            <w:noProof/>
          </w:rPr>
          <w:fldChar w:fldCharType="end"/>
        </w:r>
      </w:hyperlink>
    </w:p>
    <w:p w:rsidR="008D7319" w:rsidRDefault="00AF22DD">
      <w:pPr>
        <w:pStyle w:val="TOC2"/>
        <w:rPr>
          <w:rFonts w:eastAsiaTheme="minorEastAsia"/>
          <w:smallCaps w:val="0"/>
          <w:sz w:val="22"/>
        </w:rPr>
      </w:pPr>
      <w:hyperlink w:anchor="_Toc515574603" w:history="1">
        <w:r w:rsidR="008D7319" w:rsidRPr="002838CA">
          <w:rPr>
            <w:rStyle w:val="Hyperlink"/>
          </w:rPr>
          <w:t>Acerca deste Documento</w:t>
        </w:r>
        <w:r w:rsidR="008D7319">
          <w:tab/>
        </w:r>
        <w:r w:rsidR="008D7319">
          <w:fldChar w:fldCharType="begin"/>
        </w:r>
        <w:r w:rsidR="008D7319">
          <w:instrText xml:space="preserve"> PAGEREF _Toc515574603 \h </w:instrText>
        </w:r>
        <w:r w:rsidR="008D7319">
          <w:fldChar w:fldCharType="separate"/>
        </w:r>
        <w:r w:rsidR="008D7319">
          <w:t>4</w:t>
        </w:r>
        <w:r w:rsidR="008D7319">
          <w:fldChar w:fldCharType="end"/>
        </w:r>
      </w:hyperlink>
    </w:p>
    <w:p w:rsidR="008D7319" w:rsidRDefault="00AF22DD">
      <w:pPr>
        <w:pStyle w:val="TOC2"/>
        <w:rPr>
          <w:rFonts w:eastAsiaTheme="minorEastAsia"/>
          <w:smallCaps w:val="0"/>
          <w:sz w:val="22"/>
        </w:rPr>
      </w:pPr>
      <w:hyperlink w:anchor="_Toc515574604" w:history="1">
        <w:r w:rsidR="008D7319" w:rsidRPr="002838CA">
          <w:rPr>
            <w:rStyle w:val="Hyperlink"/>
          </w:rPr>
          <w:t>Incluído Neste Documento</w:t>
        </w:r>
        <w:r w:rsidR="008D7319">
          <w:tab/>
        </w:r>
        <w:r w:rsidR="008D7319">
          <w:fldChar w:fldCharType="begin"/>
        </w:r>
        <w:r w:rsidR="008D7319">
          <w:instrText xml:space="preserve"> PAGEREF _Toc515574604 \h </w:instrText>
        </w:r>
        <w:r w:rsidR="008D7319">
          <w:fldChar w:fldCharType="separate"/>
        </w:r>
        <w:r w:rsidR="008D7319">
          <w:t>4</w:t>
        </w:r>
        <w:r w:rsidR="008D7319">
          <w:fldChar w:fldCharType="end"/>
        </w:r>
      </w:hyperlink>
    </w:p>
    <w:p w:rsidR="008D7319" w:rsidRDefault="00AF22DD">
      <w:pPr>
        <w:pStyle w:val="TOC2"/>
        <w:rPr>
          <w:rFonts w:eastAsiaTheme="minorEastAsia"/>
          <w:smallCaps w:val="0"/>
          <w:sz w:val="22"/>
        </w:rPr>
      </w:pPr>
      <w:hyperlink w:anchor="_Toc515574605" w:history="1">
        <w:r w:rsidR="008D7319" w:rsidRPr="002838CA">
          <w:rPr>
            <w:rStyle w:val="Hyperlink"/>
            <w:lang w:val="pt-BR"/>
          </w:rPr>
          <w:t>Como Navegar numa Entrada de Produto</w:t>
        </w:r>
        <w:r w:rsidR="008D7319">
          <w:tab/>
        </w:r>
        <w:r w:rsidR="008D7319">
          <w:fldChar w:fldCharType="begin"/>
        </w:r>
        <w:r w:rsidR="008D7319">
          <w:instrText xml:space="preserve"> PAGEREF _Toc515574605 \h </w:instrText>
        </w:r>
        <w:r w:rsidR="008D7319">
          <w:fldChar w:fldCharType="separate"/>
        </w:r>
        <w:r w:rsidR="008D7319">
          <w:t>4</w:t>
        </w:r>
        <w:r w:rsidR="008D7319">
          <w:fldChar w:fldCharType="end"/>
        </w:r>
      </w:hyperlink>
    </w:p>
    <w:p w:rsidR="008D7319" w:rsidRDefault="00AF22DD">
      <w:pPr>
        <w:pStyle w:val="TOC2"/>
        <w:rPr>
          <w:rFonts w:eastAsiaTheme="minorEastAsia"/>
          <w:smallCaps w:val="0"/>
          <w:sz w:val="22"/>
        </w:rPr>
      </w:pPr>
      <w:hyperlink w:anchor="_Toc515574606" w:history="1">
        <w:r w:rsidR="008D7319" w:rsidRPr="002838CA">
          <w:rPr>
            <w:rStyle w:val="Hyperlink"/>
            <w:lang w:val="pt-BR"/>
          </w:rPr>
          <w:t>Clarificação e Resumo das Alterações ao presente Documento</w:t>
        </w:r>
        <w:r w:rsidR="008D7319">
          <w:tab/>
        </w:r>
        <w:r w:rsidR="008D7319">
          <w:fldChar w:fldCharType="begin"/>
        </w:r>
        <w:r w:rsidR="008D7319">
          <w:instrText xml:space="preserve"> PAGEREF _Toc515574606 \h </w:instrText>
        </w:r>
        <w:r w:rsidR="008D7319">
          <w:fldChar w:fldCharType="separate"/>
        </w:r>
        <w:r w:rsidR="008D7319">
          <w:t>5</w:t>
        </w:r>
        <w:r w:rsidR="008D7319">
          <w:fldChar w:fldCharType="end"/>
        </w:r>
      </w:hyperlink>
    </w:p>
    <w:p w:rsidR="008D7319" w:rsidRDefault="00AF22DD">
      <w:pPr>
        <w:pStyle w:val="TOC1"/>
        <w:rPr>
          <w:rFonts w:eastAsiaTheme="minorEastAsia"/>
          <w:b w:val="0"/>
          <w:caps w:val="0"/>
          <w:noProof/>
          <w:sz w:val="22"/>
          <w:szCs w:val="22"/>
        </w:rPr>
      </w:pPr>
      <w:hyperlink w:anchor="_Toc515574607" w:history="1">
        <w:r w:rsidR="008D7319" w:rsidRPr="002838CA">
          <w:rPr>
            <w:rStyle w:val="Hyperlink"/>
            <w:noProof/>
          </w:rPr>
          <w:t>Termos de Licenciamento</w:t>
        </w:r>
        <w:r w:rsidR="008D7319">
          <w:rPr>
            <w:noProof/>
          </w:rPr>
          <w:tab/>
        </w:r>
        <w:r w:rsidR="008D7319">
          <w:rPr>
            <w:noProof/>
          </w:rPr>
          <w:fldChar w:fldCharType="begin"/>
        </w:r>
        <w:r w:rsidR="008D7319">
          <w:rPr>
            <w:noProof/>
          </w:rPr>
          <w:instrText xml:space="preserve"> PAGEREF _Toc515574607 \h </w:instrText>
        </w:r>
        <w:r w:rsidR="008D7319">
          <w:rPr>
            <w:noProof/>
          </w:rPr>
        </w:r>
        <w:r w:rsidR="008D7319">
          <w:rPr>
            <w:noProof/>
          </w:rPr>
          <w:fldChar w:fldCharType="separate"/>
        </w:r>
        <w:r w:rsidR="008D7319">
          <w:rPr>
            <w:noProof/>
          </w:rPr>
          <w:t>7</w:t>
        </w:r>
        <w:r w:rsidR="008D7319">
          <w:rPr>
            <w:noProof/>
          </w:rPr>
          <w:fldChar w:fldCharType="end"/>
        </w:r>
      </w:hyperlink>
    </w:p>
    <w:p w:rsidR="008D7319" w:rsidRDefault="00AF22DD">
      <w:pPr>
        <w:pStyle w:val="TOC2"/>
        <w:rPr>
          <w:rFonts w:eastAsiaTheme="minorEastAsia"/>
          <w:smallCaps w:val="0"/>
          <w:sz w:val="22"/>
        </w:rPr>
      </w:pPr>
      <w:hyperlink w:anchor="_Toc515574608" w:history="1">
        <w:r w:rsidR="008D7319" w:rsidRPr="002838CA">
          <w:rPr>
            <w:rStyle w:val="Hyperlink"/>
            <w:lang w:val="pt-BR"/>
          </w:rPr>
          <w:t>Termos de Licenciamento Universal</w:t>
        </w:r>
        <w:r w:rsidR="008D7319">
          <w:tab/>
        </w:r>
        <w:r w:rsidR="008D7319">
          <w:fldChar w:fldCharType="begin"/>
        </w:r>
        <w:r w:rsidR="008D7319">
          <w:instrText xml:space="preserve"> PAGEREF _Toc515574608 \h </w:instrText>
        </w:r>
        <w:r w:rsidR="008D7319">
          <w:fldChar w:fldCharType="separate"/>
        </w:r>
        <w:r w:rsidR="008D7319">
          <w:t>7</w:t>
        </w:r>
        <w:r w:rsidR="008D7319">
          <w:fldChar w:fldCharType="end"/>
        </w:r>
      </w:hyperlink>
    </w:p>
    <w:p w:rsidR="008D7319" w:rsidRDefault="00AF22DD">
      <w:pPr>
        <w:pStyle w:val="TOC2"/>
        <w:rPr>
          <w:rFonts w:eastAsiaTheme="minorEastAsia"/>
          <w:smallCaps w:val="0"/>
          <w:sz w:val="22"/>
        </w:rPr>
      </w:pPr>
      <w:hyperlink w:anchor="_Toc515574609" w:history="1">
        <w:r w:rsidR="008D7319" w:rsidRPr="002838CA">
          <w:rPr>
            <w:rStyle w:val="Hyperlink"/>
          </w:rPr>
          <w:t>Termos de Modelo de Licenciamento</w:t>
        </w:r>
        <w:r w:rsidR="008D7319">
          <w:tab/>
        </w:r>
        <w:r w:rsidR="008D7319">
          <w:fldChar w:fldCharType="begin"/>
        </w:r>
        <w:r w:rsidR="008D7319">
          <w:instrText xml:space="preserve"> PAGEREF _Toc515574609 \h </w:instrText>
        </w:r>
        <w:r w:rsidR="008D7319">
          <w:fldChar w:fldCharType="separate"/>
        </w:r>
        <w:r w:rsidR="008D7319">
          <w:t>10</w:t>
        </w:r>
        <w:r w:rsidR="008D7319">
          <w:fldChar w:fldCharType="end"/>
        </w:r>
      </w:hyperlink>
    </w:p>
    <w:p w:rsidR="008D7319" w:rsidRDefault="00AF22DD">
      <w:pPr>
        <w:pStyle w:val="TOC3"/>
        <w:rPr>
          <w:rFonts w:eastAsiaTheme="minorEastAsia"/>
          <w:smallCaps w:val="0"/>
          <w:sz w:val="22"/>
        </w:rPr>
      </w:pPr>
      <w:hyperlink w:anchor="_Toc515574610" w:history="1">
        <w:r w:rsidR="008D7319" w:rsidRPr="002838CA">
          <w:rPr>
            <w:rStyle w:val="Hyperlink"/>
            <w:lang w:val="pt-BR"/>
          </w:rPr>
          <w:t>Aplicações de Estação de Trabalho</w:t>
        </w:r>
        <w:r w:rsidR="008D7319">
          <w:tab/>
        </w:r>
        <w:r w:rsidR="008D7319">
          <w:fldChar w:fldCharType="begin"/>
        </w:r>
        <w:r w:rsidR="008D7319">
          <w:instrText xml:space="preserve"> PAGEREF _Toc515574610 \h </w:instrText>
        </w:r>
        <w:r w:rsidR="008D7319">
          <w:fldChar w:fldCharType="separate"/>
        </w:r>
        <w:r w:rsidR="008D7319">
          <w:t>10</w:t>
        </w:r>
        <w:r w:rsidR="008D7319">
          <w:fldChar w:fldCharType="end"/>
        </w:r>
      </w:hyperlink>
    </w:p>
    <w:p w:rsidR="008D7319" w:rsidRDefault="00AF22DD">
      <w:pPr>
        <w:pStyle w:val="TOC3"/>
        <w:rPr>
          <w:rFonts w:eastAsiaTheme="minorEastAsia"/>
          <w:smallCaps w:val="0"/>
          <w:sz w:val="22"/>
        </w:rPr>
      </w:pPr>
      <w:hyperlink w:anchor="_Toc515574611" w:history="1">
        <w:r w:rsidR="008D7319" w:rsidRPr="002838CA">
          <w:rPr>
            <w:rStyle w:val="Hyperlink"/>
            <w:lang w:val="pt-BR"/>
          </w:rPr>
          <w:t>Sistemas Operativos de Estação de Trabalho</w:t>
        </w:r>
        <w:r w:rsidR="008D7319">
          <w:tab/>
        </w:r>
        <w:r w:rsidR="008D7319">
          <w:fldChar w:fldCharType="begin"/>
        </w:r>
        <w:r w:rsidR="008D7319">
          <w:instrText xml:space="preserve"> PAGEREF _Toc515574611 \h </w:instrText>
        </w:r>
        <w:r w:rsidR="008D7319">
          <w:fldChar w:fldCharType="separate"/>
        </w:r>
        <w:r w:rsidR="008D7319">
          <w:t>10</w:t>
        </w:r>
        <w:r w:rsidR="008D7319">
          <w:fldChar w:fldCharType="end"/>
        </w:r>
      </w:hyperlink>
    </w:p>
    <w:p w:rsidR="008D7319" w:rsidRDefault="00AF22DD">
      <w:pPr>
        <w:pStyle w:val="TOC3"/>
        <w:rPr>
          <w:rFonts w:eastAsiaTheme="minorEastAsia"/>
          <w:smallCaps w:val="0"/>
          <w:sz w:val="22"/>
        </w:rPr>
      </w:pPr>
      <w:hyperlink w:anchor="_Toc515574612" w:history="1">
        <w:r w:rsidR="008D7319" w:rsidRPr="002838CA">
          <w:rPr>
            <w:rStyle w:val="Hyperlink"/>
          </w:rPr>
          <w:t>Por Núcleo/CAL</w:t>
        </w:r>
        <w:r w:rsidR="008D7319">
          <w:tab/>
        </w:r>
        <w:r w:rsidR="008D7319">
          <w:fldChar w:fldCharType="begin"/>
        </w:r>
        <w:r w:rsidR="008D7319">
          <w:instrText xml:space="preserve"> PAGEREF _Toc515574612 \h </w:instrText>
        </w:r>
        <w:r w:rsidR="008D7319">
          <w:fldChar w:fldCharType="separate"/>
        </w:r>
        <w:r w:rsidR="008D7319">
          <w:t>10</w:t>
        </w:r>
        <w:r w:rsidR="008D7319">
          <w:fldChar w:fldCharType="end"/>
        </w:r>
      </w:hyperlink>
    </w:p>
    <w:p w:rsidR="008D7319" w:rsidRDefault="00AF22DD">
      <w:pPr>
        <w:pStyle w:val="TOC3"/>
        <w:rPr>
          <w:rFonts w:eastAsiaTheme="minorEastAsia"/>
          <w:smallCaps w:val="0"/>
          <w:sz w:val="22"/>
        </w:rPr>
      </w:pPr>
      <w:hyperlink w:anchor="_Toc515574613" w:history="1">
        <w:r w:rsidR="008D7319" w:rsidRPr="002838CA">
          <w:rPr>
            <w:rStyle w:val="Hyperlink"/>
          </w:rPr>
          <w:t>Servidor/CAL</w:t>
        </w:r>
        <w:r w:rsidR="008D7319">
          <w:tab/>
        </w:r>
        <w:r w:rsidR="008D7319">
          <w:fldChar w:fldCharType="begin"/>
        </w:r>
        <w:r w:rsidR="008D7319">
          <w:instrText xml:space="preserve"> PAGEREF _Toc515574613 \h </w:instrText>
        </w:r>
        <w:r w:rsidR="008D7319">
          <w:fldChar w:fldCharType="separate"/>
        </w:r>
        <w:r w:rsidR="008D7319">
          <w:t>11</w:t>
        </w:r>
        <w:r w:rsidR="008D7319">
          <w:fldChar w:fldCharType="end"/>
        </w:r>
      </w:hyperlink>
    </w:p>
    <w:p w:rsidR="008D7319" w:rsidRDefault="00AF22DD">
      <w:pPr>
        <w:pStyle w:val="TOC3"/>
        <w:rPr>
          <w:rFonts w:eastAsiaTheme="minorEastAsia"/>
          <w:smallCaps w:val="0"/>
          <w:sz w:val="22"/>
        </w:rPr>
      </w:pPr>
      <w:hyperlink w:anchor="_Toc515574614" w:history="1">
        <w:r w:rsidR="008D7319" w:rsidRPr="002838CA">
          <w:rPr>
            <w:rStyle w:val="Hyperlink"/>
          </w:rPr>
          <w:t>Por Núcleo</w:t>
        </w:r>
        <w:r w:rsidR="008D7319">
          <w:tab/>
        </w:r>
        <w:r w:rsidR="008D7319">
          <w:fldChar w:fldCharType="begin"/>
        </w:r>
        <w:r w:rsidR="008D7319">
          <w:instrText xml:space="preserve"> PAGEREF _Toc515574614 \h </w:instrText>
        </w:r>
        <w:r w:rsidR="008D7319">
          <w:fldChar w:fldCharType="separate"/>
        </w:r>
        <w:r w:rsidR="008D7319">
          <w:t>11</w:t>
        </w:r>
        <w:r w:rsidR="008D7319">
          <w:fldChar w:fldCharType="end"/>
        </w:r>
      </w:hyperlink>
    </w:p>
    <w:p w:rsidR="008D7319" w:rsidRDefault="00AF22DD">
      <w:pPr>
        <w:pStyle w:val="TOC3"/>
        <w:rPr>
          <w:rFonts w:eastAsiaTheme="minorEastAsia"/>
          <w:smallCaps w:val="0"/>
          <w:sz w:val="22"/>
        </w:rPr>
      </w:pPr>
      <w:hyperlink w:anchor="_Toc515574615" w:history="1">
        <w:r w:rsidR="008D7319" w:rsidRPr="002838CA">
          <w:rPr>
            <w:rStyle w:val="Hyperlink"/>
          </w:rPr>
          <w:t>Servidores de Gestão</w:t>
        </w:r>
        <w:r w:rsidR="008D7319">
          <w:tab/>
        </w:r>
        <w:r w:rsidR="008D7319">
          <w:fldChar w:fldCharType="begin"/>
        </w:r>
        <w:r w:rsidR="008D7319">
          <w:instrText xml:space="preserve"> PAGEREF _Toc515574615 \h </w:instrText>
        </w:r>
        <w:r w:rsidR="008D7319">
          <w:fldChar w:fldCharType="separate"/>
        </w:r>
        <w:r w:rsidR="008D7319">
          <w:t>11</w:t>
        </w:r>
        <w:r w:rsidR="008D7319">
          <w:fldChar w:fldCharType="end"/>
        </w:r>
      </w:hyperlink>
    </w:p>
    <w:p w:rsidR="008D7319" w:rsidRDefault="00AF22DD">
      <w:pPr>
        <w:pStyle w:val="TOC3"/>
        <w:rPr>
          <w:rFonts w:eastAsiaTheme="minorEastAsia"/>
          <w:smallCaps w:val="0"/>
          <w:sz w:val="22"/>
        </w:rPr>
      </w:pPr>
      <w:hyperlink w:anchor="_Toc515574616" w:history="1">
        <w:r w:rsidR="008D7319" w:rsidRPr="002838CA">
          <w:rPr>
            <w:rStyle w:val="Hyperlink"/>
          </w:rPr>
          <w:t>Servidores Especializados</w:t>
        </w:r>
        <w:r w:rsidR="008D7319">
          <w:tab/>
        </w:r>
        <w:r w:rsidR="008D7319">
          <w:fldChar w:fldCharType="begin"/>
        </w:r>
        <w:r w:rsidR="008D7319">
          <w:instrText xml:space="preserve"> PAGEREF _Toc515574616 \h </w:instrText>
        </w:r>
        <w:r w:rsidR="008D7319">
          <w:fldChar w:fldCharType="separate"/>
        </w:r>
        <w:r w:rsidR="008D7319">
          <w:t>12</w:t>
        </w:r>
        <w:r w:rsidR="008D7319">
          <w:fldChar w:fldCharType="end"/>
        </w:r>
      </w:hyperlink>
    </w:p>
    <w:p w:rsidR="008D7319" w:rsidRDefault="00AF22DD">
      <w:pPr>
        <w:pStyle w:val="TOC3"/>
        <w:rPr>
          <w:rFonts w:eastAsiaTheme="minorEastAsia"/>
          <w:smallCaps w:val="0"/>
          <w:sz w:val="22"/>
        </w:rPr>
      </w:pPr>
      <w:hyperlink w:anchor="_Toc515574617" w:history="1">
        <w:r w:rsidR="008D7319" w:rsidRPr="002838CA">
          <w:rPr>
            <w:rStyle w:val="Hyperlink"/>
          </w:rPr>
          <w:t>Ferramentas de Programador</w:t>
        </w:r>
        <w:r w:rsidR="008D7319">
          <w:tab/>
        </w:r>
        <w:r w:rsidR="008D7319">
          <w:fldChar w:fldCharType="begin"/>
        </w:r>
        <w:r w:rsidR="008D7319">
          <w:instrText xml:space="preserve"> PAGEREF _Toc515574617 \h </w:instrText>
        </w:r>
        <w:r w:rsidR="008D7319">
          <w:fldChar w:fldCharType="separate"/>
        </w:r>
        <w:r w:rsidR="008D7319">
          <w:t>12</w:t>
        </w:r>
        <w:r w:rsidR="008D7319">
          <w:fldChar w:fldCharType="end"/>
        </w:r>
      </w:hyperlink>
    </w:p>
    <w:p w:rsidR="008D7319" w:rsidRDefault="00AF22DD">
      <w:pPr>
        <w:pStyle w:val="TOC1"/>
        <w:rPr>
          <w:rFonts w:eastAsiaTheme="minorEastAsia"/>
          <w:b w:val="0"/>
          <w:caps w:val="0"/>
          <w:noProof/>
          <w:sz w:val="22"/>
          <w:szCs w:val="22"/>
        </w:rPr>
      </w:pPr>
      <w:hyperlink w:anchor="_Toc515574618" w:history="1">
        <w:r w:rsidR="008D7319" w:rsidRPr="002838CA">
          <w:rPr>
            <w:rStyle w:val="Hyperlink"/>
            <w:noProof/>
          </w:rPr>
          <w:t>Software</w:t>
        </w:r>
        <w:r w:rsidR="008D7319">
          <w:rPr>
            <w:noProof/>
          </w:rPr>
          <w:tab/>
        </w:r>
        <w:r w:rsidR="008D7319">
          <w:rPr>
            <w:noProof/>
          </w:rPr>
          <w:fldChar w:fldCharType="begin"/>
        </w:r>
        <w:r w:rsidR="008D7319">
          <w:rPr>
            <w:noProof/>
          </w:rPr>
          <w:instrText xml:space="preserve"> PAGEREF _Toc515574618 \h </w:instrText>
        </w:r>
        <w:r w:rsidR="008D7319">
          <w:rPr>
            <w:noProof/>
          </w:rPr>
        </w:r>
        <w:r w:rsidR="008D7319">
          <w:rPr>
            <w:noProof/>
          </w:rPr>
          <w:fldChar w:fldCharType="separate"/>
        </w:r>
        <w:r w:rsidR="008D7319">
          <w:rPr>
            <w:noProof/>
          </w:rPr>
          <w:t>14</w:t>
        </w:r>
        <w:r w:rsidR="008D7319">
          <w:rPr>
            <w:noProof/>
          </w:rPr>
          <w:fldChar w:fldCharType="end"/>
        </w:r>
      </w:hyperlink>
    </w:p>
    <w:p w:rsidR="008D7319" w:rsidRDefault="00AF22DD">
      <w:pPr>
        <w:pStyle w:val="TOC2"/>
        <w:rPr>
          <w:rFonts w:eastAsiaTheme="minorEastAsia"/>
          <w:smallCaps w:val="0"/>
          <w:sz w:val="22"/>
        </w:rPr>
      </w:pPr>
      <w:hyperlink w:anchor="_Toc515574619" w:history="1">
        <w:r w:rsidR="008D7319" w:rsidRPr="002838CA">
          <w:rPr>
            <w:rStyle w:val="Hyperlink"/>
          </w:rPr>
          <w:t>Advanced Threat Analytics</w:t>
        </w:r>
        <w:r w:rsidR="008D7319">
          <w:tab/>
        </w:r>
        <w:r w:rsidR="008D7319">
          <w:fldChar w:fldCharType="begin"/>
        </w:r>
        <w:r w:rsidR="008D7319">
          <w:instrText xml:space="preserve"> PAGEREF _Toc515574619 \h </w:instrText>
        </w:r>
        <w:r w:rsidR="008D7319">
          <w:fldChar w:fldCharType="separate"/>
        </w:r>
        <w:r w:rsidR="008D7319">
          <w:t>14</w:t>
        </w:r>
        <w:r w:rsidR="008D7319">
          <w:fldChar w:fldCharType="end"/>
        </w:r>
      </w:hyperlink>
    </w:p>
    <w:p w:rsidR="008D7319" w:rsidRDefault="00AF22DD">
      <w:pPr>
        <w:pStyle w:val="TOC2"/>
        <w:rPr>
          <w:rFonts w:eastAsiaTheme="minorEastAsia"/>
          <w:smallCaps w:val="0"/>
          <w:sz w:val="22"/>
        </w:rPr>
      </w:pPr>
      <w:hyperlink w:anchor="_Toc515574620" w:history="1">
        <w:r w:rsidR="008D7319" w:rsidRPr="002838CA">
          <w:rPr>
            <w:rStyle w:val="Hyperlink"/>
          </w:rPr>
          <w:t>BizTalk</w:t>
        </w:r>
        <w:r w:rsidR="008D7319">
          <w:tab/>
        </w:r>
        <w:r w:rsidR="008D7319">
          <w:fldChar w:fldCharType="begin"/>
        </w:r>
        <w:r w:rsidR="008D7319">
          <w:instrText xml:space="preserve"> PAGEREF _Toc515574620 \h </w:instrText>
        </w:r>
        <w:r w:rsidR="008D7319">
          <w:fldChar w:fldCharType="separate"/>
        </w:r>
        <w:r w:rsidR="008D7319">
          <w:t>15</w:t>
        </w:r>
        <w:r w:rsidR="008D7319">
          <w:fldChar w:fldCharType="end"/>
        </w:r>
      </w:hyperlink>
    </w:p>
    <w:p w:rsidR="008D7319" w:rsidRDefault="00AF22DD">
      <w:pPr>
        <w:pStyle w:val="TOC2"/>
        <w:rPr>
          <w:rFonts w:eastAsiaTheme="minorEastAsia"/>
          <w:smallCaps w:val="0"/>
          <w:sz w:val="22"/>
        </w:rPr>
      </w:pPr>
      <w:hyperlink w:anchor="_Toc515574621" w:history="1">
        <w:r w:rsidR="008D7319" w:rsidRPr="002838CA">
          <w:rPr>
            <w:rStyle w:val="Hyperlink"/>
          </w:rPr>
          <w:t>CAL Suites</w:t>
        </w:r>
        <w:r w:rsidR="008D7319">
          <w:tab/>
        </w:r>
        <w:r w:rsidR="008D7319">
          <w:fldChar w:fldCharType="begin"/>
        </w:r>
        <w:r w:rsidR="008D7319">
          <w:instrText xml:space="preserve"> PAGEREF _Toc515574621 \h </w:instrText>
        </w:r>
        <w:r w:rsidR="008D7319">
          <w:fldChar w:fldCharType="separate"/>
        </w:r>
        <w:r w:rsidR="008D7319">
          <w:t>16</w:t>
        </w:r>
        <w:r w:rsidR="008D7319">
          <w:fldChar w:fldCharType="end"/>
        </w:r>
      </w:hyperlink>
    </w:p>
    <w:p w:rsidR="008D7319" w:rsidRDefault="00AF22DD">
      <w:pPr>
        <w:pStyle w:val="TOC2"/>
        <w:rPr>
          <w:rFonts w:eastAsiaTheme="minorEastAsia"/>
          <w:smallCaps w:val="0"/>
          <w:sz w:val="22"/>
        </w:rPr>
      </w:pPr>
      <w:hyperlink w:anchor="_Toc515574622" w:history="1">
        <w:r w:rsidR="008D7319" w:rsidRPr="002838CA">
          <w:rPr>
            <w:rStyle w:val="Hyperlink"/>
          </w:rPr>
          <w:t>Core Infrastructure Server (CIS) Suite</w:t>
        </w:r>
        <w:r w:rsidR="008D7319">
          <w:tab/>
        </w:r>
        <w:r w:rsidR="008D7319">
          <w:fldChar w:fldCharType="begin"/>
        </w:r>
        <w:r w:rsidR="008D7319">
          <w:instrText xml:space="preserve"> PAGEREF _Toc515574622 \h </w:instrText>
        </w:r>
        <w:r w:rsidR="008D7319">
          <w:fldChar w:fldCharType="separate"/>
        </w:r>
        <w:r w:rsidR="008D7319">
          <w:t>17</w:t>
        </w:r>
        <w:r w:rsidR="008D7319">
          <w:fldChar w:fldCharType="end"/>
        </w:r>
      </w:hyperlink>
    </w:p>
    <w:p w:rsidR="008D7319" w:rsidRDefault="00AF22DD">
      <w:pPr>
        <w:pStyle w:val="TOC2"/>
        <w:rPr>
          <w:rFonts w:eastAsiaTheme="minorEastAsia"/>
          <w:smallCaps w:val="0"/>
          <w:sz w:val="22"/>
        </w:rPr>
      </w:pPr>
      <w:hyperlink w:anchor="_Toc515574623" w:history="1">
        <w:r w:rsidR="008D7319" w:rsidRPr="002838CA">
          <w:rPr>
            <w:rStyle w:val="Hyperlink"/>
          </w:rPr>
          <w:t>Forefront</w:t>
        </w:r>
        <w:r w:rsidR="008D7319">
          <w:tab/>
        </w:r>
        <w:r w:rsidR="008D7319">
          <w:fldChar w:fldCharType="begin"/>
        </w:r>
        <w:r w:rsidR="008D7319">
          <w:instrText xml:space="preserve"> PAGEREF _Toc515574623 \h </w:instrText>
        </w:r>
        <w:r w:rsidR="008D7319">
          <w:fldChar w:fldCharType="separate"/>
        </w:r>
        <w:r w:rsidR="008D7319">
          <w:t>19</w:t>
        </w:r>
        <w:r w:rsidR="008D7319">
          <w:fldChar w:fldCharType="end"/>
        </w:r>
      </w:hyperlink>
    </w:p>
    <w:p w:rsidR="008D7319" w:rsidRDefault="00AF22DD">
      <w:pPr>
        <w:pStyle w:val="TOC2"/>
        <w:rPr>
          <w:rFonts w:eastAsiaTheme="minorEastAsia"/>
          <w:smallCaps w:val="0"/>
          <w:sz w:val="22"/>
        </w:rPr>
      </w:pPr>
      <w:hyperlink w:anchor="_Toc515574624" w:history="1">
        <w:r w:rsidR="008D7319" w:rsidRPr="002838CA">
          <w:rPr>
            <w:rStyle w:val="Hyperlink"/>
          </w:rPr>
          <w:t>Microsoft Dynamics 365 No Local</w:t>
        </w:r>
        <w:r w:rsidR="008D7319">
          <w:tab/>
        </w:r>
        <w:r w:rsidR="008D7319">
          <w:fldChar w:fldCharType="begin"/>
        </w:r>
        <w:r w:rsidR="008D7319">
          <w:instrText xml:space="preserve"> PAGEREF _Toc515574624 \h </w:instrText>
        </w:r>
        <w:r w:rsidR="008D7319">
          <w:fldChar w:fldCharType="separate"/>
        </w:r>
        <w:r w:rsidR="008D7319">
          <w:t>20</w:t>
        </w:r>
        <w:r w:rsidR="008D7319">
          <w:fldChar w:fldCharType="end"/>
        </w:r>
      </w:hyperlink>
    </w:p>
    <w:p w:rsidR="008D7319" w:rsidRDefault="00AF22DD">
      <w:pPr>
        <w:pStyle w:val="TOC2"/>
        <w:rPr>
          <w:rFonts w:eastAsiaTheme="minorEastAsia"/>
          <w:smallCaps w:val="0"/>
          <w:sz w:val="22"/>
        </w:rPr>
      </w:pPr>
      <w:hyperlink w:anchor="_Toc515574625" w:history="1">
        <w:r w:rsidR="008D7319" w:rsidRPr="002838CA">
          <w:rPr>
            <w:rStyle w:val="Hyperlink"/>
          </w:rPr>
          <w:t>Microsoft Identity Manager</w:t>
        </w:r>
        <w:r w:rsidR="008D7319">
          <w:tab/>
        </w:r>
        <w:r w:rsidR="008D7319">
          <w:fldChar w:fldCharType="begin"/>
        </w:r>
        <w:r w:rsidR="008D7319">
          <w:instrText xml:space="preserve"> PAGEREF _Toc515574625 \h </w:instrText>
        </w:r>
        <w:r w:rsidR="008D7319">
          <w:fldChar w:fldCharType="separate"/>
        </w:r>
        <w:r w:rsidR="008D7319">
          <w:t>22</w:t>
        </w:r>
        <w:r w:rsidR="008D7319">
          <w:fldChar w:fldCharType="end"/>
        </w:r>
      </w:hyperlink>
    </w:p>
    <w:p w:rsidR="008D7319" w:rsidRDefault="00AF22DD">
      <w:pPr>
        <w:pStyle w:val="TOC2"/>
        <w:rPr>
          <w:rFonts w:eastAsiaTheme="minorEastAsia"/>
          <w:smallCaps w:val="0"/>
          <w:sz w:val="22"/>
        </w:rPr>
      </w:pPr>
      <w:hyperlink w:anchor="_Toc515574626" w:history="1">
        <w:r w:rsidR="008D7319" w:rsidRPr="002838CA">
          <w:rPr>
            <w:rStyle w:val="Hyperlink"/>
          </w:rPr>
          <w:t>Aplicações do Office</w:t>
        </w:r>
        <w:r w:rsidR="008D7319">
          <w:tab/>
        </w:r>
        <w:r w:rsidR="008D7319">
          <w:fldChar w:fldCharType="begin"/>
        </w:r>
        <w:r w:rsidR="008D7319">
          <w:instrText xml:space="preserve"> PAGEREF _Toc515574626 \h </w:instrText>
        </w:r>
        <w:r w:rsidR="008D7319">
          <w:fldChar w:fldCharType="separate"/>
        </w:r>
        <w:r w:rsidR="008D7319">
          <w:t>23</w:t>
        </w:r>
        <w:r w:rsidR="008D7319">
          <w:fldChar w:fldCharType="end"/>
        </w:r>
      </w:hyperlink>
    </w:p>
    <w:p w:rsidR="008D7319" w:rsidRDefault="00AF22DD">
      <w:pPr>
        <w:pStyle w:val="TOC3"/>
        <w:rPr>
          <w:rFonts w:eastAsiaTheme="minorEastAsia"/>
          <w:smallCaps w:val="0"/>
          <w:sz w:val="22"/>
        </w:rPr>
      </w:pPr>
      <w:hyperlink w:anchor="_Toc515574627" w:history="1">
        <w:r w:rsidR="008D7319" w:rsidRPr="002838CA">
          <w:rPr>
            <w:rStyle w:val="Hyperlink"/>
          </w:rPr>
          <w:t>Aplicações de Estação de Trabalho do Office</w:t>
        </w:r>
        <w:r w:rsidR="008D7319">
          <w:tab/>
        </w:r>
        <w:r w:rsidR="008D7319">
          <w:fldChar w:fldCharType="begin"/>
        </w:r>
        <w:r w:rsidR="008D7319">
          <w:instrText xml:space="preserve"> PAGEREF _Toc515574627 \h </w:instrText>
        </w:r>
        <w:r w:rsidR="008D7319">
          <w:fldChar w:fldCharType="separate"/>
        </w:r>
        <w:r w:rsidR="008D7319">
          <w:t>23</w:t>
        </w:r>
        <w:r w:rsidR="008D7319">
          <w:fldChar w:fldCharType="end"/>
        </w:r>
      </w:hyperlink>
    </w:p>
    <w:p w:rsidR="008D7319" w:rsidRDefault="00AF22DD">
      <w:pPr>
        <w:pStyle w:val="TOC3"/>
        <w:rPr>
          <w:rFonts w:eastAsiaTheme="minorEastAsia"/>
          <w:smallCaps w:val="0"/>
          <w:sz w:val="22"/>
        </w:rPr>
      </w:pPr>
      <w:hyperlink w:anchor="_Toc515574628" w:history="1">
        <w:r w:rsidR="008D7319" w:rsidRPr="002838CA">
          <w:rPr>
            <w:rStyle w:val="Hyperlink"/>
          </w:rPr>
          <w:t>Office for Mac</w:t>
        </w:r>
        <w:r w:rsidR="008D7319">
          <w:tab/>
        </w:r>
        <w:r w:rsidR="008D7319">
          <w:fldChar w:fldCharType="begin"/>
        </w:r>
        <w:r w:rsidR="008D7319">
          <w:instrText xml:space="preserve"> PAGEREF _Toc515574628 \h </w:instrText>
        </w:r>
        <w:r w:rsidR="008D7319">
          <w:fldChar w:fldCharType="separate"/>
        </w:r>
        <w:r w:rsidR="008D7319">
          <w:t>25</w:t>
        </w:r>
        <w:r w:rsidR="008D7319">
          <w:fldChar w:fldCharType="end"/>
        </w:r>
      </w:hyperlink>
    </w:p>
    <w:p w:rsidR="008D7319" w:rsidRDefault="00AF22DD">
      <w:pPr>
        <w:pStyle w:val="TOC2"/>
        <w:rPr>
          <w:rFonts w:eastAsiaTheme="minorEastAsia"/>
          <w:smallCaps w:val="0"/>
          <w:sz w:val="22"/>
        </w:rPr>
      </w:pPr>
      <w:hyperlink w:anchor="_Toc515574629" w:history="1">
        <w:r w:rsidR="008D7319" w:rsidRPr="002838CA">
          <w:rPr>
            <w:rStyle w:val="Hyperlink"/>
          </w:rPr>
          <w:t>Office Servers</w:t>
        </w:r>
        <w:r w:rsidR="008D7319">
          <w:tab/>
        </w:r>
        <w:r w:rsidR="008D7319">
          <w:fldChar w:fldCharType="begin"/>
        </w:r>
        <w:r w:rsidR="008D7319">
          <w:instrText xml:space="preserve"> PAGEREF _Toc515574629 \h </w:instrText>
        </w:r>
        <w:r w:rsidR="008D7319">
          <w:fldChar w:fldCharType="separate"/>
        </w:r>
        <w:r w:rsidR="008D7319">
          <w:t>26</w:t>
        </w:r>
        <w:r w:rsidR="008D7319">
          <w:fldChar w:fldCharType="end"/>
        </w:r>
      </w:hyperlink>
    </w:p>
    <w:p w:rsidR="008D7319" w:rsidRDefault="00AF22DD">
      <w:pPr>
        <w:pStyle w:val="TOC3"/>
        <w:rPr>
          <w:rFonts w:eastAsiaTheme="minorEastAsia"/>
          <w:smallCaps w:val="0"/>
          <w:sz w:val="22"/>
        </w:rPr>
      </w:pPr>
      <w:hyperlink w:anchor="_Toc515574630" w:history="1">
        <w:r w:rsidR="008D7319" w:rsidRPr="002838CA">
          <w:rPr>
            <w:rStyle w:val="Hyperlink"/>
          </w:rPr>
          <w:t>Exchange Server</w:t>
        </w:r>
        <w:r w:rsidR="008D7319">
          <w:tab/>
        </w:r>
        <w:r w:rsidR="008D7319">
          <w:fldChar w:fldCharType="begin"/>
        </w:r>
        <w:r w:rsidR="008D7319">
          <w:instrText xml:space="preserve"> PAGEREF _Toc515574630 \h </w:instrText>
        </w:r>
        <w:r w:rsidR="008D7319">
          <w:fldChar w:fldCharType="separate"/>
        </w:r>
        <w:r w:rsidR="008D7319">
          <w:t>26</w:t>
        </w:r>
        <w:r w:rsidR="008D7319">
          <w:fldChar w:fldCharType="end"/>
        </w:r>
      </w:hyperlink>
    </w:p>
    <w:p w:rsidR="008D7319" w:rsidRDefault="00AF22DD">
      <w:pPr>
        <w:pStyle w:val="TOC3"/>
        <w:rPr>
          <w:rFonts w:eastAsiaTheme="minorEastAsia"/>
          <w:smallCaps w:val="0"/>
          <w:sz w:val="22"/>
        </w:rPr>
      </w:pPr>
      <w:hyperlink w:anchor="_Toc515574631" w:history="1">
        <w:r w:rsidR="008D7319" w:rsidRPr="002838CA">
          <w:rPr>
            <w:rStyle w:val="Hyperlink"/>
          </w:rPr>
          <w:t>Project Server</w:t>
        </w:r>
        <w:r w:rsidR="008D7319">
          <w:tab/>
        </w:r>
        <w:r w:rsidR="008D7319">
          <w:fldChar w:fldCharType="begin"/>
        </w:r>
        <w:r w:rsidR="008D7319">
          <w:instrText xml:space="preserve"> PAGEREF _Toc515574631 \h </w:instrText>
        </w:r>
        <w:r w:rsidR="008D7319">
          <w:fldChar w:fldCharType="separate"/>
        </w:r>
        <w:r w:rsidR="008D7319">
          <w:t>27</w:t>
        </w:r>
        <w:r w:rsidR="008D7319">
          <w:fldChar w:fldCharType="end"/>
        </w:r>
      </w:hyperlink>
    </w:p>
    <w:p w:rsidR="008D7319" w:rsidRDefault="00AF22DD">
      <w:pPr>
        <w:pStyle w:val="TOC3"/>
        <w:rPr>
          <w:rFonts w:eastAsiaTheme="minorEastAsia"/>
          <w:smallCaps w:val="0"/>
          <w:sz w:val="22"/>
        </w:rPr>
      </w:pPr>
      <w:hyperlink w:anchor="_Toc515574632" w:history="1">
        <w:r w:rsidR="008D7319" w:rsidRPr="002838CA">
          <w:rPr>
            <w:rStyle w:val="Hyperlink"/>
          </w:rPr>
          <w:t>SharePoint Server</w:t>
        </w:r>
        <w:r w:rsidR="008D7319">
          <w:tab/>
        </w:r>
        <w:r w:rsidR="008D7319">
          <w:fldChar w:fldCharType="begin"/>
        </w:r>
        <w:r w:rsidR="008D7319">
          <w:instrText xml:space="preserve"> PAGEREF _Toc515574632 \h </w:instrText>
        </w:r>
        <w:r w:rsidR="008D7319">
          <w:fldChar w:fldCharType="separate"/>
        </w:r>
        <w:r w:rsidR="008D7319">
          <w:t>27</w:t>
        </w:r>
        <w:r w:rsidR="008D7319">
          <w:fldChar w:fldCharType="end"/>
        </w:r>
      </w:hyperlink>
    </w:p>
    <w:p w:rsidR="008D7319" w:rsidRDefault="00AF22DD">
      <w:pPr>
        <w:pStyle w:val="TOC3"/>
        <w:rPr>
          <w:rFonts w:eastAsiaTheme="minorEastAsia"/>
          <w:smallCaps w:val="0"/>
          <w:sz w:val="22"/>
        </w:rPr>
      </w:pPr>
      <w:hyperlink w:anchor="_Toc515574633" w:history="1">
        <w:r w:rsidR="008D7319" w:rsidRPr="002838CA">
          <w:rPr>
            <w:rStyle w:val="Hyperlink"/>
          </w:rPr>
          <w:t>Skype para Empresas Server</w:t>
        </w:r>
        <w:r w:rsidR="008D7319">
          <w:tab/>
        </w:r>
        <w:r w:rsidR="008D7319">
          <w:fldChar w:fldCharType="begin"/>
        </w:r>
        <w:r w:rsidR="008D7319">
          <w:instrText xml:space="preserve"> PAGEREF _Toc515574633 \h </w:instrText>
        </w:r>
        <w:r w:rsidR="008D7319">
          <w:fldChar w:fldCharType="separate"/>
        </w:r>
        <w:r w:rsidR="008D7319">
          <w:t>29</w:t>
        </w:r>
        <w:r w:rsidR="008D7319">
          <w:fldChar w:fldCharType="end"/>
        </w:r>
      </w:hyperlink>
    </w:p>
    <w:p w:rsidR="008D7319" w:rsidRDefault="00AF22DD">
      <w:pPr>
        <w:pStyle w:val="TOC2"/>
        <w:rPr>
          <w:rFonts w:eastAsiaTheme="minorEastAsia"/>
          <w:smallCaps w:val="0"/>
          <w:sz w:val="22"/>
        </w:rPr>
      </w:pPr>
      <w:hyperlink w:anchor="_Toc515574634" w:history="1">
        <w:r w:rsidR="008D7319" w:rsidRPr="002838CA">
          <w:rPr>
            <w:rStyle w:val="Hyperlink"/>
          </w:rPr>
          <w:t>SQL Server</w:t>
        </w:r>
        <w:r w:rsidR="008D7319">
          <w:tab/>
        </w:r>
        <w:r w:rsidR="008D7319">
          <w:fldChar w:fldCharType="begin"/>
        </w:r>
        <w:r w:rsidR="008D7319">
          <w:instrText xml:space="preserve"> PAGEREF _Toc515574634 \h </w:instrText>
        </w:r>
        <w:r w:rsidR="008D7319">
          <w:fldChar w:fldCharType="separate"/>
        </w:r>
        <w:r w:rsidR="008D7319">
          <w:t>30</w:t>
        </w:r>
        <w:r w:rsidR="008D7319">
          <w:fldChar w:fldCharType="end"/>
        </w:r>
      </w:hyperlink>
    </w:p>
    <w:p w:rsidR="008D7319" w:rsidRDefault="00AF22DD">
      <w:pPr>
        <w:pStyle w:val="TOC2"/>
        <w:rPr>
          <w:rFonts w:eastAsiaTheme="minorEastAsia"/>
          <w:smallCaps w:val="0"/>
          <w:sz w:val="22"/>
        </w:rPr>
      </w:pPr>
      <w:hyperlink w:anchor="_Toc515574635" w:history="1">
        <w:r w:rsidR="008D7319" w:rsidRPr="002838CA">
          <w:rPr>
            <w:rStyle w:val="Hyperlink"/>
          </w:rPr>
          <w:t>System Center</w:t>
        </w:r>
        <w:r w:rsidR="008D7319">
          <w:tab/>
        </w:r>
        <w:r w:rsidR="008D7319">
          <w:fldChar w:fldCharType="begin"/>
        </w:r>
        <w:r w:rsidR="008D7319">
          <w:instrText xml:space="preserve"> PAGEREF _Toc515574635 \h </w:instrText>
        </w:r>
        <w:r w:rsidR="008D7319">
          <w:fldChar w:fldCharType="separate"/>
        </w:r>
        <w:r w:rsidR="008D7319">
          <w:t>32</w:t>
        </w:r>
        <w:r w:rsidR="008D7319">
          <w:fldChar w:fldCharType="end"/>
        </w:r>
      </w:hyperlink>
    </w:p>
    <w:p w:rsidR="008D7319" w:rsidRDefault="00AF22DD">
      <w:pPr>
        <w:pStyle w:val="TOC3"/>
        <w:rPr>
          <w:rFonts w:eastAsiaTheme="minorEastAsia"/>
          <w:smallCaps w:val="0"/>
          <w:sz w:val="22"/>
        </w:rPr>
      </w:pPr>
      <w:hyperlink w:anchor="_Toc515574636" w:history="1">
        <w:r w:rsidR="008D7319" w:rsidRPr="002838CA">
          <w:rPr>
            <w:rStyle w:val="Hyperlink"/>
          </w:rPr>
          <w:t>System Center Server</w:t>
        </w:r>
        <w:r w:rsidR="008D7319">
          <w:tab/>
        </w:r>
        <w:r w:rsidR="008D7319">
          <w:fldChar w:fldCharType="begin"/>
        </w:r>
        <w:r w:rsidR="008D7319">
          <w:instrText xml:space="preserve"> PAGEREF _Toc515574636 \h </w:instrText>
        </w:r>
        <w:r w:rsidR="008D7319">
          <w:fldChar w:fldCharType="separate"/>
        </w:r>
        <w:r w:rsidR="008D7319">
          <w:t>32</w:t>
        </w:r>
        <w:r w:rsidR="008D7319">
          <w:fldChar w:fldCharType="end"/>
        </w:r>
      </w:hyperlink>
    </w:p>
    <w:p w:rsidR="008D7319" w:rsidRDefault="00AF22DD">
      <w:pPr>
        <w:pStyle w:val="TOC3"/>
        <w:rPr>
          <w:rFonts w:eastAsiaTheme="minorEastAsia"/>
          <w:smallCaps w:val="0"/>
          <w:sz w:val="22"/>
        </w:rPr>
      </w:pPr>
      <w:hyperlink w:anchor="_Toc515574637" w:history="1">
        <w:r w:rsidR="008D7319" w:rsidRPr="002838CA">
          <w:rPr>
            <w:rStyle w:val="Hyperlink"/>
          </w:rPr>
          <w:t>System Center Configuration Manager</w:t>
        </w:r>
        <w:r w:rsidR="008D7319">
          <w:tab/>
        </w:r>
        <w:r w:rsidR="008D7319">
          <w:fldChar w:fldCharType="begin"/>
        </w:r>
        <w:r w:rsidR="008D7319">
          <w:instrText xml:space="preserve"> PAGEREF _Toc515574637 \h </w:instrText>
        </w:r>
        <w:r w:rsidR="008D7319">
          <w:fldChar w:fldCharType="separate"/>
        </w:r>
        <w:r w:rsidR="008D7319">
          <w:t>33</w:t>
        </w:r>
        <w:r w:rsidR="008D7319">
          <w:fldChar w:fldCharType="end"/>
        </w:r>
      </w:hyperlink>
    </w:p>
    <w:p w:rsidR="008D7319" w:rsidRDefault="00AF22DD">
      <w:pPr>
        <w:pStyle w:val="TOC3"/>
        <w:rPr>
          <w:rFonts w:eastAsiaTheme="minorEastAsia"/>
          <w:smallCaps w:val="0"/>
          <w:sz w:val="22"/>
        </w:rPr>
      </w:pPr>
      <w:hyperlink w:anchor="_Toc515574638" w:history="1">
        <w:r w:rsidR="008D7319" w:rsidRPr="002838CA">
          <w:rPr>
            <w:rStyle w:val="Hyperlink"/>
          </w:rPr>
          <w:t>System Center Data Protection Manager</w:t>
        </w:r>
        <w:r w:rsidR="008D7319">
          <w:tab/>
        </w:r>
        <w:r w:rsidR="008D7319">
          <w:fldChar w:fldCharType="begin"/>
        </w:r>
        <w:r w:rsidR="008D7319">
          <w:instrText xml:space="preserve"> PAGEREF _Toc515574638 \h </w:instrText>
        </w:r>
        <w:r w:rsidR="008D7319">
          <w:fldChar w:fldCharType="separate"/>
        </w:r>
        <w:r w:rsidR="008D7319">
          <w:t>34</w:t>
        </w:r>
        <w:r w:rsidR="008D7319">
          <w:fldChar w:fldCharType="end"/>
        </w:r>
      </w:hyperlink>
    </w:p>
    <w:p w:rsidR="008D7319" w:rsidRDefault="00AF22DD">
      <w:pPr>
        <w:pStyle w:val="TOC3"/>
        <w:rPr>
          <w:rFonts w:eastAsiaTheme="minorEastAsia"/>
          <w:smallCaps w:val="0"/>
          <w:sz w:val="22"/>
        </w:rPr>
      </w:pPr>
      <w:hyperlink w:anchor="_Toc515574639" w:history="1">
        <w:r w:rsidR="008D7319" w:rsidRPr="002838CA">
          <w:rPr>
            <w:rStyle w:val="Hyperlink"/>
          </w:rPr>
          <w:t>System Center Endpoint Protection</w:t>
        </w:r>
        <w:r w:rsidR="008D7319">
          <w:tab/>
        </w:r>
        <w:r w:rsidR="008D7319">
          <w:fldChar w:fldCharType="begin"/>
        </w:r>
        <w:r w:rsidR="008D7319">
          <w:instrText xml:space="preserve"> PAGEREF _Toc515574639 \h </w:instrText>
        </w:r>
        <w:r w:rsidR="008D7319">
          <w:fldChar w:fldCharType="separate"/>
        </w:r>
        <w:r w:rsidR="008D7319">
          <w:t>35</w:t>
        </w:r>
        <w:r w:rsidR="008D7319">
          <w:fldChar w:fldCharType="end"/>
        </w:r>
      </w:hyperlink>
    </w:p>
    <w:p w:rsidR="008D7319" w:rsidRDefault="00AF22DD">
      <w:pPr>
        <w:pStyle w:val="TOC3"/>
        <w:rPr>
          <w:rFonts w:eastAsiaTheme="minorEastAsia"/>
          <w:smallCaps w:val="0"/>
          <w:sz w:val="22"/>
        </w:rPr>
      </w:pPr>
      <w:hyperlink w:anchor="_Toc515574640" w:history="1">
        <w:r w:rsidR="008D7319" w:rsidRPr="002838CA">
          <w:rPr>
            <w:rStyle w:val="Hyperlink"/>
          </w:rPr>
          <w:t>System Center Operations Manager</w:t>
        </w:r>
        <w:r w:rsidR="008D7319">
          <w:tab/>
        </w:r>
        <w:r w:rsidR="008D7319">
          <w:fldChar w:fldCharType="begin"/>
        </w:r>
        <w:r w:rsidR="008D7319">
          <w:instrText xml:space="preserve"> PAGEREF _Toc515574640 \h </w:instrText>
        </w:r>
        <w:r w:rsidR="008D7319">
          <w:fldChar w:fldCharType="separate"/>
        </w:r>
        <w:r w:rsidR="008D7319">
          <w:t>36</w:t>
        </w:r>
        <w:r w:rsidR="008D7319">
          <w:fldChar w:fldCharType="end"/>
        </w:r>
      </w:hyperlink>
    </w:p>
    <w:p w:rsidR="008D7319" w:rsidRDefault="00AF22DD">
      <w:pPr>
        <w:pStyle w:val="TOC3"/>
        <w:rPr>
          <w:rFonts w:eastAsiaTheme="minorEastAsia"/>
          <w:smallCaps w:val="0"/>
          <w:sz w:val="22"/>
        </w:rPr>
      </w:pPr>
      <w:hyperlink w:anchor="_Toc515574641" w:history="1">
        <w:r w:rsidR="008D7319" w:rsidRPr="002838CA">
          <w:rPr>
            <w:rStyle w:val="Hyperlink"/>
          </w:rPr>
          <w:t>System Center Orchestrator</w:t>
        </w:r>
        <w:r w:rsidR="008D7319">
          <w:tab/>
        </w:r>
        <w:r w:rsidR="008D7319">
          <w:fldChar w:fldCharType="begin"/>
        </w:r>
        <w:r w:rsidR="008D7319">
          <w:instrText xml:space="preserve"> PAGEREF _Toc515574641 \h </w:instrText>
        </w:r>
        <w:r w:rsidR="008D7319">
          <w:fldChar w:fldCharType="separate"/>
        </w:r>
        <w:r w:rsidR="008D7319">
          <w:t>37</w:t>
        </w:r>
        <w:r w:rsidR="008D7319">
          <w:fldChar w:fldCharType="end"/>
        </w:r>
      </w:hyperlink>
    </w:p>
    <w:p w:rsidR="008D7319" w:rsidRDefault="00AF22DD">
      <w:pPr>
        <w:pStyle w:val="TOC3"/>
        <w:rPr>
          <w:rFonts w:eastAsiaTheme="minorEastAsia"/>
          <w:smallCaps w:val="0"/>
          <w:sz w:val="22"/>
        </w:rPr>
      </w:pPr>
      <w:hyperlink w:anchor="_Toc515574642" w:history="1">
        <w:r w:rsidR="008D7319" w:rsidRPr="002838CA">
          <w:rPr>
            <w:rStyle w:val="Hyperlink"/>
          </w:rPr>
          <w:t>System Center Service Manager</w:t>
        </w:r>
        <w:r w:rsidR="008D7319">
          <w:tab/>
        </w:r>
        <w:r w:rsidR="008D7319">
          <w:fldChar w:fldCharType="begin"/>
        </w:r>
        <w:r w:rsidR="008D7319">
          <w:instrText xml:space="preserve"> PAGEREF _Toc515574642 \h </w:instrText>
        </w:r>
        <w:r w:rsidR="008D7319">
          <w:fldChar w:fldCharType="separate"/>
        </w:r>
        <w:r w:rsidR="008D7319">
          <w:t>37</w:t>
        </w:r>
        <w:r w:rsidR="008D7319">
          <w:fldChar w:fldCharType="end"/>
        </w:r>
      </w:hyperlink>
    </w:p>
    <w:p w:rsidR="008D7319" w:rsidRDefault="00AF22DD">
      <w:pPr>
        <w:pStyle w:val="TOC2"/>
        <w:rPr>
          <w:rFonts w:eastAsiaTheme="minorEastAsia"/>
          <w:smallCaps w:val="0"/>
          <w:sz w:val="22"/>
        </w:rPr>
      </w:pPr>
      <w:hyperlink w:anchor="_Toc515574643" w:history="1">
        <w:r w:rsidR="008D7319" w:rsidRPr="002838CA">
          <w:rPr>
            <w:rStyle w:val="Hyperlink"/>
          </w:rPr>
          <w:t>Virtual Desktop Infrastructure (VDI) Suite</w:t>
        </w:r>
        <w:r w:rsidR="008D7319">
          <w:tab/>
        </w:r>
        <w:r w:rsidR="008D7319">
          <w:fldChar w:fldCharType="begin"/>
        </w:r>
        <w:r w:rsidR="008D7319">
          <w:instrText xml:space="preserve"> PAGEREF _Toc515574643 \h </w:instrText>
        </w:r>
        <w:r w:rsidR="008D7319">
          <w:fldChar w:fldCharType="separate"/>
        </w:r>
        <w:r w:rsidR="008D7319">
          <w:t>38</w:t>
        </w:r>
        <w:r w:rsidR="008D7319">
          <w:fldChar w:fldCharType="end"/>
        </w:r>
      </w:hyperlink>
    </w:p>
    <w:p w:rsidR="008D7319" w:rsidRDefault="00AF22DD">
      <w:pPr>
        <w:pStyle w:val="TOC2"/>
        <w:rPr>
          <w:rFonts w:eastAsiaTheme="minorEastAsia"/>
          <w:smallCaps w:val="0"/>
          <w:sz w:val="22"/>
        </w:rPr>
      </w:pPr>
      <w:hyperlink w:anchor="_Toc515574644" w:history="1">
        <w:r w:rsidR="008D7319" w:rsidRPr="002838CA">
          <w:rPr>
            <w:rStyle w:val="Hyperlink"/>
          </w:rPr>
          <w:t>Visual Studio</w:t>
        </w:r>
        <w:r w:rsidR="008D7319">
          <w:tab/>
        </w:r>
        <w:r w:rsidR="008D7319">
          <w:fldChar w:fldCharType="begin"/>
        </w:r>
        <w:r w:rsidR="008D7319">
          <w:instrText xml:space="preserve"> PAGEREF _Toc515574644 \h </w:instrText>
        </w:r>
        <w:r w:rsidR="008D7319">
          <w:fldChar w:fldCharType="separate"/>
        </w:r>
        <w:r w:rsidR="008D7319">
          <w:t>38</w:t>
        </w:r>
        <w:r w:rsidR="008D7319">
          <w:fldChar w:fldCharType="end"/>
        </w:r>
      </w:hyperlink>
    </w:p>
    <w:p w:rsidR="008D7319" w:rsidRDefault="00AF22DD">
      <w:pPr>
        <w:pStyle w:val="TOC3"/>
        <w:rPr>
          <w:rFonts w:eastAsiaTheme="minorEastAsia"/>
          <w:smallCaps w:val="0"/>
          <w:sz w:val="22"/>
        </w:rPr>
      </w:pPr>
      <w:hyperlink w:anchor="_Toc515574645" w:history="1">
        <w:r w:rsidR="008D7319" w:rsidRPr="002838CA">
          <w:rPr>
            <w:rStyle w:val="Hyperlink"/>
          </w:rPr>
          <w:t>Visual Studio</w:t>
        </w:r>
        <w:r w:rsidR="008D7319">
          <w:tab/>
        </w:r>
        <w:r w:rsidR="008D7319">
          <w:fldChar w:fldCharType="begin"/>
        </w:r>
        <w:r w:rsidR="008D7319">
          <w:instrText xml:space="preserve"> PAGEREF _Toc515574645 \h </w:instrText>
        </w:r>
        <w:r w:rsidR="008D7319">
          <w:fldChar w:fldCharType="separate"/>
        </w:r>
        <w:r w:rsidR="008D7319">
          <w:t>38</w:t>
        </w:r>
        <w:r w:rsidR="008D7319">
          <w:fldChar w:fldCharType="end"/>
        </w:r>
      </w:hyperlink>
    </w:p>
    <w:p w:rsidR="008D7319" w:rsidRDefault="00AF22DD">
      <w:pPr>
        <w:pStyle w:val="TOC3"/>
        <w:rPr>
          <w:rFonts w:eastAsiaTheme="minorEastAsia"/>
          <w:smallCaps w:val="0"/>
          <w:sz w:val="22"/>
        </w:rPr>
      </w:pPr>
      <w:hyperlink w:anchor="_Toc515574646" w:history="1">
        <w:r w:rsidR="008D7319" w:rsidRPr="002838CA">
          <w:rPr>
            <w:rStyle w:val="Hyperlink"/>
          </w:rPr>
          <w:t>Visual Studio Team Foundation Server</w:t>
        </w:r>
        <w:r w:rsidR="008D7319">
          <w:tab/>
        </w:r>
        <w:r w:rsidR="008D7319">
          <w:fldChar w:fldCharType="begin"/>
        </w:r>
        <w:r w:rsidR="008D7319">
          <w:instrText xml:space="preserve"> PAGEREF _Toc515574646 \h </w:instrText>
        </w:r>
        <w:r w:rsidR="008D7319">
          <w:fldChar w:fldCharType="separate"/>
        </w:r>
        <w:r w:rsidR="008D7319">
          <w:t>40</w:t>
        </w:r>
        <w:r w:rsidR="008D7319">
          <w:fldChar w:fldCharType="end"/>
        </w:r>
      </w:hyperlink>
    </w:p>
    <w:p w:rsidR="008D7319" w:rsidRDefault="00AF22DD">
      <w:pPr>
        <w:pStyle w:val="TOC2"/>
        <w:rPr>
          <w:rFonts w:eastAsiaTheme="minorEastAsia"/>
          <w:smallCaps w:val="0"/>
          <w:sz w:val="22"/>
        </w:rPr>
      </w:pPr>
      <w:hyperlink w:anchor="_Toc515574647" w:history="1">
        <w:r w:rsidR="008D7319" w:rsidRPr="002838CA">
          <w:rPr>
            <w:rStyle w:val="Hyperlink"/>
          </w:rPr>
          <w:t>Windows</w:t>
        </w:r>
        <w:r w:rsidR="008D7319">
          <w:tab/>
        </w:r>
        <w:r w:rsidR="008D7319">
          <w:fldChar w:fldCharType="begin"/>
        </w:r>
        <w:r w:rsidR="008D7319">
          <w:instrText xml:space="preserve"> PAGEREF _Toc515574647 \h </w:instrText>
        </w:r>
        <w:r w:rsidR="008D7319">
          <w:fldChar w:fldCharType="separate"/>
        </w:r>
        <w:r w:rsidR="008D7319">
          <w:t>41</w:t>
        </w:r>
        <w:r w:rsidR="008D7319">
          <w:fldChar w:fldCharType="end"/>
        </w:r>
      </w:hyperlink>
    </w:p>
    <w:p w:rsidR="008D7319" w:rsidRDefault="00AF22DD">
      <w:pPr>
        <w:pStyle w:val="TOC3"/>
        <w:rPr>
          <w:rFonts w:eastAsiaTheme="minorEastAsia"/>
          <w:smallCaps w:val="0"/>
          <w:sz w:val="22"/>
        </w:rPr>
      </w:pPr>
      <w:hyperlink w:anchor="_Toc515574648" w:history="1">
        <w:r w:rsidR="008D7319" w:rsidRPr="002838CA">
          <w:rPr>
            <w:rStyle w:val="Hyperlink"/>
          </w:rPr>
          <w:t>Sistema Operativo de Estação de Trabalho Windows</w:t>
        </w:r>
        <w:r w:rsidR="008D7319">
          <w:tab/>
        </w:r>
        <w:r w:rsidR="008D7319">
          <w:fldChar w:fldCharType="begin"/>
        </w:r>
        <w:r w:rsidR="008D7319">
          <w:instrText xml:space="preserve"> PAGEREF _Toc515574648 \h </w:instrText>
        </w:r>
        <w:r w:rsidR="008D7319">
          <w:fldChar w:fldCharType="separate"/>
        </w:r>
        <w:r w:rsidR="008D7319">
          <w:t>41</w:t>
        </w:r>
        <w:r w:rsidR="008D7319">
          <w:fldChar w:fldCharType="end"/>
        </w:r>
      </w:hyperlink>
    </w:p>
    <w:p w:rsidR="008D7319" w:rsidRDefault="00AF22DD">
      <w:pPr>
        <w:pStyle w:val="TOC2"/>
        <w:rPr>
          <w:rFonts w:eastAsiaTheme="minorEastAsia"/>
          <w:smallCaps w:val="0"/>
          <w:sz w:val="22"/>
        </w:rPr>
      </w:pPr>
      <w:hyperlink w:anchor="_Toc515574649" w:history="1">
        <w:r w:rsidR="008D7319" w:rsidRPr="002838CA">
          <w:rPr>
            <w:rStyle w:val="Hyperlink"/>
          </w:rPr>
          <w:t>Windows Server</w:t>
        </w:r>
        <w:r w:rsidR="008D7319">
          <w:tab/>
        </w:r>
        <w:r w:rsidR="008D7319">
          <w:fldChar w:fldCharType="begin"/>
        </w:r>
        <w:r w:rsidR="008D7319">
          <w:instrText xml:space="preserve"> PAGEREF _Toc515574649 \h </w:instrText>
        </w:r>
        <w:r w:rsidR="008D7319">
          <w:fldChar w:fldCharType="separate"/>
        </w:r>
        <w:r w:rsidR="008D7319">
          <w:t>48</w:t>
        </w:r>
        <w:r w:rsidR="008D7319">
          <w:fldChar w:fldCharType="end"/>
        </w:r>
      </w:hyperlink>
    </w:p>
    <w:p w:rsidR="008D7319" w:rsidRDefault="00AF22DD">
      <w:pPr>
        <w:pStyle w:val="TOC3"/>
        <w:rPr>
          <w:rFonts w:eastAsiaTheme="minorEastAsia"/>
          <w:smallCaps w:val="0"/>
          <w:sz w:val="22"/>
        </w:rPr>
      </w:pPr>
      <w:hyperlink w:anchor="_Toc515574650" w:history="1">
        <w:r w:rsidR="008D7319" w:rsidRPr="002838CA">
          <w:rPr>
            <w:rStyle w:val="Hyperlink"/>
          </w:rPr>
          <w:t>Windows MultiPoint Server</w:t>
        </w:r>
        <w:r w:rsidR="008D7319">
          <w:tab/>
        </w:r>
        <w:r w:rsidR="008D7319">
          <w:fldChar w:fldCharType="begin"/>
        </w:r>
        <w:r w:rsidR="008D7319">
          <w:instrText xml:space="preserve"> PAGEREF _Toc515574650 \h </w:instrText>
        </w:r>
        <w:r w:rsidR="008D7319">
          <w:fldChar w:fldCharType="separate"/>
        </w:r>
        <w:r w:rsidR="008D7319">
          <w:t>48</w:t>
        </w:r>
        <w:r w:rsidR="008D7319">
          <w:fldChar w:fldCharType="end"/>
        </w:r>
      </w:hyperlink>
    </w:p>
    <w:p w:rsidR="008D7319" w:rsidRDefault="00AF22DD">
      <w:pPr>
        <w:pStyle w:val="TOC3"/>
        <w:rPr>
          <w:rFonts w:eastAsiaTheme="minorEastAsia"/>
          <w:smallCaps w:val="0"/>
          <w:sz w:val="22"/>
        </w:rPr>
      </w:pPr>
      <w:hyperlink w:anchor="_Toc515574651" w:history="1">
        <w:r w:rsidR="008D7319" w:rsidRPr="002838CA">
          <w:rPr>
            <w:rStyle w:val="Hyperlink"/>
          </w:rPr>
          <w:t>Windows Server</w:t>
        </w:r>
        <w:r w:rsidR="008D7319">
          <w:tab/>
        </w:r>
        <w:r w:rsidR="008D7319">
          <w:fldChar w:fldCharType="begin"/>
        </w:r>
        <w:r w:rsidR="008D7319">
          <w:instrText xml:space="preserve"> PAGEREF _Toc515574651 \h </w:instrText>
        </w:r>
        <w:r w:rsidR="008D7319">
          <w:fldChar w:fldCharType="separate"/>
        </w:r>
        <w:r w:rsidR="008D7319">
          <w:t>49</w:t>
        </w:r>
        <w:r w:rsidR="008D7319">
          <w:fldChar w:fldCharType="end"/>
        </w:r>
      </w:hyperlink>
    </w:p>
    <w:p w:rsidR="008D7319" w:rsidRDefault="00AF22DD">
      <w:pPr>
        <w:pStyle w:val="TOC1"/>
        <w:rPr>
          <w:rFonts w:eastAsiaTheme="minorEastAsia"/>
          <w:b w:val="0"/>
          <w:caps w:val="0"/>
          <w:noProof/>
          <w:sz w:val="22"/>
          <w:szCs w:val="22"/>
        </w:rPr>
      </w:pPr>
      <w:hyperlink w:anchor="_Toc515574652" w:history="1">
        <w:r w:rsidR="008D7319" w:rsidRPr="002838CA">
          <w:rPr>
            <w:rStyle w:val="Hyperlink"/>
            <w:noProof/>
          </w:rPr>
          <w:t>Serviços Online</w:t>
        </w:r>
        <w:r w:rsidR="008D7319">
          <w:rPr>
            <w:noProof/>
          </w:rPr>
          <w:tab/>
        </w:r>
        <w:r w:rsidR="008D7319">
          <w:rPr>
            <w:noProof/>
          </w:rPr>
          <w:fldChar w:fldCharType="begin"/>
        </w:r>
        <w:r w:rsidR="008D7319">
          <w:rPr>
            <w:noProof/>
          </w:rPr>
          <w:instrText xml:space="preserve"> PAGEREF _Toc515574652 \h </w:instrText>
        </w:r>
        <w:r w:rsidR="008D7319">
          <w:rPr>
            <w:noProof/>
          </w:rPr>
        </w:r>
        <w:r w:rsidR="008D7319">
          <w:rPr>
            <w:noProof/>
          </w:rPr>
          <w:fldChar w:fldCharType="separate"/>
        </w:r>
        <w:r w:rsidR="008D7319">
          <w:rPr>
            <w:noProof/>
          </w:rPr>
          <w:t>52</w:t>
        </w:r>
        <w:r w:rsidR="008D7319">
          <w:rPr>
            <w:noProof/>
          </w:rPr>
          <w:fldChar w:fldCharType="end"/>
        </w:r>
      </w:hyperlink>
    </w:p>
    <w:p w:rsidR="008D7319" w:rsidRDefault="00AF22DD">
      <w:pPr>
        <w:pStyle w:val="TOC2"/>
        <w:rPr>
          <w:rFonts w:eastAsiaTheme="minorEastAsia"/>
          <w:smallCaps w:val="0"/>
          <w:sz w:val="22"/>
        </w:rPr>
      </w:pPr>
      <w:hyperlink w:anchor="_Toc515574653" w:history="1">
        <w:r w:rsidR="008D7319" w:rsidRPr="002838CA">
          <w:rPr>
            <w:rStyle w:val="Hyperlink"/>
          </w:rPr>
          <w:t>Disponibilidade Regional dos Serviços Online</w:t>
        </w:r>
        <w:r w:rsidR="008D7319">
          <w:tab/>
        </w:r>
        <w:r w:rsidR="008D7319">
          <w:fldChar w:fldCharType="begin"/>
        </w:r>
        <w:r w:rsidR="008D7319">
          <w:instrText xml:space="preserve"> PAGEREF _Toc515574653 \h </w:instrText>
        </w:r>
        <w:r w:rsidR="008D7319">
          <w:fldChar w:fldCharType="separate"/>
        </w:r>
        <w:r w:rsidR="008D7319">
          <w:t>52</w:t>
        </w:r>
        <w:r w:rsidR="008D7319">
          <w:fldChar w:fldCharType="end"/>
        </w:r>
      </w:hyperlink>
    </w:p>
    <w:p w:rsidR="008D7319" w:rsidRDefault="00AF22DD">
      <w:pPr>
        <w:pStyle w:val="TOC2"/>
        <w:rPr>
          <w:rFonts w:eastAsiaTheme="minorEastAsia"/>
          <w:smallCaps w:val="0"/>
          <w:sz w:val="22"/>
        </w:rPr>
      </w:pPr>
      <w:hyperlink w:anchor="_Toc515574654" w:history="1">
        <w:r w:rsidR="008D7319" w:rsidRPr="002838CA">
          <w:rPr>
            <w:rStyle w:val="Hyperlink"/>
          </w:rPr>
          <w:t>Regras de Aquisição de Serviços Online</w:t>
        </w:r>
        <w:r w:rsidR="008D7319">
          <w:tab/>
        </w:r>
        <w:r w:rsidR="008D7319">
          <w:fldChar w:fldCharType="begin"/>
        </w:r>
        <w:r w:rsidR="008D7319">
          <w:instrText xml:space="preserve"> PAGEREF _Toc515574654 \h </w:instrText>
        </w:r>
        <w:r w:rsidR="008D7319">
          <w:fldChar w:fldCharType="separate"/>
        </w:r>
        <w:r w:rsidR="008D7319">
          <w:t>52</w:t>
        </w:r>
        <w:r w:rsidR="008D7319">
          <w:fldChar w:fldCharType="end"/>
        </w:r>
      </w:hyperlink>
    </w:p>
    <w:p w:rsidR="008D7319" w:rsidRDefault="00AF22DD">
      <w:pPr>
        <w:pStyle w:val="TOC2"/>
        <w:rPr>
          <w:rFonts w:eastAsiaTheme="minorEastAsia"/>
          <w:smallCaps w:val="0"/>
          <w:sz w:val="22"/>
        </w:rPr>
      </w:pPr>
      <w:hyperlink w:anchor="_Toc515574655" w:history="1">
        <w:r w:rsidR="008D7319" w:rsidRPr="002838CA">
          <w:rPr>
            <w:rStyle w:val="Hyperlink"/>
          </w:rPr>
          <w:t>Renovação dos Serviços Online</w:t>
        </w:r>
        <w:r w:rsidR="008D7319">
          <w:tab/>
        </w:r>
        <w:r w:rsidR="008D7319">
          <w:fldChar w:fldCharType="begin"/>
        </w:r>
        <w:r w:rsidR="008D7319">
          <w:instrText xml:space="preserve"> PAGEREF _Toc515574655 \h </w:instrText>
        </w:r>
        <w:r w:rsidR="008D7319">
          <w:fldChar w:fldCharType="separate"/>
        </w:r>
        <w:r w:rsidR="008D7319">
          <w:t>52</w:t>
        </w:r>
        <w:r w:rsidR="008D7319">
          <w:fldChar w:fldCharType="end"/>
        </w:r>
      </w:hyperlink>
    </w:p>
    <w:p w:rsidR="008D7319" w:rsidRDefault="00AF22DD">
      <w:pPr>
        <w:pStyle w:val="TOC2"/>
        <w:rPr>
          <w:rFonts w:eastAsiaTheme="minorEastAsia"/>
          <w:smallCaps w:val="0"/>
          <w:sz w:val="22"/>
        </w:rPr>
      </w:pPr>
      <w:hyperlink w:anchor="_Toc515574656" w:history="1">
        <w:r w:rsidR="008D7319" w:rsidRPr="002838CA">
          <w:rPr>
            <w:rStyle w:val="Hyperlink"/>
          </w:rPr>
          <w:t>Serviços do Microsoft Azure</w:t>
        </w:r>
        <w:r w:rsidR="008D7319">
          <w:tab/>
        </w:r>
        <w:r w:rsidR="008D7319">
          <w:fldChar w:fldCharType="begin"/>
        </w:r>
        <w:r w:rsidR="008D7319">
          <w:instrText xml:space="preserve"> PAGEREF _Toc515574656 \h </w:instrText>
        </w:r>
        <w:r w:rsidR="008D7319">
          <w:fldChar w:fldCharType="separate"/>
        </w:r>
        <w:r w:rsidR="008D7319">
          <w:t>52</w:t>
        </w:r>
        <w:r w:rsidR="008D7319">
          <w:fldChar w:fldCharType="end"/>
        </w:r>
      </w:hyperlink>
    </w:p>
    <w:p w:rsidR="008D7319" w:rsidRDefault="00AF22DD">
      <w:pPr>
        <w:pStyle w:val="TOC3"/>
        <w:rPr>
          <w:rFonts w:eastAsiaTheme="minorEastAsia"/>
          <w:smallCaps w:val="0"/>
          <w:sz w:val="22"/>
        </w:rPr>
      </w:pPr>
      <w:hyperlink w:anchor="_Toc515574657" w:history="1">
        <w:r w:rsidR="008D7319" w:rsidRPr="002838CA">
          <w:rPr>
            <w:rStyle w:val="Hyperlink"/>
          </w:rPr>
          <w:t>Serviços do Microsoft Azure</w:t>
        </w:r>
        <w:r w:rsidR="008D7319">
          <w:tab/>
        </w:r>
        <w:r w:rsidR="008D7319">
          <w:fldChar w:fldCharType="begin"/>
        </w:r>
        <w:r w:rsidR="008D7319">
          <w:instrText xml:space="preserve"> PAGEREF _Toc515574657 \h </w:instrText>
        </w:r>
        <w:r w:rsidR="008D7319">
          <w:fldChar w:fldCharType="separate"/>
        </w:r>
        <w:r w:rsidR="008D7319">
          <w:t>55</w:t>
        </w:r>
        <w:r w:rsidR="008D7319">
          <w:fldChar w:fldCharType="end"/>
        </w:r>
      </w:hyperlink>
    </w:p>
    <w:p w:rsidR="008D7319" w:rsidRDefault="00AF22DD">
      <w:pPr>
        <w:pStyle w:val="TOC3"/>
        <w:rPr>
          <w:rFonts w:eastAsiaTheme="minorEastAsia"/>
          <w:smallCaps w:val="0"/>
          <w:sz w:val="22"/>
        </w:rPr>
      </w:pPr>
      <w:hyperlink w:anchor="_Toc515574658" w:history="1">
        <w:r w:rsidR="008D7319" w:rsidRPr="002838CA">
          <w:rPr>
            <w:rStyle w:val="Hyperlink"/>
          </w:rPr>
          <w:t>Planos de Infraestrutura do Microsoft Azure</w:t>
        </w:r>
        <w:r w:rsidR="008D7319">
          <w:tab/>
        </w:r>
        <w:r w:rsidR="008D7319">
          <w:fldChar w:fldCharType="begin"/>
        </w:r>
        <w:r w:rsidR="008D7319">
          <w:instrText xml:space="preserve"> PAGEREF _Toc515574658 \h </w:instrText>
        </w:r>
        <w:r w:rsidR="008D7319">
          <w:fldChar w:fldCharType="separate"/>
        </w:r>
        <w:r w:rsidR="008D7319">
          <w:t>55</w:t>
        </w:r>
        <w:r w:rsidR="008D7319">
          <w:fldChar w:fldCharType="end"/>
        </w:r>
      </w:hyperlink>
    </w:p>
    <w:p w:rsidR="008D7319" w:rsidRDefault="00AF22DD">
      <w:pPr>
        <w:pStyle w:val="TOC3"/>
        <w:rPr>
          <w:rFonts w:eastAsiaTheme="minorEastAsia"/>
          <w:smallCaps w:val="0"/>
          <w:sz w:val="22"/>
        </w:rPr>
      </w:pPr>
      <w:hyperlink w:anchor="_Toc515574659" w:history="1">
        <w:r w:rsidR="008D7319" w:rsidRPr="002838CA">
          <w:rPr>
            <w:rStyle w:val="Hyperlink"/>
          </w:rPr>
          <w:t>Planos de Suporte do Microsoft Azure</w:t>
        </w:r>
        <w:r w:rsidR="008D7319">
          <w:tab/>
        </w:r>
        <w:r w:rsidR="008D7319">
          <w:fldChar w:fldCharType="begin"/>
        </w:r>
        <w:r w:rsidR="008D7319">
          <w:instrText xml:space="preserve"> PAGEREF _Toc515574659 \h </w:instrText>
        </w:r>
        <w:r w:rsidR="008D7319">
          <w:fldChar w:fldCharType="separate"/>
        </w:r>
        <w:r w:rsidR="008D7319">
          <w:t>56</w:t>
        </w:r>
        <w:r w:rsidR="008D7319">
          <w:fldChar w:fldCharType="end"/>
        </w:r>
      </w:hyperlink>
    </w:p>
    <w:p w:rsidR="008D7319" w:rsidRDefault="00AF22DD">
      <w:pPr>
        <w:pStyle w:val="TOC3"/>
        <w:rPr>
          <w:rFonts w:eastAsiaTheme="minorEastAsia"/>
          <w:smallCaps w:val="0"/>
          <w:sz w:val="22"/>
        </w:rPr>
      </w:pPr>
      <w:hyperlink w:anchor="_Toc515574660" w:history="1">
        <w:r w:rsidR="008D7319" w:rsidRPr="002838CA">
          <w:rPr>
            <w:rStyle w:val="Hyperlink"/>
          </w:rPr>
          <w:t>Planos do Utilizador do Microsoft Azure</w:t>
        </w:r>
        <w:r w:rsidR="008D7319">
          <w:tab/>
        </w:r>
        <w:r w:rsidR="008D7319">
          <w:fldChar w:fldCharType="begin"/>
        </w:r>
        <w:r w:rsidR="008D7319">
          <w:instrText xml:space="preserve"> PAGEREF _Toc515574660 \h </w:instrText>
        </w:r>
        <w:r w:rsidR="008D7319">
          <w:fldChar w:fldCharType="separate"/>
        </w:r>
        <w:r w:rsidR="008D7319">
          <w:t>57</w:t>
        </w:r>
        <w:r w:rsidR="008D7319">
          <w:fldChar w:fldCharType="end"/>
        </w:r>
      </w:hyperlink>
    </w:p>
    <w:p w:rsidR="008D7319" w:rsidRDefault="00AF22DD">
      <w:pPr>
        <w:pStyle w:val="TOC2"/>
        <w:rPr>
          <w:rFonts w:eastAsiaTheme="minorEastAsia"/>
          <w:smallCaps w:val="0"/>
          <w:sz w:val="22"/>
        </w:rPr>
      </w:pPr>
      <w:hyperlink w:anchor="_Toc515574661" w:history="1">
        <w:r w:rsidR="008D7319" w:rsidRPr="002838CA">
          <w:rPr>
            <w:rStyle w:val="Hyperlink"/>
          </w:rPr>
          <w:t>Microsoft 365</w:t>
        </w:r>
        <w:r w:rsidR="008D7319">
          <w:tab/>
        </w:r>
        <w:r w:rsidR="008D7319">
          <w:fldChar w:fldCharType="begin"/>
        </w:r>
        <w:r w:rsidR="008D7319">
          <w:instrText xml:space="preserve"> PAGEREF _Toc515574661 \h </w:instrText>
        </w:r>
        <w:r w:rsidR="008D7319">
          <w:fldChar w:fldCharType="separate"/>
        </w:r>
        <w:r w:rsidR="008D7319">
          <w:t>57</w:t>
        </w:r>
        <w:r w:rsidR="008D7319">
          <w:fldChar w:fldCharType="end"/>
        </w:r>
      </w:hyperlink>
    </w:p>
    <w:p w:rsidR="008D7319" w:rsidRDefault="00AF22DD">
      <w:pPr>
        <w:pStyle w:val="TOC2"/>
        <w:rPr>
          <w:rFonts w:eastAsiaTheme="minorEastAsia"/>
          <w:smallCaps w:val="0"/>
          <w:sz w:val="22"/>
        </w:rPr>
      </w:pPr>
      <w:hyperlink w:anchor="_Toc515574662" w:history="1">
        <w:r w:rsidR="008D7319" w:rsidRPr="002838CA">
          <w:rPr>
            <w:rStyle w:val="Hyperlink"/>
          </w:rPr>
          <w:t>Enterprise Mobility + Security</w:t>
        </w:r>
        <w:r w:rsidR="008D7319">
          <w:tab/>
        </w:r>
        <w:r w:rsidR="008D7319">
          <w:fldChar w:fldCharType="begin"/>
        </w:r>
        <w:r w:rsidR="008D7319">
          <w:instrText xml:space="preserve"> PAGEREF _Toc515574662 \h </w:instrText>
        </w:r>
        <w:r w:rsidR="008D7319">
          <w:fldChar w:fldCharType="separate"/>
        </w:r>
        <w:r w:rsidR="008D7319">
          <w:t>60</w:t>
        </w:r>
        <w:r w:rsidR="008D7319">
          <w:fldChar w:fldCharType="end"/>
        </w:r>
      </w:hyperlink>
    </w:p>
    <w:p w:rsidR="008D7319" w:rsidRDefault="00AF22DD">
      <w:pPr>
        <w:pStyle w:val="TOC2"/>
        <w:rPr>
          <w:rFonts w:eastAsiaTheme="minorEastAsia"/>
          <w:smallCaps w:val="0"/>
          <w:sz w:val="22"/>
        </w:rPr>
      </w:pPr>
      <w:hyperlink w:anchor="_Toc515574663" w:history="1">
        <w:r w:rsidR="008D7319" w:rsidRPr="002838CA">
          <w:rPr>
            <w:rStyle w:val="Hyperlink"/>
          </w:rPr>
          <w:t>Subscrições de Servidor para o Azure</w:t>
        </w:r>
        <w:r w:rsidR="008D7319">
          <w:tab/>
        </w:r>
        <w:r w:rsidR="008D7319">
          <w:fldChar w:fldCharType="begin"/>
        </w:r>
        <w:r w:rsidR="008D7319">
          <w:instrText xml:space="preserve"> PAGEREF _Toc515574663 \h </w:instrText>
        </w:r>
        <w:r w:rsidR="008D7319">
          <w:fldChar w:fldCharType="separate"/>
        </w:r>
        <w:r w:rsidR="008D7319">
          <w:t>60</w:t>
        </w:r>
        <w:r w:rsidR="008D7319">
          <w:fldChar w:fldCharType="end"/>
        </w:r>
      </w:hyperlink>
    </w:p>
    <w:p w:rsidR="008D7319" w:rsidRDefault="00AF22DD">
      <w:pPr>
        <w:pStyle w:val="TOC2"/>
        <w:rPr>
          <w:rFonts w:eastAsiaTheme="minorEastAsia"/>
          <w:smallCaps w:val="0"/>
          <w:sz w:val="22"/>
        </w:rPr>
      </w:pPr>
      <w:hyperlink w:anchor="_Toc515574664" w:history="1">
        <w:r w:rsidR="008D7319" w:rsidRPr="002838CA">
          <w:rPr>
            <w:rStyle w:val="Hyperlink"/>
          </w:rPr>
          <w:t>Serviços do Microsoft Dynamics 365</w:t>
        </w:r>
        <w:r w:rsidR="008D7319">
          <w:tab/>
        </w:r>
        <w:r w:rsidR="008D7319">
          <w:fldChar w:fldCharType="begin"/>
        </w:r>
        <w:r w:rsidR="008D7319">
          <w:instrText xml:space="preserve"> PAGEREF _Toc515574664 \h </w:instrText>
        </w:r>
        <w:r w:rsidR="008D7319">
          <w:fldChar w:fldCharType="separate"/>
        </w:r>
        <w:r w:rsidR="008D7319">
          <w:t>62</w:t>
        </w:r>
        <w:r w:rsidR="008D7319">
          <w:fldChar w:fldCharType="end"/>
        </w:r>
      </w:hyperlink>
    </w:p>
    <w:p w:rsidR="008D7319" w:rsidRDefault="00AF22DD">
      <w:pPr>
        <w:pStyle w:val="TOC2"/>
        <w:rPr>
          <w:rFonts w:eastAsiaTheme="minorEastAsia"/>
          <w:smallCaps w:val="0"/>
          <w:sz w:val="22"/>
        </w:rPr>
      </w:pPr>
      <w:hyperlink w:anchor="_Toc515574665" w:history="1">
        <w:r w:rsidR="008D7319" w:rsidRPr="002838CA">
          <w:rPr>
            <w:rStyle w:val="Hyperlink"/>
          </w:rPr>
          <w:t>Serviços do Office 365</w:t>
        </w:r>
        <w:r w:rsidR="008D7319">
          <w:tab/>
        </w:r>
        <w:r w:rsidR="008D7319">
          <w:fldChar w:fldCharType="begin"/>
        </w:r>
        <w:r w:rsidR="008D7319">
          <w:instrText xml:space="preserve"> PAGEREF _Toc515574665 \h </w:instrText>
        </w:r>
        <w:r w:rsidR="008D7319">
          <w:fldChar w:fldCharType="separate"/>
        </w:r>
        <w:r w:rsidR="008D7319">
          <w:t>65</w:t>
        </w:r>
        <w:r w:rsidR="008D7319">
          <w:fldChar w:fldCharType="end"/>
        </w:r>
      </w:hyperlink>
    </w:p>
    <w:p w:rsidR="008D7319" w:rsidRDefault="00AF22DD">
      <w:pPr>
        <w:pStyle w:val="TOC3"/>
        <w:rPr>
          <w:rFonts w:eastAsiaTheme="minorEastAsia"/>
          <w:smallCaps w:val="0"/>
          <w:sz w:val="22"/>
        </w:rPr>
      </w:pPr>
      <w:hyperlink w:anchor="_Toc515574666" w:history="1">
        <w:r w:rsidR="008D7319" w:rsidRPr="002838CA">
          <w:rPr>
            <w:rStyle w:val="Hyperlink"/>
          </w:rPr>
          <w:t>Aplicações do Office 365</w:t>
        </w:r>
        <w:r w:rsidR="008D7319">
          <w:tab/>
        </w:r>
        <w:r w:rsidR="008D7319">
          <w:fldChar w:fldCharType="begin"/>
        </w:r>
        <w:r w:rsidR="008D7319">
          <w:instrText xml:space="preserve"> PAGEREF _Toc515574666 \h </w:instrText>
        </w:r>
        <w:r w:rsidR="008D7319">
          <w:fldChar w:fldCharType="separate"/>
        </w:r>
        <w:r w:rsidR="008D7319">
          <w:t>65</w:t>
        </w:r>
        <w:r w:rsidR="008D7319">
          <w:fldChar w:fldCharType="end"/>
        </w:r>
      </w:hyperlink>
    </w:p>
    <w:p w:rsidR="008D7319" w:rsidRDefault="00AF22DD">
      <w:pPr>
        <w:pStyle w:val="TOC3"/>
        <w:rPr>
          <w:rFonts w:eastAsiaTheme="minorEastAsia"/>
          <w:smallCaps w:val="0"/>
          <w:sz w:val="22"/>
        </w:rPr>
      </w:pPr>
      <w:hyperlink w:anchor="_Toc515574667" w:history="1">
        <w:r w:rsidR="008D7319" w:rsidRPr="002838CA">
          <w:rPr>
            <w:rStyle w:val="Hyperlink"/>
          </w:rPr>
          <w:t>Conjuntos de Aplicações do Office 365</w:t>
        </w:r>
        <w:r w:rsidR="008D7319">
          <w:tab/>
        </w:r>
        <w:r w:rsidR="008D7319">
          <w:fldChar w:fldCharType="begin"/>
        </w:r>
        <w:r w:rsidR="008D7319">
          <w:instrText xml:space="preserve"> PAGEREF _Toc515574667 \h </w:instrText>
        </w:r>
        <w:r w:rsidR="008D7319">
          <w:fldChar w:fldCharType="separate"/>
        </w:r>
        <w:r w:rsidR="008D7319">
          <w:t>66</w:t>
        </w:r>
        <w:r w:rsidR="008D7319">
          <w:fldChar w:fldCharType="end"/>
        </w:r>
      </w:hyperlink>
    </w:p>
    <w:p w:rsidR="008D7319" w:rsidRDefault="00AF22DD">
      <w:pPr>
        <w:pStyle w:val="TOC3"/>
        <w:rPr>
          <w:rFonts w:eastAsiaTheme="minorEastAsia"/>
          <w:smallCaps w:val="0"/>
          <w:sz w:val="22"/>
        </w:rPr>
      </w:pPr>
      <w:hyperlink w:anchor="_Toc515574668" w:history="1">
        <w:r w:rsidR="008D7319" w:rsidRPr="002838CA">
          <w:rPr>
            <w:rStyle w:val="Hyperlink"/>
          </w:rPr>
          <w:t>Office 365 Cloud App Security</w:t>
        </w:r>
        <w:r w:rsidR="008D7319">
          <w:tab/>
        </w:r>
        <w:r w:rsidR="008D7319">
          <w:fldChar w:fldCharType="begin"/>
        </w:r>
        <w:r w:rsidR="008D7319">
          <w:instrText xml:space="preserve"> PAGEREF _Toc515574668 \h </w:instrText>
        </w:r>
        <w:r w:rsidR="008D7319">
          <w:fldChar w:fldCharType="separate"/>
        </w:r>
        <w:r w:rsidR="008D7319">
          <w:t>67</w:t>
        </w:r>
        <w:r w:rsidR="008D7319">
          <w:fldChar w:fldCharType="end"/>
        </w:r>
      </w:hyperlink>
    </w:p>
    <w:p w:rsidR="008D7319" w:rsidRDefault="00AF22DD">
      <w:pPr>
        <w:pStyle w:val="TOC3"/>
        <w:rPr>
          <w:rFonts w:eastAsiaTheme="minorEastAsia"/>
          <w:smallCaps w:val="0"/>
          <w:sz w:val="22"/>
        </w:rPr>
      </w:pPr>
      <w:hyperlink w:anchor="_Toc515574669" w:history="1">
        <w:r w:rsidR="008D7319" w:rsidRPr="002838CA">
          <w:rPr>
            <w:rStyle w:val="Hyperlink"/>
          </w:rPr>
          <w:t>Microsoft MyAnalytics</w:t>
        </w:r>
        <w:r w:rsidR="008D7319">
          <w:tab/>
        </w:r>
        <w:r w:rsidR="008D7319">
          <w:fldChar w:fldCharType="begin"/>
        </w:r>
        <w:r w:rsidR="008D7319">
          <w:instrText xml:space="preserve"> PAGEREF _Toc515574669 \h </w:instrText>
        </w:r>
        <w:r w:rsidR="008D7319">
          <w:fldChar w:fldCharType="separate"/>
        </w:r>
        <w:r w:rsidR="008D7319">
          <w:t>68</w:t>
        </w:r>
        <w:r w:rsidR="008D7319">
          <w:fldChar w:fldCharType="end"/>
        </w:r>
      </w:hyperlink>
    </w:p>
    <w:p w:rsidR="008D7319" w:rsidRDefault="00AF22DD">
      <w:pPr>
        <w:pStyle w:val="TOC3"/>
        <w:rPr>
          <w:rFonts w:eastAsiaTheme="minorEastAsia"/>
          <w:smallCaps w:val="0"/>
          <w:sz w:val="22"/>
        </w:rPr>
      </w:pPr>
      <w:hyperlink w:anchor="_Toc515574670" w:history="1">
        <w:r w:rsidR="008D7319" w:rsidRPr="002838CA">
          <w:rPr>
            <w:rStyle w:val="Hyperlink"/>
          </w:rPr>
          <w:t>Office 365 Advanced Compliance</w:t>
        </w:r>
        <w:r w:rsidR="008D7319">
          <w:tab/>
        </w:r>
        <w:r w:rsidR="008D7319">
          <w:fldChar w:fldCharType="begin"/>
        </w:r>
        <w:r w:rsidR="008D7319">
          <w:instrText xml:space="preserve"> PAGEREF _Toc515574670 \h </w:instrText>
        </w:r>
        <w:r w:rsidR="008D7319">
          <w:fldChar w:fldCharType="separate"/>
        </w:r>
        <w:r w:rsidR="008D7319">
          <w:t>68</w:t>
        </w:r>
        <w:r w:rsidR="008D7319">
          <w:fldChar w:fldCharType="end"/>
        </w:r>
      </w:hyperlink>
    </w:p>
    <w:p w:rsidR="008D7319" w:rsidRDefault="00AF22DD">
      <w:pPr>
        <w:pStyle w:val="TOC3"/>
        <w:rPr>
          <w:rFonts w:eastAsiaTheme="minorEastAsia"/>
          <w:smallCaps w:val="0"/>
          <w:sz w:val="22"/>
        </w:rPr>
      </w:pPr>
      <w:hyperlink w:anchor="_Toc515574671" w:history="1">
        <w:r w:rsidR="008D7319" w:rsidRPr="002838CA">
          <w:rPr>
            <w:rStyle w:val="Hyperlink"/>
          </w:rPr>
          <w:t>Exchange Online</w:t>
        </w:r>
        <w:r w:rsidR="008D7319">
          <w:tab/>
        </w:r>
        <w:r w:rsidR="008D7319">
          <w:fldChar w:fldCharType="begin"/>
        </w:r>
        <w:r w:rsidR="008D7319">
          <w:instrText xml:space="preserve"> PAGEREF _Toc515574671 \h </w:instrText>
        </w:r>
        <w:r w:rsidR="008D7319">
          <w:fldChar w:fldCharType="separate"/>
        </w:r>
        <w:r w:rsidR="008D7319">
          <w:t>68</w:t>
        </w:r>
        <w:r w:rsidR="008D7319">
          <w:fldChar w:fldCharType="end"/>
        </w:r>
      </w:hyperlink>
    </w:p>
    <w:p w:rsidR="008D7319" w:rsidRDefault="00AF22DD">
      <w:pPr>
        <w:pStyle w:val="TOC3"/>
        <w:rPr>
          <w:rFonts w:eastAsiaTheme="minorEastAsia"/>
          <w:smallCaps w:val="0"/>
          <w:sz w:val="22"/>
        </w:rPr>
      </w:pPr>
      <w:hyperlink w:anchor="_Toc515574672" w:history="1">
        <w:r w:rsidR="008D7319" w:rsidRPr="002838CA">
          <w:rPr>
            <w:rStyle w:val="Hyperlink"/>
          </w:rPr>
          <w:t>OneDrive para Empresas</w:t>
        </w:r>
        <w:r w:rsidR="008D7319">
          <w:tab/>
        </w:r>
        <w:r w:rsidR="008D7319">
          <w:fldChar w:fldCharType="begin"/>
        </w:r>
        <w:r w:rsidR="008D7319">
          <w:instrText xml:space="preserve"> PAGEREF _Toc515574672 \h </w:instrText>
        </w:r>
        <w:r w:rsidR="008D7319">
          <w:fldChar w:fldCharType="separate"/>
        </w:r>
        <w:r w:rsidR="008D7319">
          <w:t>69</w:t>
        </w:r>
        <w:r w:rsidR="008D7319">
          <w:fldChar w:fldCharType="end"/>
        </w:r>
      </w:hyperlink>
    </w:p>
    <w:p w:rsidR="008D7319" w:rsidRDefault="00AF22DD">
      <w:pPr>
        <w:pStyle w:val="TOC3"/>
        <w:rPr>
          <w:rFonts w:eastAsiaTheme="minorEastAsia"/>
          <w:smallCaps w:val="0"/>
          <w:sz w:val="22"/>
        </w:rPr>
      </w:pPr>
      <w:hyperlink w:anchor="_Toc515574673" w:history="1">
        <w:r w:rsidR="008D7319" w:rsidRPr="002838CA">
          <w:rPr>
            <w:rStyle w:val="Hyperlink"/>
          </w:rPr>
          <w:t>Project Online</w:t>
        </w:r>
        <w:r w:rsidR="008D7319">
          <w:tab/>
        </w:r>
        <w:r w:rsidR="008D7319">
          <w:fldChar w:fldCharType="begin"/>
        </w:r>
        <w:r w:rsidR="008D7319">
          <w:instrText xml:space="preserve"> PAGEREF _Toc515574673 \h </w:instrText>
        </w:r>
        <w:r w:rsidR="008D7319">
          <w:fldChar w:fldCharType="separate"/>
        </w:r>
        <w:r w:rsidR="008D7319">
          <w:t>69</w:t>
        </w:r>
        <w:r w:rsidR="008D7319">
          <w:fldChar w:fldCharType="end"/>
        </w:r>
      </w:hyperlink>
    </w:p>
    <w:p w:rsidR="008D7319" w:rsidRDefault="00AF22DD">
      <w:pPr>
        <w:pStyle w:val="TOC3"/>
        <w:rPr>
          <w:rFonts w:eastAsiaTheme="minorEastAsia"/>
          <w:smallCaps w:val="0"/>
          <w:sz w:val="22"/>
        </w:rPr>
      </w:pPr>
      <w:hyperlink w:anchor="_Toc515574674" w:history="1">
        <w:r w:rsidR="008D7319" w:rsidRPr="002838CA">
          <w:rPr>
            <w:rStyle w:val="Hyperlink"/>
          </w:rPr>
          <w:t>SharePoint Online</w:t>
        </w:r>
        <w:r w:rsidR="008D7319">
          <w:tab/>
        </w:r>
        <w:r w:rsidR="008D7319">
          <w:fldChar w:fldCharType="begin"/>
        </w:r>
        <w:r w:rsidR="008D7319">
          <w:instrText xml:space="preserve"> PAGEREF _Toc515574674 \h </w:instrText>
        </w:r>
        <w:r w:rsidR="008D7319">
          <w:fldChar w:fldCharType="separate"/>
        </w:r>
        <w:r w:rsidR="008D7319">
          <w:t>70</w:t>
        </w:r>
        <w:r w:rsidR="008D7319">
          <w:fldChar w:fldCharType="end"/>
        </w:r>
      </w:hyperlink>
    </w:p>
    <w:p w:rsidR="008D7319" w:rsidRDefault="00AF22DD">
      <w:pPr>
        <w:pStyle w:val="TOC3"/>
        <w:rPr>
          <w:rFonts w:eastAsiaTheme="minorEastAsia"/>
          <w:smallCaps w:val="0"/>
          <w:sz w:val="22"/>
        </w:rPr>
      </w:pPr>
      <w:hyperlink w:anchor="_Toc515574675" w:history="1">
        <w:r w:rsidR="008D7319" w:rsidRPr="002838CA">
          <w:rPr>
            <w:rStyle w:val="Hyperlink"/>
          </w:rPr>
          <w:t>Skype para Empresas Online</w:t>
        </w:r>
        <w:r w:rsidR="008D7319">
          <w:tab/>
        </w:r>
        <w:r w:rsidR="008D7319">
          <w:fldChar w:fldCharType="begin"/>
        </w:r>
        <w:r w:rsidR="008D7319">
          <w:instrText xml:space="preserve"> PAGEREF _Toc515574675 \h </w:instrText>
        </w:r>
        <w:r w:rsidR="008D7319">
          <w:fldChar w:fldCharType="separate"/>
        </w:r>
        <w:r w:rsidR="008D7319">
          <w:t>70</w:t>
        </w:r>
        <w:r w:rsidR="008D7319">
          <w:fldChar w:fldCharType="end"/>
        </w:r>
      </w:hyperlink>
    </w:p>
    <w:p w:rsidR="008D7319" w:rsidRDefault="00AF22DD">
      <w:pPr>
        <w:pStyle w:val="TOC3"/>
        <w:rPr>
          <w:rFonts w:eastAsiaTheme="minorEastAsia"/>
          <w:smallCaps w:val="0"/>
          <w:sz w:val="22"/>
        </w:rPr>
      </w:pPr>
      <w:hyperlink w:anchor="_Toc515574676" w:history="1">
        <w:r w:rsidR="008D7319" w:rsidRPr="002838CA">
          <w:rPr>
            <w:rStyle w:val="Hyperlink"/>
          </w:rPr>
          <w:t>Workplace Analytics</w:t>
        </w:r>
        <w:r w:rsidR="008D7319">
          <w:tab/>
        </w:r>
        <w:r w:rsidR="008D7319">
          <w:fldChar w:fldCharType="begin"/>
        </w:r>
        <w:r w:rsidR="008D7319">
          <w:instrText xml:space="preserve"> PAGEREF _Toc515574676 \h </w:instrText>
        </w:r>
        <w:r w:rsidR="008D7319">
          <w:fldChar w:fldCharType="separate"/>
        </w:r>
        <w:r w:rsidR="008D7319">
          <w:t>71</w:t>
        </w:r>
        <w:r w:rsidR="008D7319">
          <w:fldChar w:fldCharType="end"/>
        </w:r>
      </w:hyperlink>
    </w:p>
    <w:p w:rsidR="008D7319" w:rsidRDefault="00AF22DD">
      <w:pPr>
        <w:pStyle w:val="TOC2"/>
        <w:rPr>
          <w:rFonts w:eastAsiaTheme="minorEastAsia"/>
          <w:smallCaps w:val="0"/>
          <w:sz w:val="22"/>
        </w:rPr>
      </w:pPr>
      <w:hyperlink w:anchor="_Toc515574677" w:history="1">
        <w:r w:rsidR="008D7319" w:rsidRPr="002838CA">
          <w:rPr>
            <w:rStyle w:val="Hyperlink"/>
          </w:rPr>
          <w:t>Outros Serviços Online</w:t>
        </w:r>
        <w:r w:rsidR="008D7319">
          <w:tab/>
        </w:r>
        <w:r w:rsidR="008D7319">
          <w:fldChar w:fldCharType="begin"/>
        </w:r>
        <w:r w:rsidR="008D7319">
          <w:instrText xml:space="preserve"> PAGEREF _Toc515574677 \h </w:instrText>
        </w:r>
        <w:r w:rsidR="008D7319">
          <w:fldChar w:fldCharType="separate"/>
        </w:r>
        <w:r w:rsidR="008D7319">
          <w:t>71</w:t>
        </w:r>
        <w:r w:rsidR="008D7319">
          <w:fldChar w:fldCharType="end"/>
        </w:r>
      </w:hyperlink>
    </w:p>
    <w:p w:rsidR="008D7319" w:rsidRDefault="00AF22DD">
      <w:pPr>
        <w:pStyle w:val="TOC3"/>
        <w:rPr>
          <w:rFonts w:eastAsiaTheme="minorEastAsia"/>
          <w:smallCaps w:val="0"/>
          <w:sz w:val="22"/>
        </w:rPr>
      </w:pPr>
      <w:hyperlink w:anchor="_Toc515574678" w:history="1">
        <w:r w:rsidR="008D7319" w:rsidRPr="002838CA">
          <w:rPr>
            <w:rStyle w:val="Hyperlink"/>
          </w:rPr>
          <w:t>Mapas Bing</w:t>
        </w:r>
        <w:r w:rsidR="008D7319">
          <w:tab/>
        </w:r>
        <w:r w:rsidR="008D7319">
          <w:fldChar w:fldCharType="begin"/>
        </w:r>
        <w:r w:rsidR="008D7319">
          <w:instrText xml:space="preserve"> PAGEREF _Toc515574678 \h </w:instrText>
        </w:r>
        <w:r w:rsidR="008D7319">
          <w:fldChar w:fldCharType="separate"/>
        </w:r>
        <w:r w:rsidR="008D7319">
          <w:t>71</w:t>
        </w:r>
        <w:r w:rsidR="008D7319">
          <w:fldChar w:fldCharType="end"/>
        </w:r>
      </w:hyperlink>
    </w:p>
    <w:p w:rsidR="008D7319" w:rsidRDefault="00AF22DD">
      <w:pPr>
        <w:pStyle w:val="TOC3"/>
        <w:rPr>
          <w:rFonts w:eastAsiaTheme="minorEastAsia"/>
          <w:smallCaps w:val="0"/>
          <w:sz w:val="22"/>
        </w:rPr>
      </w:pPr>
      <w:hyperlink w:anchor="_Toc515574679" w:history="1">
        <w:r w:rsidR="008D7319" w:rsidRPr="002838CA">
          <w:rPr>
            <w:rStyle w:val="Hyperlink"/>
          </w:rPr>
          <w:t>Plataforma de Aplicações de Negócio</w:t>
        </w:r>
        <w:r w:rsidR="008D7319">
          <w:tab/>
        </w:r>
        <w:r w:rsidR="008D7319">
          <w:fldChar w:fldCharType="begin"/>
        </w:r>
        <w:r w:rsidR="008D7319">
          <w:instrText xml:space="preserve"> PAGEREF _Toc515574679 \h </w:instrText>
        </w:r>
        <w:r w:rsidR="008D7319">
          <w:fldChar w:fldCharType="separate"/>
        </w:r>
        <w:r w:rsidR="008D7319">
          <w:t>72</w:t>
        </w:r>
        <w:r w:rsidR="008D7319">
          <w:fldChar w:fldCharType="end"/>
        </w:r>
      </w:hyperlink>
    </w:p>
    <w:p w:rsidR="008D7319" w:rsidRDefault="00AF22DD">
      <w:pPr>
        <w:pStyle w:val="TOC3"/>
        <w:rPr>
          <w:rFonts w:eastAsiaTheme="minorEastAsia"/>
          <w:smallCaps w:val="0"/>
          <w:sz w:val="22"/>
        </w:rPr>
      </w:pPr>
      <w:hyperlink w:anchor="_Toc515574680" w:history="1">
        <w:r w:rsidR="008D7319" w:rsidRPr="002838CA">
          <w:rPr>
            <w:rStyle w:val="Hyperlink"/>
          </w:rPr>
          <w:t>Microsoft Kaizala Pro</w:t>
        </w:r>
        <w:r w:rsidR="008D7319">
          <w:tab/>
        </w:r>
        <w:r w:rsidR="008D7319">
          <w:fldChar w:fldCharType="begin"/>
        </w:r>
        <w:r w:rsidR="008D7319">
          <w:instrText xml:space="preserve"> PAGEREF _Toc515574680 \h </w:instrText>
        </w:r>
        <w:r w:rsidR="008D7319">
          <w:fldChar w:fldCharType="separate"/>
        </w:r>
        <w:r w:rsidR="008D7319">
          <w:t>73</w:t>
        </w:r>
        <w:r w:rsidR="008D7319">
          <w:fldChar w:fldCharType="end"/>
        </w:r>
      </w:hyperlink>
    </w:p>
    <w:p w:rsidR="008D7319" w:rsidRDefault="00AF22DD">
      <w:pPr>
        <w:pStyle w:val="TOC3"/>
        <w:rPr>
          <w:rFonts w:eastAsiaTheme="minorEastAsia"/>
          <w:smallCaps w:val="0"/>
          <w:sz w:val="22"/>
        </w:rPr>
      </w:pPr>
      <w:hyperlink w:anchor="_Toc515574681" w:history="1">
        <w:r w:rsidR="008D7319" w:rsidRPr="002838CA">
          <w:rPr>
            <w:rStyle w:val="Hyperlink"/>
          </w:rPr>
          <w:t>Microsoft Cloud App Security</w:t>
        </w:r>
        <w:r w:rsidR="008D7319">
          <w:tab/>
        </w:r>
        <w:r w:rsidR="008D7319">
          <w:fldChar w:fldCharType="begin"/>
        </w:r>
        <w:r w:rsidR="008D7319">
          <w:instrText xml:space="preserve"> PAGEREF _Toc515574681 \h </w:instrText>
        </w:r>
        <w:r w:rsidR="008D7319">
          <w:fldChar w:fldCharType="separate"/>
        </w:r>
        <w:r w:rsidR="008D7319">
          <w:t>73</w:t>
        </w:r>
        <w:r w:rsidR="008D7319">
          <w:fldChar w:fldCharType="end"/>
        </w:r>
      </w:hyperlink>
    </w:p>
    <w:p w:rsidR="008D7319" w:rsidRDefault="00AF22DD">
      <w:pPr>
        <w:pStyle w:val="TOC3"/>
        <w:rPr>
          <w:rFonts w:eastAsiaTheme="minorEastAsia"/>
          <w:smallCaps w:val="0"/>
          <w:sz w:val="22"/>
        </w:rPr>
      </w:pPr>
      <w:hyperlink w:anchor="_Toc515574682" w:history="1">
        <w:r w:rsidR="008D7319" w:rsidRPr="002838CA">
          <w:rPr>
            <w:rStyle w:val="Hyperlink"/>
          </w:rPr>
          <w:t>Microsoft Intune</w:t>
        </w:r>
        <w:r w:rsidR="008D7319">
          <w:tab/>
        </w:r>
        <w:r w:rsidR="008D7319">
          <w:fldChar w:fldCharType="begin"/>
        </w:r>
        <w:r w:rsidR="008D7319">
          <w:instrText xml:space="preserve"> PAGEREF _Toc515574682 \h </w:instrText>
        </w:r>
        <w:r w:rsidR="008D7319">
          <w:fldChar w:fldCharType="separate"/>
        </w:r>
        <w:r w:rsidR="008D7319">
          <w:t>74</w:t>
        </w:r>
        <w:r w:rsidR="008D7319">
          <w:fldChar w:fldCharType="end"/>
        </w:r>
      </w:hyperlink>
    </w:p>
    <w:p w:rsidR="008D7319" w:rsidRDefault="00AF22DD">
      <w:pPr>
        <w:pStyle w:val="TOC3"/>
        <w:rPr>
          <w:rFonts w:eastAsiaTheme="minorEastAsia"/>
          <w:smallCaps w:val="0"/>
          <w:sz w:val="22"/>
        </w:rPr>
      </w:pPr>
      <w:hyperlink w:anchor="_Toc515574683" w:history="1">
        <w:r w:rsidR="008D7319" w:rsidRPr="002838CA">
          <w:rPr>
            <w:rStyle w:val="Hyperlink"/>
          </w:rPr>
          <w:t>Microsoft Learning</w:t>
        </w:r>
        <w:r w:rsidR="008D7319">
          <w:tab/>
        </w:r>
        <w:r w:rsidR="008D7319">
          <w:fldChar w:fldCharType="begin"/>
        </w:r>
        <w:r w:rsidR="008D7319">
          <w:instrText xml:space="preserve"> PAGEREF _Toc515574683 \h </w:instrText>
        </w:r>
        <w:r w:rsidR="008D7319">
          <w:fldChar w:fldCharType="separate"/>
        </w:r>
        <w:r w:rsidR="008D7319">
          <w:t>74</w:t>
        </w:r>
        <w:r w:rsidR="008D7319">
          <w:fldChar w:fldCharType="end"/>
        </w:r>
      </w:hyperlink>
    </w:p>
    <w:p w:rsidR="008D7319" w:rsidRDefault="00AF22DD">
      <w:pPr>
        <w:pStyle w:val="TOC3"/>
        <w:rPr>
          <w:rFonts w:eastAsiaTheme="minorEastAsia"/>
          <w:smallCaps w:val="0"/>
          <w:sz w:val="22"/>
        </w:rPr>
      </w:pPr>
      <w:hyperlink w:anchor="_Toc515574684" w:history="1">
        <w:r w:rsidR="008D7319" w:rsidRPr="002838CA">
          <w:rPr>
            <w:rStyle w:val="Hyperlink"/>
          </w:rPr>
          <w:t>Minecraft: Edição de Educação</w:t>
        </w:r>
        <w:r w:rsidR="008D7319">
          <w:tab/>
        </w:r>
        <w:r w:rsidR="008D7319">
          <w:fldChar w:fldCharType="begin"/>
        </w:r>
        <w:r w:rsidR="008D7319">
          <w:instrText xml:space="preserve"> PAGEREF _Toc515574684 \h </w:instrText>
        </w:r>
        <w:r w:rsidR="008D7319">
          <w:fldChar w:fldCharType="separate"/>
        </w:r>
        <w:r w:rsidR="008D7319">
          <w:t>75</w:t>
        </w:r>
        <w:r w:rsidR="008D7319">
          <w:fldChar w:fldCharType="end"/>
        </w:r>
      </w:hyperlink>
    </w:p>
    <w:p w:rsidR="008D7319" w:rsidRDefault="00AF22DD">
      <w:pPr>
        <w:pStyle w:val="TOC1"/>
        <w:rPr>
          <w:rFonts w:eastAsiaTheme="minorEastAsia"/>
          <w:b w:val="0"/>
          <w:caps w:val="0"/>
          <w:noProof/>
          <w:sz w:val="22"/>
          <w:szCs w:val="22"/>
        </w:rPr>
      </w:pPr>
      <w:hyperlink w:anchor="_Toc515574685" w:history="1">
        <w:r w:rsidR="008D7319" w:rsidRPr="002838CA">
          <w:rPr>
            <w:rStyle w:val="Hyperlink"/>
            <w:noProof/>
          </w:rPr>
          <w:t>Glossário</w:t>
        </w:r>
        <w:r w:rsidR="008D7319">
          <w:rPr>
            <w:noProof/>
          </w:rPr>
          <w:tab/>
        </w:r>
        <w:r w:rsidR="008D7319">
          <w:rPr>
            <w:noProof/>
          </w:rPr>
          <w:fldChar w:fldCharType="begin"/>
        </w:r>
        <w:r w:rsidR="008D7319">
          <w:rPr>
            <w:noProof/>
          </w:rPr>
          <w:instrText xml:space="preserve"> PAGEREF _Toc515574685 \h </w:instrText>
        </w:r>
        <w:r w:rsidR="008D7319">
          <w:rPr>
            <w:noProof/>
          </w:rPr>
        </w:r>
        <w:r w:rsidR="008D7319">
          <w:rPr>
            <w:noProof/>
          </w:rPr>
          <w:fldChar w:fldCharType="separate"/>
        </w:r>
        <w:r w:rsidR="008D7319">
          <w:rPr>
            <w:noProof/>
          </w:rPr>
          <w:t>76</w:t>
        </w:r>
        <w:r w:rsidR="008D7319">
          <w:rPr>
            <w:noProof/>
          </w:rPr>
          <w:fldChar w:fldCharType="end"/>
        </w:r>
      </w:hyperlink>
    </w:p>
    <w:p w:rsidR="008D7319" w:rsidRDefault="00AF22DD">
      <w:pPr>
        <w:pStyle w:val="TOC2"/>
        <w:rPr>
          <w:rFonts w:eastAsiaTheme="minorEastAsia"/>
          <w:smallCaps w:val="0"/>
          <w:sz w:val="22"/>
        </w:rPr>
      </w:pPr>
      <w:hyperlink w:anchor="_Toc515574686" w:history="1">
        <w:r w:rsidR="008D7319" w:rsidRPr="002838CA">
          <w:rPr>
            <w:rStyle w:val="Hyperlink"/>
          </w:rPr>
          <w:t>Atributos</w:t>
        </w:r>
        <w:r w:rsidR="008D7319">
          <w:tab/>
        </w:r>
        <w:r w:rsidR="008D7319">
          <w:fldChar w:fldCharType="begin"/>
        </w:r>
        <w:r w:rsidR="008D7319">
          <w:instrText xml:space="preserve"> PAGEREF _Toc515574686 \h </w:instrText>
        </w:r>
        <w:r w:rsidR="008D7319">
          <w:fldChar w:fldCharType="separate"/>
        </w:r>
        <w:r w:rsidR="008D7319">
          <w:t>76</w:t>
        </w:r>
        <w:r w:rsidR="008D7319">
          <w:fldChar w:fldCharType="end"/>
        </w:r>
      </w:hyperlink>
    </w:p>
    <w:p w:rsidR="008D7319" w:rsidRDefault="00AF22DD">
      <w:pPr>
        <w:pStyle w:val="TOC2"/>
        <w:rPr>
          <w:rFonts w:eastAsiaTheme="minorEastAsia"/>
          <w:smallCaps w:val="0"/>
          <w:sz w:val="22"/>
        </w:rPr>
      </w:pPr>
      <w:hyperlink w:anchor="_Toc515574687" w:history="1">
        <w:r w:rsidR="008D7319" w:rsidRPr="002838CA">
          <w:rPr>
            <w:rStyle w:val="Hyperlink"/>
          </w:rPr>
          <w:t>Valores das Células</w:t>
        </w:r>
        <w:r w:rsidR="008D7319">
          <w:tab/>
        </w:r>
        <w:r w:rsidR="008D7319">
          <w:fldChar w:fldCharType="begin"/>
        </w:r>
        <w:r w:rsidR="008D7319">
          <w:instrText xml:space="preserve"> PAGEREF _Toc515574687 \h </w:instrText>
        </w:r>
        <w:r w:rsidR="008D7319">
          <w:fldChar w:fldCharType="separate"/>
        </w:r>
        <w:r w:rsidR="008D7319">
          <w:t>77</w:t>
        </w:r>
        <w:r w:rsidR="008D7319">
          <w:fldChar w:fldCharType="end"/>
        </w:r>
      </w:hyperlink>
    </w:p>
    <w:p w:rsidR="008D7319" w:rsidRDefault="00AF22DD">
      <w:pPr>
        <w:pStyle w:val="TOC2"/>
        <w:rPr>
          <w:rFonts w:eastAsiaTheme="minorEastAsia"/>
          <w:smallCaps w:val="0"/>
          <w:sz w:val="22"/>
        </w:rPr>
      </w:pPr>
      <w:hyperlink w:anchor="_Toc515574688" w:history="1">
        <w:r w:rsidR="008D7319" w:rsidRPr="002838CA">
          <w:rPr>
            <w:rStyle w:val="Hyperlink"/>
          </w:rPr>
          <w:t>Títulos das Colunas</w:t>
        </w:r>
        <w:r w:rsidR="008D7319">
          <w:tab/>
        </w:r>
        <w:r w:rsidR="008D7319">
          <w:fldChar w:fldCharType="begin"/>
        </w:r>
        <w:r w:rsidR="008D7319">
          <w:instrText xml:space="preserve"> PAGEREF _Toc515574688 \h </w:instrText>
        </w:r>
        <w:r w:rsidR="008D7319">
          <w:fldChar w:fldCharType="separate"/>
        </w:r>
        <w:r w:rsidR="008D7319">
          <w:t>78</w:t>
        </w:r>
        <w:r w:rsidR="008D7319">
          <w:fldChar w:fldCharType="end"/>
        </w:r>
      </w:hyperlink>
    </w:p>
    <w:p w:rsidR="008D7319" w:rsidRDefault="00AF22DD">
      <w:pPr>
        <w:pStyle w:val="TOC2"/>
        <w:rPr>
          <w:rFonts w:eastAsiaTheme="minorEastAsia"/>
          <w:smallCaps w:val="0"/>
          <w:sz w:val="22"/>
        </w:rPr>
      </w:pPr>
      <w:hyperlink w:anchor="_Toc515574689" w:history="1">
        <w:r w:rsidR="008D7319" w:rsidRPr="002838CA">
          <w:rPr>
            <w:rStyle w:val="Hyperlink"/>
          </w:rPr>
          <w:t>Definições</w:t>
        </w:r>
        <w:r w:rsidR="008D7319">
          <w:tab/>
        </w:r>
        <w:r w:rsidR="008D7319">
          <w:fldChar w:fldCharType="begin"/>
        </w:r>
        <w:r w:rsidR="008D7319">
          <w:instrText xml:space="preserve"> PAGEREF _Toc515574689 \h </w:instrText>
        </w:r>
        <w:r w:rsidR="008D7319">
          <w:fldChar w:fldCharType="separate"/>
        </w:r>
        <w:r w:rsidR="008D7319">
          <w:t>78</w:t>
        </w:r>
        <w:r w:rsidR="008D7319">
          <w:fldChar w:fldCharType="end"/>
        </w:r>
      </w:hyperlink>
    </w:p>
    <w:p w:rsidR="008D7319" w:rsidRDefault="00AF22DD">
      <w:pPr>
        <w:pStyle w:val="TOC1"/>
        <w:rPr>
          <w:rFonts w:eastAsiaTheme="minorEastAsia"/>
          <w:b w:val="0"/>
          <w:caps w:val="0"/>
          <w:noProof/>
          <w:sz w:val="22"/>
          <w:szCs w:val="22"/>
        </w:rPr>
      </w:pPr>
      <w:hyperlink w:anchor="_Toc515574690" w:history="1">
        <w:r w:rsidR="008D7319" w:rsidRPr="002838CA">
          <w:rPr>
            <w:rStyle w:val="Hyperlink"/>
            <w:noProof/>
          </w:rPr>
          <w:t>Apêndice A – Licenças Equivalentes de CAL/ML</w:t>
        </w:r>
        <w:r w:rsidR="008D7319">
          <w:rPr>
            <w:noProof/>
          </w:rPr>
          <w:tab/>
        </w:r>
        <w:r w:rsidR="008D7319">
          <w:rPr>
            <w:noProof/>
          </w:rPr>
          <w:fldChar w:fldCharType="begin"/>
        </w:r>
        <w:r w:rsidR="008D7319">
          <w:rPr>
            <w:noProof/>
          </w:rPr>
          <w:instrText xml:space="preserve"> PAGEREF _Toc515574690 \h </w:instrText>
        </w:r>
        <w:r w:rsidR="008D7319">
          <w:rPr>
            <w:noProof/>
          </w:rPr>
        </w:r>
        <w:r w:rsidR="008D7319">
          <w:rPr>
            <w:noProof/>
          </w:rPr>
          <w:fldChar w:fldCharType="separate"/>
        </w:r>
        <w:r w:rsidR="008D7319">
          <w:rPr>
            <w:noProof/>
          </w:rPr>
          <w:t>81</w:t>
        </w:r>
        <w:r w:rsidR="008D7319">
          <w:rPr>
            <w:noProof/>
          </w:rPr>
          <w:fldChar w:fldCharType="end"/>
        </w:r>
      </w:hyperlink>
    </w:p>
    <w:p w:rsidR="008D7319" w:rsidRDefault="00AF22DD">
      <w:pPr>
        <w:pStyle w:val="TOC1"/>
        <w:rPr>
          <w:rFonts w:eastAsiaTheme="minorEastAsia"/>
          <w:b w:val="0"/>
          <w:caps w:val="0"/>
          <w:noProof/>
          <w:sz w:val="22"/>
          <w:szCs w:val="22"/>
        </w:rPr>
      </w:pPr>
      <w:hyperlink w:anchor="_Toc515574691" w:history="1">
        <w:r w:rsidR="008D7319" w:rsidRPr="002838CA">
          <w:rPr>
            <w:rStyle w:val="Hyperlink"/>
            <w:noProof/>
            <w:lang w:val="pt-BR"/>
          </w:rPr>
          <w:t>Apêndice B – Software Assurance</w:t>
        </w:r>
        <w:r w:rsidR="008D7319">
          <w:rPr>
            <w:noProof/>
          </w:rPr>
          <w:tab/>
        </w:r>
        <w:r w:rsidR="008D7319">
          <w:rPr>
            <w:noProof/>
          </w:rPr>
          <w:fldChar w:fldCharType="begin"/>
        </w:r>
        <w:r w:rsidR="008D7319">
          <w:rPr>
            <w:noProof/>
          </w:rPr>
          <w:instrText xml:space="preserve"> PAGEREF _Toc515574691 \h </w:instrText>
        </w:r>
        <w:r w:rsidR="008D7319">
          <w:rPr>
            <w:noProof/>
          </w:rPr>
        </w:r>
        <w:r w:rsidR="008D7319">
          <w:rPr>
            <w:noProof/>
          </w:rPr>
          <w:fldChar w:fldCharType="separate"/>
        </w:r>
        <w:r w:rsidR="008D7319">
          <w:rPr>
            <w:noProof/>
          </w:rPr>
          <w:t>83</w:t>
        </w:r>
        <w:r w:rsidR="008D7319">
          <w:rPr>
            <w:noProof/>
          </w:rPr>
          <w:fldChar w:fldCharType="end"/>
        </w:r>
      </w:hyperlink>
    </w:p>
    <w:p w:rsidR="008D7319" w:rsidRDefault="00AF22DD">
      <w:pPr>
        <w:pStyle w:val="TOC2"/>
        <w:rPr>
          <w:rFonts w:eastAsiaTheme="minorEastAsia"/>
          <w:smallCaps w:val="0"/>
          <w:sz w:val="22"/>
        </w:rPr>
      </w:pPr>
      <w:hyperlink w:anchor="_Toc515574692" w:history="1">
        <w:r w:rsidR="008D7319" w:rsidRPr="002838CA">
          <w:rPr>
            <w:rStyle w:val="Hyperlink"/>
            <w:lang w:val="pt-BR"/>
          </w:rPr>
          <w:t>Adquirir Software Assurance</w:t>
        </w:r>
        <w:r w:rsidR="008D7319">
          <w:tab/>
        </w:r>
        <w:r w:rsidR="008D7319">
          <w:fldChar w:fldCharType="begin"/>
        </w:r>
        <w:r w:rsidR="008D7319">
          <w:instrText xml:space="preserve"> PAGEREF _Toc515574692 \h </w:instrText>
        </w:r>
        <w:r w:rsidR="008D7319">
          <w:fldChar w:fldCharType="separate"/>
        </w:r>
        <w:r w:rsidR="008D7319">
          <w:t>83</w:t>
        </w:r>
        <w:r w:rsidR="008D7319">
          <w:fldChar w:fldCharType="end"/>
        </w:r>
      </w:hyperlink>
    </w:p>
    <w:p w:rsidR="008D7319" w:rsidRDefault="00AF22DD">
      <w:pPr>
        <w:pStyle w:val="TOC2"/>
        <w:rPr>
          <w:rFonts w:eastAsiaTheme="minorEastAsia"/>
          <w:smallCaps w:val="0"/>
          <w:sz w:val="22"/>
        </w:rPr>
      </w:pPr>
      <w:hyperlink w:anchor="_Toc515574693" w:history="1">
        <w:r w:rsidR="008D7319" w:rsidRPr="002838CA">
          <w:rPr>
            <w:rStyle w:val="Hyperlink"/>
          </w:rPr>
          <w:t>Renovar o Software Assurance</w:t>
        </w:r>
        <w:r w:rsidR="008D7319">
          <w:tab/>
        </w:r>
        <w:r w:rsidR="008D7319">
          <w:fldChar w:fldCharType="begin"/>
        </w:r>
        <w:r w:rsidR="008D7319">
          <w:instrText xml:space="preserve"> PAGEREF _Toc515574693 \h </w:instrText>
        </w:r>
        <w:r w:rsidR="008D7319">
          <w:fldChar w:fldCharType="separate"/>
        </w:r>
        <w:r w:rsidR="008D7319">
          <w:t>83</w:t>
        </w:r>
        <w:r w:rsidR="008D7319">
          <w:fldChar w:fldCharType="end"/>
        </w:r>
      </w:hyperlink>
    </w:p>
    <w:p w:rsidR="008D7319" w:rsidRDefault="00AF22DD">
      <w:pPr>
        <w:pStyle w:val="TOC2"/>
        <w:rPr>
          <w:rFonts w:eastAsiaTheme="minorEastAsia"/>
          <w:smallCaps w:val="0"/>
          <w:sz w:val="22"/>
        </w:rPr>
      </w:pPr>
      <w:hyperlink w:anchor="_Toc515574694" w:history="1">
        <w:r w:rsidR="008D7319" w:rsidRPr="002838CA">
          <w:rPr>
            <w:rStyle w:val="Hyperlink"/>
          </w:rPr>
          <w:t>Licença de Migração para Produtos Descontinuados ou em Fim de Vida Útil</w:t>
        </w:r>
        <w:r w:rsidR="008D7319">
          <w:tab/>
        </w:r>
        <w:r w:rsidR="008D7319">
          <w:fldChar w:fldCharType="begin"/>
        </w:r>
        <w:r w:rsidR="008D7319">
          <w:instrText xml:space="preserve"> PAGEREF _Toc515574694 \h </w:instrText>
        </w:r>
        <w:r w:rsidR="008D7319">
          <w:fldChar w:fldCharType="separate"/>
        </w:r>
        <w:r w:rsidR="008D7319">
          <w:t>84</w:t>
        </w:r>
        <w:r w:rsidR="008D7319">
          <w:fldChar w:fldCharType="end"/>
        </w:r>
      </w:hyperlink>
    </w:p>
    <w:p w:rsidR="008D7319" w:rsidRDefault="00AF22DD">
      <w:pPr>
        <w:pStyle w:val="TOC2"/>
        <w:rPr>
          <w:rFonts w:eastAsiaTheme="minorEastAsia"/>
          <w:smallCaps w:val="0"/>
          <w:sz w:val="22"/>
        </w:rPr>
      </w:pPr>
      <w:hyperlink w:anchor="_Toc515574695" w:history="1">
        <w:r w:rsidR="008D7319" w:rsidRPr="002838CA">
          <w:rPr>
            <w:rStyle w:val="Hyperlink"/>
          </w:rPr>
          <w:t>Benefícios de Software Assurance</w:t>
        </w:r>
        <w:r w:rsidR="008D7319">
          <w:tab/>
        </w:r>
        <w:r w:rsidR="008D7319">
          <w:fldChar w:fldCharType="begin"/>
        </w:r>
        <w:r w:rsidR="008D7319">
          <w:instrText xml:space="preserve"> PAGEREF _Toc515574695 \h </w:instrText>
        </w:r>
        <w:r w:rsidR="008D7319">
          <w:fldChar w:fldCharType="separate"/>
        </w:r>
        <w:r w:rsidR="008D7319">
          <w:t>84</w:t>
        </w:r>
        <w:r w:rsidR="008D7319">
          <w:fldChar w:fldCharType="end"/>
        </w:r>
      </w:hyperlink>
    </w:p>
    <w:p w:rsidR="008D7319" w:rsidRDefault="00AF22DD">
      <w:pPr>
        <w:pStyle w:val="TOC1"/>
        <w:rPr>
          <w:rFonts w:eastAsiaTheme="minorEastAsia"/>
          <w:b w:val="0"/>
          <w:caps w:val="0"/>
          <w:noProof/>
          <w:sz w:val="22"/>
          <w:szCs w:val="22"/>
        </w:rPr>
      </w:pPr>
      <w:hyperlink w:anchor="_Toc515574696" w:history="1">
        <w:r w:rsidR="008D7319" w:rsidRPr="002838CA">
          <w:rPr>
            <w:rStyle w:val="Hyperlink"/>
            <w:noProof/>
          </w:rPr>
          <w:t>Apêndice C - Suplementos e Outras Licenças de Transição</w:t>
        </w:r>
        <w:r w:rsidR="008D7319">
          <w:rPr>
            <w:noProof/>
          </w:rPr>
          <w:tab/>
        </w:r>
        <w:r w:rsidR="008D7319">
          <w:rPr>
            <w:noProof/>
          </w:rPr>
          <w:fldChar w:fldCharType="begin"/>
        </w:r>
        <w:r w:rsidR="008D7319">
          <w:rPr>
            <w:noProof/>
          </w:rPr>
          <w:instrText xml:space="preserve"> PAGEREF _Toc515574696 \h </w:instrText>
        </w:r>
        <w:r w:rsidR="008D7319">
          <w:rPr>
            <w:noProof/>
          </w:rPr>
        </w:r>
        <w:r w:rsidR="008D7319">
          <w:rPr>
            <w:noProof/>
          </w:rPr>
          <w:fldChar w:fldCharType="separate"/>
        </w:r>
        <w:r w:rsidR="008D7319">
          <w:rPr>
            <w:noProof/>
          </w:rPr>
          <w:t>96</w:t>
        </w:r>
        <w:r w:rsidR="008D7319">
          <w:rPr>
            <w:noProof/>
          </w:rPr>
          <w:fldChar w:fldCharType="end"/>
        </w:r>
      </w:hyperlink>
    </w:p>
    <w:p w:rsidR="008D7319" w:rsidRDefault="00AF22DD">
      <w:pPr>
        <w:pStyle w:val="TOC2"/>
        <w:rPr>
          <w:rFonts w:eastAsiaTheme="minorEastAsia"/>
          <w:smallCaps w:val="0"/>
          <w:sz w:val="22"/>
        </w:rPr>
      </w:pPr>
      <w:hyperlink w:anchor="_Toc515574697" w:history="1">
        <w:r w:rsidR="008D7319" w:rsidRPr="002838CA">
          <w:rPr>
            <w:rStyle w:val="Hyperlink"/>
          </w:rPr>
          <w:t>Suplementos</w:t>
        </w:r>
        <w:r w:rsidR="008D7319">
          <w:tab/>
        </w:r>
        <w:r w:rsidR="008D7319">
          <w:fldChar w:fldCharType="begin"/>
        </w:r>
        <w:r w:rsidR="008D7319">
          <w:instrText xml:space="preserve"> PAGEREF _Toc515574697 \h </w:instrText>
        </w:r>
        <w:r w:rsidR="008D7319">
          <w:fldChar w:fldCharType="separate"/>
        </w:r>
        <w:r w:rsidR="008D7319">
          <w:t>96</w:t>
        </w:r>
        <w:r w:rsidR="008D7319">
          <w:fldChar w:fldCharType="end"/>
        </w:r>
      </w:hyperlink>
    </w:p>
    <w:p w:rsidR="008D7319" w:rsidRDefault="00AF22DD">
      <w:pPr>
        <w:pStyle w:val="TOC3"/>
        <w:rPr>
          <w:rFonts w:eastAsiaTheme="minorEastAsia"/>
          <w:smallCaps w:val="0"/>
          <w:sz w:val="22"/>
        </w:rPr>
      </w:pPr>
      <w:hyperlink w:anchor="_Toc515574698" w:history="1">
        <w:r w:rsidR="008D7319" w:rsidRPr="002838CA">
          <w:rPr>
            <w:rStyle w:val="Hyperlink"/>
          </w:rPr>
          <w:t>Sistema Operativo de Estação de Trabalho Windows</w:t>
        </w:r>
        <w:r w:rsidR="008D7319">
          <w:tab/>
        </w:r>
        <w:r w:rsidR="008D7319">
          <w:fldChar w:fldCharType="begin"/>
        </w:r>
        <w:r w:rsidR="008D7319">
          <w:instrText xml:space="preserve"> PAGEREF _Toc515574698 \h </w:instrText>
        </w:r>
        <w:r w:rsidR="008D7319">
          <w:fldChar w:fldCharType="separate"/>
        </w:r>
        <w:r w:rsidR="008D7319">
          <w:t>96</w:t>
        </w:r>
        <w:r w:rsidR="008D7319">
          <w:fldChar w:fldCharType="end"/>
        </w:r>
      </w:hyperlink>
    </w:p>
    <w:p w:rsidR="008D7319" w:rsidRDefault="00AF22DD">
      <w:pPr>
        <w:pStyle w:val="TOC3"/>
        <w:rPr>
          <w:rFonts w:eastAsiaTheme="minorEastAsia"/>
          <w:smallCaps w:val="0"/>
          <w:sz w:val="22"/>
        </w:rPr>
      </w:pPr>
      <w:hyperlink w:anchor="_Toc515574699" w:history="1">
        <w:r w:rsidR="008D7319" w:rsidRPr="002838CA">
          <w:rPr>
            <w:rStyle w:val="Hyperlink"/>
          </w:rPr>
          <w:t>Microsoft Operations Management and Security</w:t>
        </w:r>
        <w:r w:rsidR="008D7319">
          <w:tab/>
        </w:r>
        <w:r w:rsidR="008D7319">
          <w:fldChar w:fldCharType="begin"/>
        </w:r>
        <w:r w:rsidR="008D7319">
          <w:instrText xml:space="preserve"> PAGEREF _Toc515574699 \h </w:instrText>
        </w:r>
        <w:r w:rsidR="008D7319">
          <w:fldChar w:fldCharType="separate"/>
        </w:r>
        <w:r w:rsidR="008D7319">
          <w:t>96</w:t>
        </w:r>
        <w:r w:rsidR="008D7319">
          <w:fldChar w:fldCharType="end"/>
        </w:r>
      </w:hyperlink>
    </w:p>
    <w:p w:rsidR="008D7319" w:rsidRDefault="00AF22DD">
      <w:pPr>
        <w:pStyle w:val="TOC3"/>
        <w:rPr>
          <w:rFonts w:eastAsiaTheme="minorEastAsia"/>
          <w:smallCaps w:val="0"/>
          <w:sz w:val="22"/>
        </w:rPr>
      </w:pPr>
      <w:hyperlink w:anchor="_Toc515574700" w:history="1">
        <w:r w:rsidR="008D7319" w:rsidRPr="002838CA">
          <w:rPr>
            <w:rStyle w:val="Hyperlink"/>
          </w:rPr>
          <w:t>Planos do Utilizador do Microsoft Azure</w:t>
        </w:r>
        <w:r w:rsidR="008D7319">
          <w:tab/>
        </w:r>
        <w:r w:rsidR="008D7319">
          <w:fldChar w:fldCharType="begin"/>
        </w:r>
        <w:r w:rsidR="008D7319">
          <w:instrText xml:space="preserve"> PAGEREF _Toc515574700 \h </w:instrText>
        </w:r>
        <w:r w:rsidR="008D7319">
          <w:fldChar w:fldCharType="separate"/>
        </w:r>
        <w:r w:rsidR="008D7319">
          <w:t>96</w:t>
        </w:r>
        <w:r w:rsidR="008D7319">
          <w:fldChar w:fldCharType="end"/>
        </w:r>
      </w:hyperlink>
    </w:p>
    <w:p w:rsidR="008D7319" w:rsidRDefault="00AF22DD">
      <w:pPr>
        <w:pStyle w:val="TOC3"/>
        <w:rPr>
          <w:rFonts w:eastAsiaTheme="minorEastAsia"/>
          <w:smallCaps w:val="0"/>
          <w:sz w:val="22"/>
        </w:rPr>
      </w:pPr>
      <w:hyperlink w:anchor="_Toc515574701" w:history="1">
        <w:r w:rsidR="008D7319" w:rsidRPr="002838CA">
          <w:rPr>
            <w:rStyle w:val="Hyperlink"/>
          </w:rPr>
          <w:t>Microsoft 365</w:t>
        </w:r>
        <w:r w:rsidR="008D7319">
          <w:tab/>
        </w:r>
        <w:r w:rsidR="008D7319">
          <w:fldChar w:fldCharType="begin"/>
        </w:r>
        <w:r w:rsidR="008D7319">
          <w:instrText xml:space="preserve"> PAGEREF _Toc515574701 \h </w:instrText>
        </w:r>
        <w:r w:rsidR="008D7319">
          <w:fldChar w:fldCharType="separate"/>
        </w:r>
        <w:r w:rsidR="008D7319">
          <w:t>97</w:t>
        </w:r>
        <w:r w:rsidR="008D7319">
          <w:fldChar w:fldCharType="end"/>
        </w:r>
      </w:hyperlink>
    </w:p>
    <w:p w:rsidR="008D7319" w:rsidRDefault="00AF22DD">
      <w:pPr>
        <w:pStyle w:val="TOC3"/>
        <w:rPr>
          <w:rFonts w:eastAsiaTheme="minorEastAsia"/>
          <w:smallCaps w:val="0"/>
          <w:sz w:val="22"/>
        </w:rPr>
      </w:pPr>
      <w:hyperlink w:anchor="_Toc515574702" w:history="1">
        <w:r w:rsidR="008D7319" w:rsidRPr="002838CA">
          <w:rPr>
            <w:rStyle w:val="Hyperlink"/>
          </w:rPr>
          <w:t>Enterprise Mobility + Security</w:t>
        </w:r>
        <w:r w:rsidR="008D7319">
          <w:tab/>
        </w:r>
        <w:r w:rsidR="008D7319">
          <w:fldChar w:fldCharType="begin"/>
        </w:r>
        <w:r w:rsidR="008D7319">
          <w:instrText xml:space="preserve"> PAGEREF _Toc515574702 \h </w:instrText>
        </w:r>
        <w:r w:rsidR="008D7319">
          <w:fldChar w:fldCharType="separate"/>
        </w:r>
        <w:r w:rsidR="008D7319">
          <w:t>97</w:t>
        </w:r>
        <w:r w:rsidR="008D7319">
          <w:fldChar w:fldCharType="end"/>
        </w:r>
      </w:hyperlink>
    </w:p>
    <w:p w:rsidR="008D7319" w:rsidRDefault="00AF22DD">
      <w:pPr>
        <w:pStyle w:val="TOC3"/>
        <w:rPr>
          <w:rFonts w:eastAsiaTheme="minorEastAsia"/>
          <w:smallCaps w:val="0"/>
          <w:sz w:val="22"/>
        </w:rPr>
      </w:pPr>
      <w:hyperlink w:anchor="_Toc515574703" w:history="1">
        <w:r w:rsidR="008D7319" w:rsidRPr="002838CA">
          <w:rPr>
            <w:rStyle w:val="Hyperlink"/>
          </w:rPr>
          <w:t>Serviços do Microsoft Dynamics 365</w:t>
        </w:r>
        <w:r w:rsidR="008D7319">
          <w:tab/>
        </w:r>
        <w:r w:rsidR="008D7319">
          <w:fldChar w:fldCharType="begin"/>
        </w:r>
        <w:r w:rsidR="008D7319">
          <w:instrText xml:space="preserve"> PAGEREF _Toc515574703 \h </w:instrText>
        </w:r>
        <w:r w:rsidR="008D7319">
          <w:fldChar w:fldCharType="separate"/>
        </w:r>
        <w:r w:rsidR="008D7319">
          <w:t>97</w:t>
        </w:r>
        <w:r w:rsidR="008D7319">
          <w:fldChar w:fldCharType="end"/>
        </w:r>
      </w:hyperlink>
    </w:p>
    <w:p w:rsidR="008D7319" w:rsidRDefault="00AF22DD">
      <w:pPr>
        <w:pStyle w:val="TOC3"/>
        <w:rPr>
          <w:rFonts w:eastAsiaTheme="minorEastAsia"/>
          <w:smallCaps w:val="0"/>
          <w:sz w:val="22"/>
        </w:rPr>
      </w:pPr>
      <w:hyperlink w:anchor="_Toc515574704" w:history="1">
        <w:r w:rsidR="008D7319" w:rsidRPr="002838CA">
          <w:rPr>
            <w:rStyle w:val="Hyperlink"/>
          </w:rPr>
          <w:t>Aplicações do Office 365</w:t>
        </w:r>
        <w:r w:rsidR="008D7319">
          <w:tab/>
        </w:r>
        <w:r w:rsidR="008D7319">
          <w:fldChar w:fldCharType="begin"/>
        </w:r>
        <w:r w:rsidR="008D7319">
          <w:instrText xml:space="preserve"> PAGEREF _Toc515574704 \h </w:instrText>
        </w:r>
        <w:r w:rsidR="008D7319">
          <w:fldChar w:fldCharType="separate"/>
        </w:r>
        <w:r w:rsidR="008D7319">
          <w:t>98</w:t>
        </w:r>
        <w:r w:rsidR="008D7319">
          <w:fldChar w:fldCharType="end"/>
        </w:r>
      </w:hyperlink>
    </w:p>
    <w:p w:rsidR="008D7319" w:rsidRDefault="00AF22DD">
      <w:pPr>
        <w:pStyle w:val="TOC3"/>
        <w:rPr>
          <w:rFonts w:eastAsiaTheme="minorEastAsia"/>
          <w:smallCaps w:val="0"/>
          <w:sz w:val="22"/>
        </w:rPr>
      </w:pPr>
      <w:hyperlink w:anchor="_Toc515574705" w:history="1">
        <w:r w:rsidR="008D7319" w:rsidRPr="002838CA">
          <w:rPr>
            <w:rStyle w:val="Hyperlink"/>
          </w:rPr>
          <w:t>Conjuntos de Aplicações do Office 365</w:t>
        </w:r>
        <w:r w:rsidR="008D7319">
          <w:tab/>
        </w:r>
        <w:r w:rsidR="008D7319">
          <w:fldChar w:fldCharType="begin"/>
        </w:r>
        <w:r w:rsidR="008D7319">
          <w:instrText xml:space="preserve"> PAGEREF _Toc515574705 \h </w:instrText>
        </w:r>
        <w:r w:rsidR="008D7319">
          <w:fldChar w:fldCharType="separate"/>
        </w:r>
        <w:r w:rsidR="008D7319">
          <w:t>98</w:t>
        </w:r>
        <w:r w:rsidR="008D7319">
          <w:fldChar w:fldCharType="end"/>
        </w:r>
      </w:hyperlink>
    </w:p>
    <w:p w:rsidR="008D7319" w:rsidRDefault="00AF22DD">
      <w:pPr>
        <w:pStyle w:val="TOC3"/>
        <w:rPr>
          <w:rFonts w:eastAsiaTheme="minorEastAsia"/>
          <w:smallCaps w:val="0"/>
          <w:sz w:val="22"/>
        </w:rPr>
      </w:pPr>
      <w:hyperlink w:anchor="_Toc515574706" w:history="1">
        <w:r w:rsidR="008D7319" w:rsidRPr="002838CA">
          <w:rPr>
            <w:rStyle w:val="Hyperlink"/>
          </w:rPr>
          <w:t>Funcionalidades Multigeográficas no Office 365</w:t>
        </w:r>
        <w:r w:rsidR="008D7319">
          <w:tab/>
        </w:r>
        <w:r w:rsidR="008D7319">
          <w:fldChar w:fldCharType="begin"/>
        </w:r>
        <w:r w:rsidR="008D7319">
          <w:instrText xml:space="preserve"> PAGEREF _Toc515574706 \h </w:instrText>
        </w:r>
        <w:r w:rsidR="008D7319">
          <w:fldChar w:fldCharType="separate"/>
        </w:r>
        <w:r w:rsidR="008D7319">
          <w:t>98</w:t>
        </w:r>
        <w:r w:rsidR="008D7319">
          <w:fldChar w:fldCharType="end"/>
        </w:r>
      </w:hyperlink>
    </w:p>
    <w:p w:rsidR="008D7319" w:rsidRDefault="00AF22DD">
      <w:pPr>
        <w:pStyle w:val="TOC3"/>
        <w:rPr>
          <w:rFonts w:eastAsiaTheme="minorEastAsia"/>
          <w:smallCaps w:val="0"/>
          <w:sz w:val="22"/>
        </w:rPr>
      </w:pPr>
      <w:hyperlink w:anchor="_Toc515574707" w:history="1">
        <w:r w:rsidR="008D7319" w:rsidRPr="002838CA">
          <w:rPr>
            <w:rStyle w:val="Hyperlink"/>
          </w:rPr>
          <w:t>Exchange Online</w:t>
        </w:r>
        <w:r w:rsidR="008D7319">
          <w:tab/>
        </w:r>
        <w:r w:rsidR="008D7319">
          <w:fldChar w:fldCharType="begin"/>
        </w:r>
        <w:r w:rsidR="008D7319">
          <w:instrText xml:space="preserve"> PAGEREF _Toc515574707 \h </w:instrText>
        </w:r>
        <w:r w:rsidR="008D7319">
          <w:fldChar w:fldCharType="separate"/>
        </w:r>
        <w:r w:rsidR="008D7319">
          <w:t>98</w:t>
        </w:r>
        <w:r w:rsidR="008D7319">
          <w:fldChar w:fldCharType="end"/>
        </w:r>
      </w:hyperlink>
    </w:p>
    <w:p w:rsidR="008D7319" w:rsidRDefault="00AF22DD">
      <w:pPr>
        <w:pStyle w:val="TOC3"/>
        <w:rPr>
          <w:rFonts w:eastAsiaTheme="minorEastAsia"/>
          <w:smallCaps w:val="0"/>
          <w:sz w:val="22"/>
        </w:rPr>
      </w:pPr>
      <w:hyperlink w:anchor="_Toc515574708" w:history="1">
        <w:r w:rsidR="008D7319" w:rsidRPr="002838CA">
          <w:rPr>
            <w:rStyle w:val="Hyperlink"/>
          </w:rPr>
          <w:t>Project Online</w:t>
        </w:r>
        <w:r w:rsidR="008D7319">
          <w:tab/>
        </w:r>
        <w:r w:rsidR="008D7319">
          <w:fldChar w:fldCharType="begin"/>
        </w:r>
        <w:r w:rsidR="008D7319">
          <w:instrText xml:space="preserve"> PAGEREF _Toc515574708 \h </w:instrText>
        </w:r>
        <w:r w:rsidR="008D7319">
          <w:fldChar w:fldCharType="separate"/>
        </w:r>
        <w:r w:rsidR="008D7319">
          <w:t>98</w:t>
        </w:r>
        <w:r w:rsidR="008D7319">
          <w:fldChar w:fldCharType="end"/>
        </w:r>
      </w:hyperlink>
    </w:p>
    <w:p w:rsidR="008D7319" w:rsidRDefault="00AF22DD">
      <w:pPr>
        <w:pStyle w:val="TOC3"/>
        <w:rPr>
          <w:rFonts w:eastAsiaTheme="minorEastAsia"/>
          <w:smallCaps w:val="0"/>
          <w:sz w:val="22"/>
        </w:rPr>
      </w:pPr>
      <w:hyperlink w:anchor="_Toc515574709" w:history="1">
        <w:r w:rsidR="008D7319" w:rsidRPr="002838CA">
          <w:rPr>
            <w:rStyle w:val="Hyperlink"/>
          </w:rPr>
          <w:t>SharePoint Online</w:t>
        </w:r>
        <w:r w:rsidR="008D7319">
          <w:tab/>
        </w:r>
        <w:r w:rsidR="008D7319">
          <w:fldChar w:fldCharType="begin"/>
        </w:r>
        <w:r w:rsidR="008D7319">
          <w:instrText xml:space="preserve"> PAGEREF _Toc515574709 \h </w:instrText>
        </w:r>
        <w:r w:rsidR="008D7319">
          <w:fldChar w:fldCharType="separate"/>
        </w:r>
        <w:r w:rsidR="008D7319">
          <w:t>99</w:t>
        </w:r>
        <w:r w:rsidR="008D7319">
          <w:fldChar w:fldCharType="end"/>
        </w:r>
      </w:hyperlink>
    </w:p>
    <w:p w:rsidR="008D7319" w:rsidRDefault="00AF22DD">
      <w:pPr>
        <w:pStyle w:val="TOC3"/>
        <w:rPr>
          <w:rFonts w:eastAsiaTheme="minorEastAsia"/>
          <w:smallCaps w:val="0"/>
          <w:sz w:val="22"/>
        </w:rPr>
      </w:pPr>
      <w:hyperlink w:anchor="_Toc515574710" w:history="1">
        <w:r w:rsidR="008D7319" w:rsidRPr="002838CA">
          <w:rPr>
            <w:rStyle w:val="Hyperlink"/>
          </w:rPr>
          <w:t>Skype para Empresas Online</w:t>
        </w:r>
        <w:r w:rsidR="008D7319">
          <w:tab/>
        </w:r>
        <w:r w:rsidR="008D7319">
          <w:fldChar w:fldCharType="begin"/>
        </w:r>
        <w:r w:rsidR="008D7319">
          <w:instrText xml:space="preserve"> PAGEREF _Toc515574710 \h </w:instrText>
        </w:r>
        <w:r w:rsidR="008D7319">
          <w:fldChar w:fldCharType="separate"/>
        </w:r>
        <w:r w:rsidR="008D7319">
          <w:t>99</w:t>
        </w:r>
        <w:r w:rsidR="008D7319">
          <w:fldChar w:fldCharType="end"/>
        </w:r>
      </w:hyperlink>
    </w:p>
    <w:p w:rsidR="008D7319" w:rsidRDefault="00AF22DD">
      <w:pPr>
        <w:pStyle w:val="TOC3"/>
        <w:rPr>
          <w:rFonts w:eastAsiaTheme="minorEastAsia"/>
          <w:smallCaps w:val="0"/>
          <w:sz w:val="22"/>
        </w:rPr>
      </w:pPr>
      <w:hyperlink w:anchor="_Toc515574711" w:history="1">
        <w:r w:rsidR="008D7319" w:rsidRPr="002838CA">
          <w:rPr>
            <w:rStyle w:val="Hyperlink"/>
          </w:rPr>
          <w:t>Microsoft Intune</w:t>
        </w:r>
        <w:r w:rsidR="008D7319">
          <w:tab/>
        </w:r>
        <w:r w:rsidR="008D7319">
          <w:fldChar w:fldCharType="begin"/>
        </w:r>
        <w:r w:rsidR="008D7319">
          <w:instrText xml:space="preserve"> PAGEREF _Toc515574711 \h </w:instrText>
        </w:r>
        <w:r w:rsidR="008D7319">
          <w:fldChar w:fldCharType="separate"/>
        </w:r>
        <w:r w:rsidR="008D7319">
          <w:t>99</w:t>
        </w:r>
        <w:r w:rsidR="008D7319">
          <w:fldChar w:fldCharType="end"/>
        </w:r>
      </w:hyperlink>
    </w:p>
    <w:p w:rsidR="008D7319" w:rsidRDefault="00AF22DD">
      <w:pPr>
        <w:pStyle w:val="TOC2"/>
        <w:rPr>
          <w:rFonts w:eastAsiaTheme="minorEastAsia"/>
          <w:smallCaps w:val="0"/>
          <w:sz w:val="22"/>
        </w:rPr>
      </w:pPr>
      <w:hyperlink w:anchor="_Toc515574712" w:history="1">
        <w:r w:rsidR="008D7319" w:rsidRPr="002838CA">
          <w:rPr>
            <w:rStyle w:val="Hyperlink"/>
          </w:rPr>
          <w:t>SA Existente</w:t>
        </w:r>
        <w:r w:rsidR="008D7319">
          <w:tab/>
        </w:r>
        <w:r w:rsidR="008D7319">
          <w:fldChar w:fldCharType="begin"/>
        </w:r>
        <w:r w:rsidR="008D7319">
          <w:instrText xml:space="preserve"> PAGEREF _Toc515574712 \h </w:instrText>
        </w:r>
        <w:r w:rsidR="008D7319">
          <w:fldChar w:fldCharType="separate"/>
        </w:r>
        <w:r w:rsidR="008D7319">
          <w:t>99</w:t>
        </w:r>
        <w:r w:rsidR="008D7319">
          <w:fldChar w:fldCharType="end"/>
        </w:r>
      </w:hyperlink>
    </w:p>
    <w:p w:rsidR="008D7319" w:rsidRDefault="00AF22DD">
      <w:pPr>
        <w:pStyle w:val="TOC3"/>
        <w:rPr>
          <w:rFonts w:eastAsiaTheme="minorEastAsia"/>
          <w:smallCaps w:val="0"/>
          <w:sz w:val="22"/>
        </w:rPr>
      </w:pPr>
      <w:hyperlink w:anchor="_Toc515574713" w:history="1">
        <w:r w:rsidR="008D7319" w:rsidRPr="002838CA">
          <w:rPr>
            <w:rStyle w:val="Hyperlink"/>
          </w:rPr>
          <w:t>CAL Suites</w:t>
        </w:r>
        <w:r w:rsidR="008D7319">
          <w:tab/>
        </w:r>
        <w:r w:rsidR="008D7319">
          <w:fldChar w:fldCharType="begin"/>
        </w:r>
        <w:r w:rsidR="008D7319">
          <w:instrText xml:space="preserve"> PAGEREF _Toc515574713 \h </w:instrText>
        </w:r>
        <w:r w:rsidR="008D7319">
          <w:fldChar w:fldCharType="separate"/>
        </w:r>
        <w:r w:rsidR="008D7319">
          <w:t>99</w:t>
        </w:r>
        <w:r w:rsidR="008D7319">
          <w:fldChar w:fldCharType="end"/>
        </w:r>
      </w:hyperlink>
    </w:p>
    <w:p w:rsidR="008D7319" w:rsidRDefault="00AF22DD">
      <w:pPr>
        <w:pStyle w:val="TOC3"/>
        <w:rPr>
          <w:rFonts w:eastAsiaTheme="minorEastAsia"/>
          <w:smallCaps w:val="0"/>
          <w:sz w:val="22"/>
        </w:rPr>
      </w:pPr>
      <w:hyperlink w:anchor="_Toc515574714" w:history="1">
        <w:r w:rsidR="008D7319" w:rsidRPr="002838CA">
          <w:rPr>
            <w:rStyle w:val="Hyperlink"/>
          </w:rPr>
          <w:t>Sistema Operativo de Estação de Trabalho Windows</w:t>
        </w:r>
        <w:r w:rsidR="008D7319">
          <w:tab/>
        </w:r>
        <w:r w:rsidR="008D7319">
          <w:fldChar w:fldCharType="begin"/>
        </w:r>
        <w:r w:rsidR="008D7319">
          <w:instrText xml:space="preserve"> PAGEREF _Toc515574714 \h </w:instrText>
        </w:r>
        <w:r w:rsidR="008D7319">
          <w:fldChar w:fldCharType="separate"/>
        </w:r>
        <w:r w:rsidR="008D7319">
          <w:t>100</w:t>
        </w:r>
        <w:r w:rsidR="008D7319">
          <w:fldChar w:fldCharType="end"/>
        </w:r>
      </w:hyperlink>
    </w:p>
    <w:p w:rsidR="008D7319" w:rsidRDefault="00AF22DD">
      <w:pPr>
        <w:pStyle w:val="TOC3"/>
        <w:rPr>
          <w:rFonts w:eastAsiaTheme="minorEastAsia"/>
          <w:smallCaps w:val="0"/>
          <w:sz w:val="22"/>
        </w:rPr>
      </w:pPr>
      <w:hyperlink w:anchor="_Toc515574715" w:history="1">
        <w:r w:rsidR="008D7319" w:rsidRPr="002838CA">
          <w:rPr>
            <w:rStyle w:val="Hyperlink"/>
          </w:rPr>
          <w:t>Microsoft Operations Management and Security</w:t>
        </w:r>
        <w:r w:rsidR="008D7319">
          <w:tab/>
        </w:r>
        <w:r w:rsidR="008D7319">
          <w:fldChar w:fldCharType="begin"/>
        </w:r>
        <w:r w:rsidR="008D7319">
          <w:instrText xml:space="preserve"> PAGEREF _Toc515574715 \h </w:instrText>
        </w:r>
        <w:r w:rsidR="008D7319">
          <w:fldChar w:fldCharType="separate"/>
        </w:r>
        <w:r w:rsidR="008D7319">
          <w:t>100</w:t>
        </w:r>
        <w:r w:rsidR="008D7319">
          <w:fldChar w:fldCharType="end"/>
        </w:r>
      </w:hyperlink>
    </w:p>
    <w:p w:rsidR="008D7319" w:rsidRDefault="00AF22DD">
      <w:pPr>
        <w:pStyle w:val="TOC3"/>
        <w:rPr>
          <w:rFonts w:eastAsiaTheme="minorEastAsia"/>
          <w:smallCaps w:val="0"/>
          <w:sz w:val="22"/>
        </w:rPr>
      </w:pPr>
      <w:hyperlink w:anchor="_Toc515574716" w:history="1">
        <w:r w:rsidR="008D7319" w:rsidRPr="002838CA">
          <w:rPr>
            <w:rStyle w:val="Hyperlink"/>
          </w:rPr>
          <w:t>Microsoft 365</w:t>
        </w:r>
        <w:r w:rsidR="008D7319">
          <w:tab/>
        </w:r>
        <w:r w:rsidR="008D7319">
          <w:fldChar w:fldCharType="begin"/>
        </w:r>
        <w:r w:rsidR="008D7319">
          <w:instrText xml:space="preserve"> PAGEREF _Toc515574716 \h </w:instrText>
        </w:r>
        <w:r w:rsidR="008D7319">
          <w:fldChar w:fldCharType="separate"/>
        </w:r>
        <w:r w:rsidR="008D7319">
          <w:t>100</w:t>
        </w:r>
        <w:r w:rsidR="008D7319">
          <w:fldChar w:fldCharType="end"/>
        </w:r>
      </w:hyperlink>
    </w:p>
    <w:p w:rsidR="008D7319" w:rsidRDefault="00AF22DD">
      <w:pPr>
        <w:pStyle w:val="TOC3"/>
        <w:rPr>
          <w:rFonts w:eastAsiaTheme="minorEastAsia"/>
          <w:smallCaps w:val="0"/>
          <w:sz w:val="22"/>
        </w:rPr>
      </w:pPr>
      <w:hyperlink w:anchor="_Toc515574717" w:history="1">
        <w:r w:rsidR="008D7319" w:rsidRPr="002838CA">
          <w:rPr>
            <w:rStyle w:val="Hyperlink"/>
          </w:rPr>
          <w:t>Enterprise Mobility + Security</w:t>
        </w:r>
        <w:r w:rsidR="008D7319">
          <w:tab/>
        </w:r>
        <w:r w:rsidR="008D7319">
          <w:fldChar w:fldCharType="begin"/>
        </w:r>
        <w:r w:rsidR="008D7319">
          <w:instrText xml:space="preserve"> PAGEREF _Toc515574717 \h </w:instrText>
        </w:r>
        <w:r w:rsidR="008D7319">
          <w:fldChar w:fldCharType="separate"/>
        </w:r>
        <w:r w:rsidR="008D7319">
          <w:t>100</w:t>
        </w:r>
        <w:r w:rsidR="008D7319">
          <w:fldChar w:fldCharType="end"/>
        </w:r>
      </w:hyperlink>
    </w:p>
    <w:p w:rsidR="008D7319" w:rsidRDefault="00AF22DD">
      <w:pPr>
        <w:pStyle w:val="TOC3"/>
        <w:rPr>
          <w:rFonts w:eastAsiaTheme="minorEastAsia"/>
          <w:smallCaps w:val="0"/>
          <w:sz w:val="22"/>
        </w:rPr>
      </w:pPr>
      <w:hyperlink w:anchor="_Toc515574718" w:history="1">
        <w:r w:rsidR="008D7319" w:rsidRPr="002838CA">
          <w:rPr>
            <w:rStyle w:val="Hyperlink"/>
          </w:rPr>
          <w:t>Serviços do Microsoft Dynamics 365</w:t>
        </w:r>
        <w:r w:rsidR="008D7319">
          <w:tab/>
        </w:r>
        <w:r w:rsidR="008D7319">
          <w:fldChar w:fldCharType="begin"/>
        </w:r>
        <w:r w:rsidR="008D7319">
          <w:instrText xml:space="preserve"> PAGEREF _Toc515574718 \h </w:instrText>
        </w:r>
        <w:r w:rsidR="008D7319">
          <w:fldChar w:fldCharType="separate"/>
        </w:r>
        <w:r w:rsidR="008D7319">
          <w:t>101</w:t>
        </w:r>
        <w:r w:rsidR="008D7319">
          <w:fldChar w:fldCharType="end"/>
        </w:r>
      </w:hyperlink>
    </w:p>
    <w:p w:rsidR="008D7319" w:rsidRDefault="00AF22DD">
      <w:pPr>
        <w:pStyle w:val="TOC3"/>
        <w:rPr>
          <w:rFonts w:eastAsiaTheme="minorEastAsia"/>
          <w:smallCaps w:val="0"/>
          <w:sz w:val="22"/>
        </w:rPr>
      </w:pPr>
      <w:hyperlink w:anchor="_Toc515574719" w:history="1">
        <w:r w:rsidR="008D7319" w:rsidRPr="002838CA">
          <w:rPr>
            <w:rStyle w:val="Hyperlink"/>
          </w:rPr>
          <w:t>Aplicações do Office 365</w:t>
        </w:r>
        <w:r w:rsidR="008D7319">
          <w:tab/>
        </w:r>
        <w:r w:rsidR="008D7319">
          <w:fldChar w:fldCharType="begin"/>
        </w:r>
        <w:r w:rsidR="008D7319">
          <w:instrText xml:space="preserve"> PAGEREF _Toc515574719 \h </w:instrText>
        </w:r>
        <w:r w:rsidR="008D7319">
          <w:fldChar w:fldCharType="separate"/>
        </w:r>
        <w:r w:rsidR="008D7319">
          <w:t>101</w:t>
        </w:r>
        <w:r w:rsidR="008D7319">
          <w:fldChar w:fldCharType="end"/>
        </w:r>
      </w:hyperlink>
    </w:p>
    <w:p w:rsidR="008D7319" w:rsidRDefault="00AF22DD">
      <w:pPr>
        <w:pStyle w:val="TOC3"/>
        <w:rPr>
          <w:rFonts w:eastAsiaTheme="minorEastAsia"/>
          <w:smallCaps w:val="0"/>
          <w:sz w:val="22"/>
        </w:rPr>
      </w:pPr>
      <w:hyperlink w:anchor="_Toc515574720" w:history="1">
        <w:r w:rsidR="008D7319" w:rsidRPr="002838CA">
          <w:rPr>
            <w:rStyle w:val="Hyperlink"/>
          </w:rPr>
          <w:t>Conjuntos de Aplicações do Office 365</w:t>
        </w:r>
        <w:r w:rsidR="008D7319">
          <w:tab/>
        </w:r>
        <w:r w:rsidR="008D7319">
          <w:fldChar w:fldCharType="begin"/>
        </w:r>
        <w:r w:rsidR="008D7319">
          <w:instrText xml:space="preserve"> PAGEREF _Toc515574720 \h </w:instrText>
        </w:r>
        <w:r w:rsidR="008D7319">
          <w:fldChar w:fldCharType="separate"/>
        </w:r>
        <w:r w:rsidR="008D7319">
          <w:t>101</w:t>
        </w:r>
        <w:r w:rsidR="008D7319">
          <w:fldChar w:fldCharType="end"/>
        </w:r>
      </w:hyperlink>
    </w:p>
    <w:p w:rsidR="008D7319" w:rsidRDefault="00AF22DD">
      <w:pPr>
        <w:pStyle w:val="TOC3"/>
        <w:rPr>
          <w:rFonts w:eastAsiaTheme="minorEastAsia"/>
          <w:smallCaps w:val="0"/>
          <w:sz w:val="22"/>
        </w:rPr>
      </w:pPr>
      <w:hyperlink w:anchor="_Toc515574721" w:history="1">
        <w:r w:rsidR="008D7319" w:rsidRPr="002838CA">
          <w:rPr>
            <w:rStyle w:val="Hyperlink"/>
          </w:rPr>
          <w:t>Project Online</w:t>
        </w:r>
        <w:r w:rsidR="008D7319">
          <w:tab/>
        </w:r>
        <w:r w:rsidR="008D7319">
          <w:fldChar w:fldCharType="begin"/>
        </w:r>
        <w:r w:rsidR="008D7319">
          <w:instrText xml:space="preserve"> PAGEREF _Toc515574721 \h </w:instrText>
        </w:r>
        <w:r w:rsidR="008D7319">
          <w:fldChar w:fldCharType="separate"/>
        </w:r>
        <w:r w:rsidR="008D7319">
          <w:t>101</w:t>
        </w:r>
        <w:r w:rsidR="008D7319">
          <w:fldChar w:fldCharType="end"/>
        </w:r>
      </w:hyperlink>
    </w:p>
    <w:p w:rsidR="008D7319" w:rsidRDefault="00AF22DD">
      <w:pPr>
        <w:pStyle w:val="TOC1"/>
        <w:rPr>
          <w:rFonts w:eastAsiaTheme="minorEastAsia"/>
          <w:b w:val="0"/>
          <w:caps w:val="0"/>
          <w:noProof/>
          <w:sz w:val="22"/>
          <w:szCs w:val="22"/>
        </w:rPr>
      </w:pPr>
      <w:hyperlink w:anchor="_Toc515574722" w:history="1">
        <w:r w:rsidR="008D7319" w:rsidRPr="002838CA">
          <w:rPr>
            <w:rStyle w:val="Hyperlink"/>
            <w:noProof/>
          </w:rPr>
          <w:t>Apêndice D – Serviços Profissionais</w:t>
        </w:r>
        <w:r w:rsidR="008D7319">
          <w:rPr>
            <w:noProof/>
          </w:rPr>
          <w:tab/>
        </w:r>
        <w:r w:rsidR="008D7319">
          <w:rPr>
            <w:noProof/>
          </w:rPr>
          <w:fldChar w:fldCharType="begin"/>
        </w:r>
        <w:r w:rsidR="008D7319">
          <w:rPr>
            <w:noProof/>
          </w:rPr>
          <w:instrText xml:space="preserve"> PAGEREF _Toc515574722 \h </w:instrText>
        </w:r>
        <w:r w:rsidR="008D7319">
          <w:rPr>
            <w:noProof/>
          </w:rPr>
        </w:r>
        <w:r w:rsidR="008D7319">
          <w:rPr>
            <w:noProof/>
          </w:rPr>
          <w:fldChar w:fldCharType="separate"/>
        </w:r>
        <w:r w:rsidR="008D7319">
          <w:rPr>
            <w:noProof/>
          </w:rPr>
          <w:t>103</w:t>
        </w:r>
        <w:r w:rsidR="008D7319">
          <w:rPr>
            <w:noProof/>
          </w:rPr>
          <w:fldChar w:fldCharType="end"/>
        </w:r>
      </w:hyperlink>
    </w:p>
    <w:p w:rsidR="008D7319" w:rsidRDefault="00AF22DD">
      <w:pPr>
        <w:pStyle w:val="TOC2"/>
        <w:rPr>
          <w:rFonts w:eastAsiaTheme="minorEastAsia"/>
          <w:smallCaps w:val="0"/>
          <w:sz w:val="22"/>
        </w:rPr>
      </w:pPr>
      <w:hyperlink w:anchor="_Toc515574723" w:history="1">
        <w:r w:rsidR="008D7319" w:rsidRPr="002838CA">
          <w:rPr>
            <w:rStyle w:val="Hyperlink"/>
          </w:rPr>
          <w:t>Ofertas de Suporte Microsoft Premier</w:t>
        </w:r>
        <w:r w:rsidR="008D7319">
          <w:tab/>
        </w:r>
        <w:r w:rsidR="008D7319">
          <w:fldChar w:fldCharType="begin"/>
        </w:r>
        <w:r w:rsidR="008D7319">
          <w:instrText xml:space="preserve"> PAGEREF _Toc515574723 \h </w:instrText>
        </w:r>
        <w:r w:rsidR="008D7319">
          <w:fldChar w:fldCharType="separate"/>
        </w:r>
        <w:r w:rsidR="008D7319">
          <w:t>103</w:t>
        </w:r>
        <w:r w:rsidR="008D7319">
          <w:fldChar w:fldCharType="end"/>
        </w:r>
      </w:hyperlink>
    </w:p>
    <w:p w:rsidR="008D7319" w:rsidRDefault="00AF22DD">
      <w:pPr>
        <w:pStyle w:val="TOC2"/>
        <w:rPr>
          <w:rFonts w:eastAsiaTheme="minorEastAsia"/>
          <w:smallCaps w:val="0"/>
          <w:sz w:val="22"/>
        </w:rPr>
      </w:pPr>
      <w:hyperlink w:anchor="_Toc515574724" w:history="1">
        <w:r w:rsidR="008D7319" w:rsidRPr="002838CA">
          <w:rPr>
            <w:rStyle w:val="Hyperlink"/>
          </w:rPr>
          <w:t>Ofertas dos Serviços de Consultadoria Digital da Microsoft</w:t>
        </w:r>
        <w:r w:rsidR="008D7319">
          <w:tab/>
        </w:r>
        <w:r w:rsidR="008D7319">
          <w:fldChar w:fldCharType="begin"/>
        </w:r>
        <w:r w:rsidR="008D7319">
          <w:instrText xml:space="preserve"> PAGEREF _Toc515574724 \h </w:instrText>
        </w:r>
        <w:r w:rsidR="008D7319">
          <w:fldChar w:fldCharType="separate"/>
        </w:r>
        <w:r w:rsidR="008D7319">
          <w:t>104</w:t>
        </w:r>
        <w:r w:rsidR="008D7319">
          <w:fldChar w:fldCharType="end"/>
        </w:r>
      </w:hyperlink>
    </w:p>
    <w:p w:rsidR="008D7319" w:rsidRDefault="00AF22DD">
      <w:pPr>
        <w:pStyle w:val="TOC2"/>
        <w:rPr>
          <w:rFonts w:eastAsiaTheme="minorEastAsia"/>
          <w:smallCaps w:val="0"/>
          <w:sz w:val="22"/>
        </w:rPr>
      </w:pPr>
      <w:hyperlink w:anchor="_Toc515574725" w:history="1">
        <w:r w:rsidR="008D7319" w:rsidRPr="002838CA">
          <w:rPr>
            <w:rStyle w:val="Hyperlink"/>
          </w:rPr>
          <w:t>Ofertas de Acelerador de Produtividade de Vendas</w:t>
        </w:r>
        <w:r w:rsidR="008D7319">
          <w:tab/>
        </w:r>
        <w:r w:rsidR="008D7319">
          <w:fldChar w:fldCharType="begin"/>
        </w:r>
        <w:r w:rsidR="008D7319">
          <w:instrText xml:space="preserve"> PAGEREF _Toc515574725 \h </w:instrText>
        </w:r>
        <w:r w:rsidR="008D7319">
          <w:fldChar w:fldCharType="separate"/>
        </w:r>
        <w:r w:rsidR="008D7319">
          <w:t>104</w:t>
        </w:r>
        <w:r w:rsidR="008D7319">
          <w:fldChar w:fldCharType="end"/>
        </w:r>
      </w:hyperlink>
    </w:p>
    <w:p w:rsidR="008D7319" w:rsidRDefault="00AF22DD">
      <w:pPr>
        <w:pStyle w:val="TOC1"/>
        <w:rPr>
          <w:rFonts w:eastAsiaTheme="minorEastAsia"/>
          <w:b w:val="0"/>
          <w:caps w:val="0"/>
          <w:noProof/>
          <w:sz w:val="22"/>
          <w:szCs w:val="22"/>
        </w:rPr>
      </w:pPr>
      <w:hyperlink w:anchor="_Toc515574726" w:history="1">
        <w:r w:rsidR="008D7319" w:rsidRPr="002838CA">
          <w:rPr>
            <w:rStyle w:val="Hyperlink"/>
            <w:noProof/>
          </w:rPr>
          <w:t>Apêndice E – Termos Suplementares do Contrato do Programa</w:t>
        </w:r>
        <w:r w:rsidR="008D7319">
          <w:rPr>
            <w:noProof/>
          </w:rPr>
          <w:tab/>
        </w:r>
        <w:r w:rsidR="008D7319">
          <w:rPr>
            <w:noProof/>
          </w:rPr>
          <w:fldChar w:fldCharType="begin"/>
        </w:r>
        <w:r w:rsidR="008D7319">
          <w:rPr>
            <w:noProof/>
          </w:rPr>
          <w:instrText xml:space="preserve"> PAGEREF _Toc515574726 \h </w:instrText>
        </w:r>
        <w:r w:rsidR="008D7319">
          <w:rPr>
            <w:noProof/>
          </w:rPr>
        </w:r>
        <w:r w:rsidR="008D7319">
          <w:rPr>
            <w:noProof/>
          </w:rPr>
          <w:fldChar w:fldCharType="separate"/>
        </w:r>
        <w:r w:rsidR="008D7319">
          <w:rPr>
            <w:noProof/>
          </w:rPr>
          <w:t>106</w:t>
        </w:r>
        <w:r w:rsidR="008D7319">
          <w:rPr>
            <w:noProof/>
          </w:rPr>
          <w:fldChar w:fldCharType="end"/>
        </w:r>
      </w:hyperlink>
    </w:p>
    <w:p w:rsidR="008D7319" w:rsidRDefault="00AF22DD">
      <w:pPr>
        <w:pStyle w:val="TOC2"/>
        <w:rPr>
          <w:rFonts w:eastAsiaTheme="minorEastAsia"/>
          <w:smallCaps w:val="0"/>
          <w:sz w:val="22"/>
        </w:rPr>
      </w:pPr>
      <w:hyperlink w:anchor="_Toc515574727" w:history="1">
        <w:r w:rsidR="008D7319" w:rsidRPr="002838CA">
          <w:rPr>
            <w:rStyle w:val="Hyperlink"/>
          </w:rPr>
          <w:t>Termos Suplementares para o Programa Select Plus</w:t>
        </w:r>
        <w:r w:rsidR="008D7319">
          <w:tab/>
        </w:r>
        <w:r w:rsidR="008D7319">
          <w:fldChar w:fldCharType="begin"/>
        </w:r>
        <w:r w:rsidR="008D7319">
          <w:instrText xml:space="preserve"> PAGEREF _Toc515574727 \h </w:instrText>
        </w:r>
        <w:r w:rsidR="008D7319">
          <w:fldChar w:fldCharType="separate"/>
        </w:r>
        <w:r w:rsidR="008D7319">
          <w:t>106</w:t>
        </w:r>
        <w:r w:rsidR="008D7319">
          <w:fldChar w:fldCharType="end"/>
        </w:r>
      </w:hyperlink>
    </w:p>
    <w:p w:rsidR="008D7319" w:rsidRDefault="00AF22DD">
      <w:pPr>
        <w:pStyle w:val="TOC2"/>
        <w:rPr>
          <w:rFonts w:eastAsiaTheme="minorEastAsia"/>
          <w:smallCaps w:val="0"/>
          <w:sz w:val="22"/>
        </w:rPr>
      </w:pPr>
      <w:hyperlink w:anchor="_Toc515574728" w:history="1">
        <w:r w:rsidR="008D7319" w:rsidRPr="002838CA">
          <w:rPr>
            <w:rStyle w:val="Hyperlink"/>
          </w:rPr>
          <w:t>Definição de Gestão de Dispositivos Qualificados</w:t>
        </w:r>
        <w:r w:rsidR="008D7319">
          <w:tab/>
        </w:r>
        <w:r w:rsidR="008D7319">
          <w:fldChar w:fldCharType="begin"/>
        </w:r>
        <w:r w:rsidR="008D7319">
          <w:instrText xml:space="preserve"> PAGEREF _Toc515574728 \h </w:instrText>
        </w:r>
        <w:r w:rsidR="008D7319">
          <w:fldChar w:fldCharType="separate"/>
        </w:r>
        <w:r w:rsidR="008D7319">
          <w:t>106</w:t>
        </w:r>
        <w:r w:rsidR="008D7319">
          <w:fldChar w:fldCharType="end"/>
        </w:r>
      </w:hyperlink>
    </w:p>
    <w:p w:rsidR="008D7319" w:rsidRDefault="00AF22DD">
      <w:pPr>
        <w:pStyle w:val="TOC2"/>
        <w:rPr>
          <w:rFonts w:eastAsiaTheme="minorEastAsia"/>
          <w:smallCaps w:val="0"/>
          <w:sz w:val="22"/>
        </w:rPr>
      </w:pPr>
      <w:hyperlink w:anchor="_Toc515574729" w:history="1">
        <w:r w:rsidR="008D7319" w:rsidRPr="002838CA">
          <w:rPr>
            <w:rStyle w:val="Hyperlink"/>
          </w:rPr>
          <w:t>Serviços Online nos Programas Open</w:t>
        </w:r>
        <w:r w:rsidR="008D7319">
          <w:tab/>
        </w:r>
        <w:r w:rsidR="008D7319">
          <w:fldChar w:fldCharType="begin"/>
        </w:r>
        <w:r w:rsidR="008D7319">
          <w:instrText xml:space="preserve"> PAGEREF _Toc515574729 \h </w:instrText>
        </w:r>
        <w:r w:rsidR="008D7319">
          <w:fldChar w:fldCharType="separate"/>
        </w:r>
        <w:r w:rsidR="008D7319">
          <w:t>106</w:t>
        </w:r>
        <w:r w:rsidR="008D7319">
          <w:fldChar w:fldCharType="end"/>
        </w:r>
      </w:hyperlink>
    </w:p>
    <w:p w:rsidR="008D7319" w:rsidRDefault="00AF22DD">
      <w:pPr>
        <w:pStyle w:val="TOC2"/>
        <w:rPr>
          <w:rFonts w:eastAsiaTheme="minorEastAsia"/>
          <w:smallCaps w:val="0"/>
          <w:sz w:val="22"/>
        </w:rPr>
      </w:pPr>
      <w:hyperlink w:anchor="_Toc515574730" w:history="1">
        <w:r w:rsidR="008D7319" w:rsidRPr="002838CA">
          <w:rPr>
            <w:rStyle w:val="Hyperlink"/>
          </w:rPr>
          <w:t>Termos Suplementares para Serviços Profissionais – Contratos Legados</w:t>
        </w:r>
        <w:r w:rsidR="008D7319">
          <w:tab/>
        </w:r>
        <w:r w:rsidR="008D7319">
          <w:fldChar w:fldCharType="begin"/>
        </w:r>
        <w:r w:rsidR="008D7319">
          <w:instrText xml:space="preserve"> PAGEREF _Toc515574730 \h </w:instrText>
        </w:r>
        <w:r w:rsidR="008D7319">
          <w:fldChar w:fldCharType="separate"/>
        </w:r>
        <w:r w:rsidR="008D7319">
          <w:t>106</w:t>
        </w:r>
        <w:r w:rsidR="008D7319">
          <w:fldChar w:fldCharType="end"/>
        </w:r>
      </w:hyperlink>
    </w:p>
    <w:p w:rsidR="008D7319" w:rsidRDefault="00AF22DD">
      <w:pPr>
        <w:pStyle w:val="TOC1"/>
        <w:rPr>
          <w:rFonts w:eastAsiaTheme="minorEastAsia"/>
          <w:b w:val="0"/>
          <w:caps w:val="0"/>
          <w:noProof/>
          <w:sz w:val="22"/>
          <w:szCs w:val="22"/>
        </w:rPr>
      </w:pPr>
      <w:hyperlink w:anchor="_Toc515574731" w:history="1">
        <w:r w:rsidR="008D7319" w:rsidRPr="002838CA">
          <w:rPr>
            <w:rStyle w:val="Hyperlink"/>
            <w:noProof/>
          </w:rPr>
          <w:t>Apêndice F – Promoções</w:t>
        </w:r>
        <w:r w:rsidR="008D7319">
          <w:rPr>
            <w:noProof/>
          </w:rPr>
          <w:tab/>
        </w:r>
        <w:r w:rsidR="008D7319">
          <w:rPr>
            <w:noProof/>
          </w:rPr>
          <w:fldChar w:fldCharType="begin"/>
        </w:r>
        <w:r w:rsidR="008D7319">
          <w:rPr>
            <w:noProof/>
          </w:rPr>
          <w:instrText xml:space="preserve"> PAGEREF _Toc515574731 \h </w:instrText>
        </w:r>
        <w:r w:rsidR="008D7319">
          <w:rPr>
            <w:noProof/>
          </w:rPr>
        </w:r>
        <w:r w:rsidR="008D7319">
          <w:rPr>
            <w:noProof/>
          </w:rPr>
          <w:fldChar w:fldCharType="separate"/>
        </w:r>
        <w:r w:rsidR="008D7319">
          <w:rPr>
            <w:noProof/>
          </w:rPr>
          <w:t>108</w:t>
        </w:r>
        <w:r w:rsidR="008D7319">
          <w:rPr>
            <w:noProof/>
          </w:rPr>
          <w:fldChar w:fldCharType="end"/>
        </w:r>
      </w:hyperlink>
    </w:p>
    <w:p w:rsidR="008D7319" w:rsidRDefault="00AF22DD">
      <w:pPr>
        <w:pStyle w:val="TOC2"/>
        <w:rPr>
          <w:rFonts w:eastAsiaTheme="minorEastAsia"/>
          <w:smallCaps w:val="0"/>
          <w:sz w:val="22"/>
        </w:rPr>
      </w:pPr>
      <w:hyperlink w:anchor="_Toc515574732" w:history="1">
        <w:r w:rsidR="008D7319" w:rsidRPr="002838CA">
          <w:rPr>
            <w:rStyle w:val="Hyperlink"/>
          </w:rPr>
          <w:t>Promoção Azure Compute Capacity:</w:t>
        </w:r>
        <w:r w:rsidR="008D7319">
          <w:tab/>
        </w:r>
        <w:r w:rsidR="008D7319">
          <w:fldChar w:fldCharType="begin"/>
        </w:r>
        <w:r w:rsidR="008D7319">
          <w:instrText xml:space="preserve"> PAGEREF _Toc515574732 \h </w:instrText>
        </w:r>
        <w:r w:rsidR="008D7319">
          <w:fldChar w:fldCharType="separate"/>
        </w:r>
        <w:r w:rsidR="008D7319">
          <w:t>108</w:t>
        </w:r>
        <w:r w:rsidR="008D7319">
          <w:fldChar w:fldCharType="end"/>
        </w:r>
      </w:hyperlink>
    </w:p>
    <w:p w:rsidR="008D7319" w:rsidRDefault="00AF22DD">
      <w:pPr>
        <w:pStyle w:val="TOC2"/>
        <w:rPr>
          <w:rFonts w:eastAsiaTheme="minorEastAsia"/>
          <w:smallCaps w:val="0"/>
          <w:sz w:val="22"/>
        </w:rPr>
      </w:pPr>
      <w:hyperlink w:anchor="_Toc515574733" w:history="1">
        <w:r w:rsidR="008D7319" w:rsidRPr="002838CA">
          <w:rPr>
            <w:rStyle w:val="Hyperlink"/>
          </w:rPr>
          <w:t>Promoção SQL Server 2017 para Linux</w:t>
        </w:r>
        <w:r w:rsidR="008D7319">
          <w:tab/>
        </w:r>
        <w:r w:rsidR="008D7319">
          <w:fldChar w:fldCharType="begin"/>
        </w:r>
        <w:r w:rsidR="008D7319">
          <w:instrText xml:space="preserve"> PAGEREF _Toc515574733 \h </w:instrText>
        </w:r>
        <w:r w:rsidR="008D7319">
          <w:fldChar w:fldCharType="separate"/>
        </w:r>
        <w:r w:rsidR="008D7319">
          <w:t>108</w:t>
        </w:r>
        <w:r w:rsidR="008D7319">
          <w:fldChar w:fldCharType="end"/>
        </w:r>
      </w:hyperlink>
    </w:p>
    <w:p w:rsidR="008D7319" w:rsidRDefault="00AF22DD">
      <w:pPr>
        <w:pStyle w:val="TOC1"/>
        <w:rPr>
          <w:rFonts w:eastAsiaTheme="minorEastAsia"/>
          <w:b w:val="0"/>
          <w:caps w:val="0"/>
          <w:noProof/>
          <w:sz w:val="22"/>
          <w:szCs w:val="22"/>
        </w:rPr>
      </w:pPr>
      <w:hyperlink w:anchor="_Toc515574734" w:history="1">
        <w:r w:rsidR="008D7319" w:rsidRPr="002838CA">
          <w:rPr>
            <w:rStyle w:val="Hyperlink"/>
            <w:noProof/>
          </w:rPr>
          <w:t>Apêndice G - Termos de Matriz de Armazenamento e do Azure Data Box</w:t>
        </w:r>
        <w:r w:rsidR="008D7319">
          <w:rPr>
            <w:noProof/>
          </w:rPr>
          <w:tab/>
        </w:r>
        <w:r w:rsidR="008D7319">
          <w:rPr>
            <w:noProof/>
          </w:rPr>
          <w:fldChar w:fldCharType="begin"/>
        </w:r>
        <w:r w:rsidR="008D7319">
          <w:rPr>
            <w:noProof/>
          </w:rPr>
          <w:instrText xml:space="preserve"> PAGEREF _Toc515574734 \h </w:instrText>
        </w:r>
        <w:r w:rsidR="008D7319">
          <w:rPr>
            <w:noProof/>
          </w:rPr>
        </w:r>
        <w:r w:rsidR="008D7319">
          <w:rPr>
            <w:noProof/>
          </w:rPr>
          <w:fldChar w:fldCharType="separate"/>
        </w:r>
        <w:r w:rsidR="008D7319">
          <w:rPr>
            <w:noProof/>
          </w:rPr>
          <w:t>109</w:t>
        </w:r>
        <w:r w:rsidR="008D7319">
          <w:rPr>
            <w:noProof/>
          </w:rPr>
          <w:fldChar w:fldCharType="end"/>
        </w:r>
      </w:hyperlink>
    </w:p>
    <w:p w:rsidR="008D7319" w:rsidRDefault="00AF22DD">
      <w:pPr>
        <w:pStyle w:val="TOC2"/>
        <w:rPr>
          <w:rFonts w:eastAsiaTheme="minorEastAsia"/>
          <w:smallCaps w:val="0"/>
          <w:sz w:val="22"/>
        </w:rPr>
      </w:pPr>
      <w:hyperlink w:anchor="_Toc515574735" w:history="1">
        <w:r w:rsidR="008D7319" w:rsidRPr="002838CA">
          <w:rPr>
            <w:rStyle w:val="Hyperlink"/>
          </w:rPr>
          <w:t>Termos de Matriz de Armazenamento:</w:t>
        </w:r>
        <w:r w:rsidR="008D7319">
          <w:tab/>
        </w:r>
        <w:r w:rsidR="008D7319">
          <w:fldChar w:fldCharType="begin"/>
        </w:r>
        <w:r w:rsidR="008D7319">
          <w:instrText xml:space="preserve"> PAGEREF _Toc515574735 \h </w:instrText>
        </w:r>
        <w:r w:rsidR="008D7319">
          <w:fldChar w:fldCharType="separate"/>
        </w:r>
        <w:r w:rsidR="008D7319">
          <w:t>109</w:t>
        </w:r>
        <w:r w:rsidR="008D7319">
          <w:fldChar w:fldCharType="end"/>
        </w:r>
      </w:hyperlink>
    </w:p>
    <w:p w:rsidR="008D7319" w:rsidRDefault="00AF22DD">
      <w:pPr>
        <w:pStyle w:val="TOC2"/>
        <w:rPr>
          <w:rFonts w:eastAsiaTheme="minorEastAsia"/>
          <w:smallCaps w:val="0"/>
          <w:sz w:val="22"/>
        </w:rPr>
      </w:pPr>
      <w:hyperlink w:anchor="_Toc515574736" w:history="1">
        <w:r w:rsidR="008D7319" w:rsidRPr="002838CA">
          <w:rPr>
            <w:rStyle w:val="Hyperlink"/>
          </w:rPr>
          <w:t>Termos do Azure Data Box</w:t>
        </w:r>
        <w:r w:rsidR="008D7319">
          <w:tab/>
        </w:r>
        <w:r w:rsidR="008D7319">
          <w:fldChar w:fldCharType="begin"/>
        </w:r>
        <w:r w:rsidR="008D7319">
          <w:instrText xml:space="preserve"> PAGEREF _Toc515574736 \h </w:instrText>
        </w:r>
        <w:r w:rsidR="008D7319">
          <w:fldChar w:fldCharType="separate"/>
        </w:r>
        <w:r w:rsidR="008D7319">
          <w:t>110</w:t>
        </w:r>
        <w:r w:rsidR="008D7319">
          <w:fldChar w:fldCharType="end"/>
        </w:r>
      </w:hyperlink>
    </w:p>
    <w:p w:rsidR="008D7319" w:rsidRDefault="00AF22DD">
      <w:pPr>
        <w:pStyle w:val="TOC1"/>
        <w:rPr>
          <w:rFonts w:eastAsiaTheme="minorEastAsia"/>
          <w:b w:val="0"/>
          <w:caps w:val="0"/>
          <w:noProof/>
          <w:sz w:val="22"/>
          <w:szCs w:val="22"/>
        </w:rPr>
      </w:pPr>
      <w:hyperlink w:anchor="_Toc515574737" w:history="1">
        <w:r w:rsidR="008D7319" w:rsidRPr="002838CA">
          <w:rPr>
            <w:rStyle w:val="Hyperlink"/>
            <w:noProof/>
          </w:rPr>
          <w:t>Apêndice H - Benefícios Utilização por Estudantes e Programas Académicos</w:t>
        </w:r>
        <w:r w:rsidR="008D7319">
          <w:rPr>
            <w:noProof/>
          </w:rPr>
          <w:tab/>
        </w:r>
        <w:r w:rsidR="008D7319">
          <w:rPr>
            <w:noProof/>
          </w:rPr>
          <w:fldChar w:fldCharType="begin"/>
        </w:r>
        <w:r w:rsidR="008D7319">
          <w:rPr>
            <w:noProof/>
          </w:rPr>
          <w:instrText xml:space="preserve"> PAGEREF _Toc515574737 \h </w:instrText>
        </w:r>
        <w:r w:rsidR="008D7319">
          <w:rPr>
            <w:noProof/>
          </w:rPr>
        </w:r>
        <w:r w:rsidR="008D7319">
          <w:rPr>
            <w:noProof/>
          </w:rPr>
          <w:fldChar w:fldCharType="separate"/>
        </w:r>
        <w:r w:rsidR="008D7319">
          <w:rPr>
            <w:noProof/>
          </w:rPr>
          <w:t>114</w:t>
        </w:r>
        <w:r w:rsidR="008D7319">
          <w:rPr>
            <w:noProof/>
          </w:rPr>
          <w:fldChar w:fldCharType="end"/>
        </w:r>
      </w:hyperlink>
    </w:p>
    <w:p w:rsidR="008D7319" w:rsidRDefault="00AF22DD">
      <w:pPr>
        <w:pStyle w:val="TOC2"/>
        <w:rPr>
          <w:rFonts w:eastAsiaTheme="minorEastAsia"/>
          <w:smallCaps w:val="0"/>
          <w:sz w:val="22"/>
        </w:rPr>
      </w:pPr>
      <w:hyperlink w:anchor="_Toc515574738" w:history="1">
        <w:r w:rsidR="008D7319" w:rsidRPr="002838CA">
          <w:rPr>
            <w:rStyle w:val="Hyperlink"/>
          </w:rPr>
          <w:t>Elegibilidades do Benefício Utilização por Estudantes por Programa Qualificável</w:t>
        </w:r>
        <w:r w:rsidR="008D7319">
          <w:tab/>
        </w:r>
        <w:r w:rsidR="008D7319">
          <w:fldChar w:fldCharType="begin"/>
        </w:r>
        <w:r w:rsidR="008D7319">
          <w:instrText xml:space="preserve"> PAGEREF _Toc515574738 \h </w:instrText>
        </w:r>
        <w:r w:rsidR="008D7319">
          <w:fldChar w:fldCharType="separate"/>
        </w:r>
        <w:r w:rsidR="008D7319">
          <w:t>114</w:t>
        </w:r>
        <w:r w:rsidR="008D7319">
          <w:fldChar w:fldCharType="end"/>
        </w:r>
      </w:hyperlink>
    </w:p>
    <w:p w:rsidR="008D7319" w:rsidRDefault="00AF22DD">
      <w:pPr>
        <w:pStyle w:val="TOC2"/>
        <w:rPr>
          <w:rFonts w:eastAsiaTheme="minorEastAsia"/>
          <w:smallCaps w:val="0"/>
          <w:sz w:val="22"/>
        </w:rPr>
      </w:pPr>
      <w:hyperlink w:anchor="_Toc515574739" w:history="1">
        <w:r w:rsidR="008D7319" w:rsidRPr="002838CA">
          <w:rPr>
            <w:rStyle w:val="Hyperlink"/>
          </w:rPr>
          <w:t>Disponibilidade do Programa Enrollment for Education Solutions (Anterior à Versão 2017)</w:t>
        </w:r>
        <w:r w:rsidR="008D7319">
          <w:tab/>
        </w:r>
        <w:r w:rsidR="008D7319">
          <w:fldChar w:fldCharType="begin"/>
        </w:r>
        <w:r w:rsidR="008D7319">
          <w:instrText xml:space="preserve"> PAGEREF _Toc515574739 \h </w:instrText>
        </w:r>
        <w:r w:rsidR="008D7319">
          <w:fldChar w:fldCharType="separate"/>
        </w:r>
        <w:r w:rsidR="008D7319">
          <w:t>115</w:t>
        </w:r>
        <w:r w:rsidR="008D7319">
          <w:fldChar w:fldCharType="end"/>
        </w:r>
      </w:hyperlink>
    </w:p>
    <w:p w:rsidR="008D7319" w:rsidRDefault="00AF22DD">
      <w:pPr>
        <w:pStyle w:val="TOC1"/>
        <w:rPr>
          <w:rFonts w:eastAsiaTheme="minorEastAsia"/>
          <w:b w:val="0"/>
          <w:caps w:val="0"/>
          <w:noProof/>
          <w:sz w:val="22"/>
          <w:szCs w:val="22"/>
        </w:rPr>
      </w:pPr>
      <w:hyperlink w:anchor="_Toc515574740" w:history="1">
        <w:r w:rsidR="008D7319" w:rsidRPr="002838CA">
          <w:rPr>
            <w:rStyle w:val="Hyperlink"/>
            <w:noProof/>
          </w:rPr>
          <w:t>Índice</w:t>
        </w:r>
        <w:r w:rsidR="008D7319">
          <w:rPr>
            <w:noProof/>
          </w:rPr>
          <w:tab/>
        </w:r>
        <w:r w:rsidR="008D7319">
          <w:rPr>
            <w:noProof/>
          </w:rPr>
          <w:fldChar w:fldCharType="begin"/>
        </w:r>
        <w:r w:rsidR="008D7319">
          <w:rPr>
            <w:noProof/>
          </w:rPr>
          <w:instrText xml:space="preserve"> PAGEREF _Toc515574740 \h </w:instrText>
        </w:r>
        <w:r w:rsidR="008D7319">
          <w:rPr>
            <w:noProof/>
          </w:rPr>
        </w:r>
        <w:r w:rsidR="008D7319">
          <w:rPr>
            <w:noProof/>
          </w:rPr>
          <w:fldChar w:fldCharType="separate"/>
        </w:r>
        <w:r w:rsidR="008D7319">
          <w:rPr>
            <w:noProof/>
          </w:rPr>
          <w:t>116</w:t>
        </w:r>
        <w:r w:rsidR="008D7319">
          <w:rPr>
            <w:noProof/>
          </w:rPr>
          <w:fldChar w:fldCharType="end"/>
        </w:r>
      </w:hyperlink>
    </w:p>
    <w:p w:rsidR="00F43C7D" w:rsidRDefault="0074721A">
      <w:pPr>
        <w:pStyle w:val="ProductList-Body"/>
        <w:sectPr w:rsidR="00F43C7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43C7D" w:rsidRDefault="00F43C7D">
      <w:pPr>
        <w:pStyle w:val="ProductList-Body"/>
      </w:pPr>
    </w:p>
    <w:p w:rsidR="00F43C7D" w:rsidRDefault="00F43C7D">
      <w:pPr>
        <w:sectPr w:rsidR="00F43C7D">
          <w:headerReference w:type="default" r:id="rId15"/>
          <w:footerReference w:type="default" r:id="rId16"/>
          <w:type w:val="continuous"/>
          <w:pgSz w:w="12240" w:h="15840" w:code="1"/>
          <w:pgMar w:top="1170" w:right="720" w:bottom="720" w:left="720" w:header="432" w:footer="288" w:gutter="0"/>
          <w:cols w:space="360"/>
        </w:sectPr>
      </w:pPr>
    </w:p>
    <w:p w:rsidR="00F43C7D" w:rsidRDefault="0074721A">
      <w:pPr>
        <w:pStyle w:val="ProductList-SectionHeading"/>
        <w:pageBreakBefore/>
        <w:outlineLvl w:val="0"/>
      </w:pPr>
      <w:bookmarkStart w:id="2" w:name="_Sec531"/>
      <w:bookmarkEnd w:id="1"/>
      <w:r>
        <w:t>Introdução</w:t>
      </w:r>
      <w:r>
        <w:fldChar w:fldCharType="begin"/>
      </w:r>
      <w:r>
        <w:instrText xml:space="preserve"> TC "</w:instrText>
      </w:r>
      <w:bookmarkStart w:id="3" w:name="_Toc515574602"/>
      <w:r>
        <w:instrText>Introdução</w:instrText>
      </w:r>
      <w:bookmarkEnd w:id="3"/>
      <w:r>
        <w:instrText>" \l 1</w:instrText>
      </w:r>
      <w:r>
        <w:fldChar w:fldCharType="end"/>
      </w:r>
    </w:p>
    <w:p w:rsidR="00F43C7D" w:rsidRDefault="00F43C7D">
      <w:pPr>
        <w:pStyle w:val="ProductList-Body"/>
      </w:pPr>
    </w:p>
    <w:p w:rsidR="00F43C7D" w:rsidRDefault="0074721A">
      <w:pPr>
        <w:pStyle w:val="ProductList-Offering1Heading"/>
        <w:outlineLvl w:val="1"/>
      </w:pPr>
      <w:bookmarkStart w:id="4" w:name="_Sec532"/>
      <w:r>
        <w:t>Acerca deste Documento</w:t>
      </w:r>
      <w:bookmarkEnd w:id="4"/>
      <w:r>
        <w:fldChar w:fldCharType="begin"/>
      </w:r>
      <w:r>
        <w:instrText xml:space="preserve"> TC "</w:instrText>
      </w:r>
      <w:bookmarkStart w:id="5" w:name="_Toc515574603"/>
      <w:r>
        <w:instrText>Acerca deste Documento</w:instrText>
      </w:r>
      <w:bookmarkEnd w:id="5"/>
      <w:r>
        <w:instrText>" \l 2</w:instrText>
      </w:r>
      <w:r>
        <w:fldChar w:fldCharType="end"/>
      </w:r>
    </w:p>
    <w:p w:rsidR="00F43C7D" w:rsidRDefault="0074721A">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Pr>
            <w:color w:val="00467F"/>
            <w:u w:val="single"/>
          </w:rPr>
          <w:t>http://go.microsoft.com/?linkid=9840733</w:t>
        </w:r>
      </w:hyperlink>
      <w:r>
        <w:t>.</w:t>
      </w:r>
    </w:p>
    <w:p w:rsidR="00F43C7D" w:rsidRDefault="00F43C7D">
      <w:pPr>
        <w:pStyle w:val="ProductList-Body"/>
      </w:pPr>
    </w:p>
    <w:p w:rsidR="00F43C7D" w:rsidRDefault="0074721A">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18">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19">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rsidR="00F43C7D" w:rsidRDefault="0074721A">
      <w:pPr>
        <w:pStyle w:val="ProductList-Offering1Heading"/>
        <w:outlineLvl w:val="1"/>
      </w:pPr>
      <w:bookmarkStart w:id="6" w:name="_Sec533"/>
      <w:r>
        <w:t>Incluído Neste Documento</w:t>
      </w:r>
      <w:bookmarkEnd w:id="6"/>
      <w:r>
        <w:fldChar w:fldCharType="begin"/>
      </w:r>
      <w:r>
        <w:instrText xml:space="preserve"> TC "</w:instrText>
      </w:r>
      <w:bookmarkStart w:id="7" w:name="_Toc515574604"/>
      <w:r>
        <w:instrText>Incluído Neste Documento</w:instrText>
      </w:r>
      <w:bookmarkEnd w:id="7"/>
      <w:r>
        <w:instrText>" \l 2</w:instrText>
      </w:r>
      <w:r>
        <w:fldChar w:fldCharType="end"/>
      </w:r>
    </w:p>
    <w:p w:rsidR="00F43C7D" w:rsidRDefault="0074721A">
      <w:pPr>
        <w:pStyle w:val="ProductList-Body"/>
      </w:pPr>
      <w:r>
        <w:t xml:space="preserve">Os Termos de Produto incluem as seguintes secções: </w:t>
      </w:r>
    </w:p>
    <w:p w:rsidR="00F43C7D" w:rsidRDefault="00AF22DD" w:rsidP="0074721A">
      <w:pPr>
        <w:pStyle w:val="ProductList-Bullet"/>
        <w:numPr>
          <w:ilvl w:val="0"/>
          <w:numId w:val="3"/>
        </w:numPr>
      </w:pPr>
      <w:hyperlink w:anchor="_Sec531">
        <w:r w:rsidR="0074721A">
          <w:rPr>
            <w:color w:val="00467F"/>
            <w:u w:val="single"/>
          </w:rPr>
          <w:t>Introdução</w:t>
        </w:r>
      </w:hyperlink>
      <w:r w:rsidR="0074721A">
        <w:t>, que inclui uma lista de alterações recentes.</w:t>
      </w:r>
    </w:p>
    <w:p w:rsidR="00F43C7D" w:rsidRDefault="00AF22DD" w:rsidP="0074721A">
      <w:pPr>
        <w:pStyle w:val="ProductList-Bullet"/>
        <w:numPr>
          <w:ilvl w:val="0"/>
          <w:numId w:val="3"/>
        </w:numPr>
      </w:pPr>
      <w:hyperlink w:anchor="_Sec536">
        <w:r w:rsidR="0074721A">
          <w:rPr>
            <w:color w:val="00467F"/>
            <w:u w:val="single"/>
          </w:rPr>
          <w:t>Termos de Licenciamento</w:t>
        </w:r>
      </w:hyperlink>
      <w:r w:rsidR="0074721A">
        <w:t>, que listam os Termos de Licenciamento Universal e os Termos de Modelo de Licenciamento que se aplicam aos Produtos de Software.</w:t>
      </w:r>
    </w:p>
    <w:p w:rsidR="00F43C7D" w:rsidRDefault="00AF22DD" w:rsidP="0074721A">
      <w:pPr>
        <w:pStyle w:val="ProductList-Bullet"/>
        <w:numPr>
          <w:ilvl w:val="0"/>
          <w:numId w:val="3"/>
        </w:numPr>
      </w:pPr>
      <w:hyperlink w:anchor="_Sec547">
        <w:r w:rsidR="0074721A">
          <w:rPr>
            <w:color w:val="00467F"/>
            <w:u w:val="single"/>
          </w:rPr>
          <w:t>Produtos de Software</w:t>
        </w:r>
      </w:hyperlink>
      <w:r w:rsidR="0074721A">
        <w:t>, que listam todas as Entradas de Produto de Software.</w:t>
      </w:r>
    </w:p>
    <w:p w:rsidR="00F43C7D" w:rsidRDefault="00AF22DD" w:rsidP="0074721A">
      <w:pPr>
        <w:pStyle w:val="ProductList-Bullet"/>
        <w:numPr>
          <w:ilvl w:val="0"/>
          <w:numId w:val="3"/>
        </w:numPr>
      </w:pPr>
      <w:hyperlink w:anchor="_Sec548">
        <w:r w:rsidR="0074721A">
          <w:rPr>
            <w:color w:val="00467F"/>
            <w:u w:val="single"/>
          </w:rPr>
          <w:t>Produtos de Serviços Online</w:t>
        </w:r>
      </w:hyperlink>
      <w:r w:rsidR="0074721A">
        <w:t>, que listam todas as Entradas de Produto de Serviços Online.</w:t>
      </w:r>
    </w:p>
    <w:p w:rsidR="00F43C7D" w:rsidRDefault="00AF22DD" w:rsidP="0074721A">
      <w:pPr>
        <w:pStyle w:val="ProductList-Bullet"/>
        <w:numPr>
          <w:ilvl w:val="0"/>
          <w:numId w:val="3"/>
        </w:numPr>
      </w:pPr>
      <w:hyperlink w:anchor="_Sec549">
        <w:r w:rsidR="0074721A">
          <w:rPr>
            <w:color w:val="00467F"/>
            <w:u w:val="single"/>
          </w:rPr>
          <w:t>Glossário</w:t>
        </w:r>
      </w:hyperlink>
      <w:r w:rsidR="0074721A">
        <w:t>, que define os Atributos, os Valores das Células, os Títulos das Colunas e outros termos em maiúsculas utilizados nos Termos de Produto.</w:t>
      </w:r>
    </w:p>
    <w:p w:rsidR="00F43C7D" w:rsidRDefault="0074721A" w:rsidP="0074721A">
      <w:pPr>
        <w:pStyle w:val="ProductList-Bullet"/>
        <w:numPr>
          <w:ilvl w:val="0"/>
          <w:numId w:val="3"/>
        </w:numPr>
      </w:pPr>
      <w:r>
        <w:t>Os seguintes apêndices:</w:t>
      </w:r>
    </w:p>
    <w:p w:rsidR="00F43C7D" w:rsidRDefault="00AF22DD" w:rsidP="0074721A">
      <w:pPr>
        <w:pStyle w:val="ProductList-Bullet"/>
        <w:numPr>
          <w:ilvl w:val="1"/>
          <w:numId w:val="3"/>
        </w:numPr>
      </w:pPr>
      <w:hyperlink w:anchor="_Sec591">
        <w:r w:rsidR="0074721A">
          <w:rPr>
            <w:color w:val="00467F"/>
            <w:u w:val="single"/>
          </w:rPr>
          <w:t>Apêndice A – Tabela de Licenças Equivalentes de CAL/ML</w:t>
        </w:r>
      </w:hyperlink>
      <w:r w:rsidR="0074721A">
        <w:t>, que identifica os CAL Suites e as Licenças de subscrição dos Serviços Online disponíveis que fornecem o acesso aos Produtos de Servidor.</w:t>
      </w:r>
    </w:p>
    <w:p w:rsidR="00F43C7D" w:rsidRDefault="00AF22DD" w:rsidP="0074721A">
      <w:pPr>
        <w:pStyle w:val="ProductList-Bullet"/>
        <w:numPr>
          <w:ilvl w:val="1"/>
          <w:numId w:val="3"/>
        </w:numPr>
      </w:pPr>
      <w:hyperlink w:anchor="_Sec564">
        <w:r w:rsidR="0074721A">
          <w:rPr>
            <w:color w:val="00467F"/>
            <w:u w:val="single"/>
          </w:rPr>
          <w:t>Apêndice B – Software Assurance</w:t>
        </w:r>
      </w:hyperlink>
      <w:r w:rsidR="0074721A">
        <w:t>, que descreve as regras para a aquisição de SA e outros benefícios disponíveis para os clientes de SA.</w:t>
      </w:r>
    </w:p>
    <w:p w:rsidR="00F43C7D" w:rsidRDefault="00AF22DD" w:rsidP="0074721A">
      <w:pPr>
        <w:pStyle w:val="ProductList-Bullet"/>
        <w:numPr>
          <w:ilvl w:val="1"/>
          <w:numId w:val="3"/>
        </w:numPr>
      </w:pPr>
      <w:hyperlink w:anchor="_Sec1237">
        <w:r w:rsidR="0074721A">
          <w:rPr>
            <w:color w:val="00467F"/>
            <w:u w:val="single"/>
          </w:rPr>
          <w:t>Apêndice C - Suplementos de Serviços Online e Outras Licenças de Transição</w:t>
        </w:r>
      </w:hyperlink>
      <w:r w:rsidR="0074721A">
        <w:t>, que descrevem os produtos e condições qualificáveis para os Suplementos de Serviços Online e os USLs de SA Existente</w:t>
      </w:r>
    </w:p>
    <w:p w:rsidR="00F43C7D" w:rsidRDefault="00AF22DD" w:rsidP="0074721A">
      <w:pPr>
        <w:pStyle w:val="ProductList-Bullet"/>
        <w:numPr>
          <w:ilvl w:val="1"/>
          <w:numId w:val="3"/>
        </w:numPr>
      </w:pPr>
      <w:hyperlink w:anchor="_Sec562">
        <w:r w:rsidR="0074721A">
          <w:rPr>
            <w:color w:val="00467F"/>
            <w:u w:val="single"/>
          </w:rPr>
          <w:t>Apêndice D – Serviços Profissionais</w:t>
        </w:r>
      </w:hyperlink>
      <w:r w:rsidR="0074721A">
        <w:t>, que lista os Serviços Profissionais oferecidos através do Licenciamento em Volume da Microsoft.</w:t>
      </w:r>
    </w:p>
    <w:p w:rsidR="00F43C7D" w:rsidRDefault="00AF22DD" w:rsidP="0074721A">
      <w:pPr>
        <w:pStyle w:val="ProductList-Bullet"/>
        <w:numPr>
          <w:ilvl w:val="1"/>
          <w:numId w:val="3"/>
        </w:numPr>
      </w:pPr>
      <w:hyperlink w:anchor="_Sec563">
        <w:r w:rsidR="0074721A">
          <w:rPr>
            <w:color w:val="00467F"/>
            <w:u w:val="single"/>
          </w:rPr>
          <w:t>Apêndice E – Termos Suplementares do Contrato do Programa</w:t>
        </w:r>
      </w:hyperlink>
      <w:r w:rsidR="0074721A">
        <w:t>, que fornece termos adicionais para os Contratos do Programa de Licenciamento em Volume da Microsoft.</w:t>
      </w:r>
    </w:p>
    <w:p w:rsidR="00F43C7D" w:rsidRDefault="00AF22DD" w:rsidP="0074721A">
      <w:pPr>
        <w:pStyle w:val="ProductList-Bullet"/>
        <w:numPr>
          <w:ilvl w:val="1"/>
          <w:numId w:val="3"/>
        </w:numPr>
      </w:pPr>
      <w:hyperlink w:anchor="_Sec572">
        <w:r w:rsidR="0074721A">
          <w:rPr>
            <w:color w:val="00467F"/>
            <w:u w:val="single"/>
          </w:rPr>
          <w:t>Apêndice F – Promoções de Produto</w:t>
        </w:r>
      </w:hyperlink>
      <w:r w:rsidR="0074721A">
        <w:t>, que lista as promoções de Produto que não se encontram de outro modo na Lista de Preços.</w:t>
      </w:r>
    </w:p>
    <w:p w:rsidR="00F43C7D" w:rsidRDefault="00AF22DD" w:rsidP="0074721A">
      <w:pPr>
        <w:pStyle w:val="ProductList-Bullet"/>
        <w:numPr>
          <w:ilvl w:val="1"/>
          <w:numId w:val="3"/>
        </w:numPr>
      </w:pPr>
      <w:hyperlink w:anchor="_Sec899">
        <w:r w:rsidR="0074721A">
          <w:rPr>
            <w:color w:val="00467F"/>
            <w:u w:val="single"/>
          </w:rPr>
          <w:t>Apêndice G - Termos de Matriz de Armazenamento e do Azure Data Box</w:t>
        </w:r>
      </w:hyperlink>
      <w:r w:rsidR="0074721A">
        <w:t xml:space="preserve">, que fornece termos adicionais para os dispositivos de Matriz de Armazenamento e do Azure Data Box. </w:t>
      </w:r>
    </w:p>
    <w:p w:rsidR="00F43C7D" w:rsidRDefault="00AF22DD" w:rsidP="0074721A">
      <w:pPr>
        <w:pStyle w:val="ProductList-Bullet"/>
        <w:numPr>
          <w:ilvl w:val="1"/>
          <w:numId w:val="3"/>
        </w:numPr>
      </w:pPr>
      <w:hyperlink w:anchor="_Sec1230">
        <w:r w:rsidR="0074721A">
          <w:rPr>
            <w:color w:val="00467F"/>
            <w:u w:val="single"/>
          </w:rPr>
          <w:t>Apêndice H - Benefícios Utilização por Estudantes e Programas Académicos</w:t>
        </w:r>
      </w:hyperlink>
      <w:r w:rsidR="0074721A">
        <w:t xml:space="preserve">, que lista os Produtos Qualificáveis e os </w:t>
      </w:r>
      <w:r w:rsidR="0074721A">
        <w:fldChar w:fldCharType="begin"/>
      </w:r>
      <w:r w:rsidR="0074721A">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74721A">
        <w:fldChar w:fldCharType="separate"/>
      </w:r>
      <w:r w:rsidR="0074721A">
        <w:rPr>
          <w:color w:val="0563C1"/>
        </w:rPr>
        <w:t>Benefícios Utilização por Estudantes</w:t>
      </w:r>
      <w:r w:rsidR="0074721A">
        <w:fldChar w:fldCharType="end"/>
      </w:r>
      <w:r w:rsidR="0074721A">
        <w:t xml:space="preserve"> associados.</w:t>
      </w:r>
    </w:p>
    <w:p w:rsidR="00F43C7D" w:rsidRDefault="00AF22DD" w:rsidP="0074721A">
      <w:pPr>
        <w:pStyle w:val="ProductList-Bullet"/>
        <w:numPr>
          <w:ilvl w:val="0"/>
          <w:numId w:val="3"/>
        </w:numPr>
      </w:pPr>
      <w:hyperlink w:anchor="_Sec844">
        <w:r w:rsidR="0074721A">
          <w:rPr>
            <w:color w:val="00467F"/>
            <w:u w:val="single"/>
          </w:rPr>
          <w:t>Índice Remissivo</w:t>
        </w:r>
      </w:hyperlink>
      <w:r w:rsidR="0074721A">
        <w:t>, que lista todos os Produtos referenciados nos Termos de Produto e identifica onde se encontram.</w:t>
      </w:r>
    </w:p>
    <w:p w:rsidR="00F43C7D" w:rsidRPr="008D7319" w:rsidRDefault="0074721A">
      <w:pPr>
        <w:pStyle w:val="ProductList-Offering1Heading"/>
        <w:outlineLvl w:val="1"/>
        <w:rPr>
          <w:lang w:val="pt-BR"/>
        </w:rPr>
      </w:pPr>
      <w:bookmarkStart w:id="8" w:name="_Sec534"/>
      <w:r w:rsidRPr="008D7319">
        <w:rPr>
          <w:lang w:val="pt-BR"/>
        </w:rPr>
        <w:t>Como Navegar numa Entrada de Produto</w:t>
      </w:r>
      <w:bookmarkEnd w:id="8"/>
      <w:r>
        <w:fldChar w:fldCharType="begin"/>
      </w:r>
      <w:r w:rsidRPr="008D7319">
        <w:rPr>
          <w:lang w:val="pt-BR"/>
        </w:rPr>
        <w:instrText xml:space="preserve"> TC "</w:instrText>
      </w:r>
      <w:bookmarkStart w:id="9" w:name="_Toc515574605"/>
      <w:r w:rsidRPr="008D7319">
        <w:rPr>
          <w:lang w:val="pt-BR"/>
        </w:rPr>
        <w:instrText>Como Navegar numa Entrada de Produto</w:instrText>
      </w:r>
      <w:bookmarkEnd w:id="9"/>
      <w:r w:rsidRPr="008D7319">
        <w:rPr>
          <w:lang w:val="pt-BR"/>
        </w:rPr>
        <w:instrText>" \l 2</w:instrText>
      </w:r>
      <w:r>
        <w:fldChar w:fldCharType="end"/>
      </w:r>
    </w:p>
    <w:p w:rsidR="00F43C7D" w:rsidRPr="008D7319" w:rsidRDefault="0074721A">
      <w:pPr>
        <w:pStyle w:val="ProductList-Body"/>
        <w:rPr>
          <w:lang w:val="pt-BR"/>
        </w:rPr>
      </w:pPr>
      <w:r w:rsidRPr="008D7319">
        <w:rPr>
          <w:lang w:val="pt-BR"/>
        </w:rPr>
        <w:t>Cada Entrada de Produto de Software inclui quatro secções: Disponibilidade do Programa, Condições do Produto, Direitos de Utilização e Software Assurance.</w:t>
      </w:r>
    </w:p>
    <w:p w:rsidR="00F43C7D" w:rsidRPr="008D7319" w:rsidRDefault="0074721A">
      <w:pPr>
        <w:pStyle w:val="ProductList-Body"/>
        <w:rPr>
          <w:lang w:val="pt-BR"/>
        </w:rPr>
      </w:pPr>
      <w:r w:rsidRPr="008D7319">
        <w:rPr>
          <w:lang w:val="pt-BR"/>
        </w:rPr>
        <w:t xml:space="preserve">Cada Entrada de Produto de Serviços Online inclui duas secções: Disponibilidade do Programa e Condições do Produto. </w:t>
      </w:r>
    </w:p>
    <w:p w:rsidR="00F43C7D" w:rsidRPr="008D7319" w:rsidRDefault="00F43C7D">
      <w:pPr>
        <w:pStyle w:val="ProductList-Body"/>
        <w:rPr>
          <w:lang w:val="pt-BR"/>
        </w:rPr>
      </w:pPr>
    </w:p>
    <w:p w:rsidR="00F43C7D" w:rsidRDefault="0074721A">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F43C7D" w:rsidRDefault="0074721A">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F43C7D" w:rsidRDefault="00F43C7D">
      <w:pPr>
        <w:pStyle w:val="ProductList-Body"/>
      </w:pPr>
    </w:p>
    <w:p w:rsidR="00F43C7D" w:rsidRPr="008D7319" w:rsidRDefault="0074721A">
      <w:pPr>
        <w:pStyle w:val="ProductList-Body"/>
        <w:rPr>
          <w:lang w:val="pt-BR"/>
        </w:rPr>
      </w:pPr>
      <w:r w:rsidRPr="008D7319">
        <w:rPr>
          <w:b/>
          <w:color w:val="00188F"/>
          <w:lang w:val="pt-BR"/>
        </w:rPr>
        <w:t xml:space="preserve">2. Condições do Produto </w:t>
      </w:r>
      <w:r w:rsidRPr="008D7319">
        <w:rPr>
          <w:lang w:val="pt-BR"/>
        </w:rPr>
        <w:t>fornecem informações adicionais relacionadas com a aquisição do Produto, tal como pré-requisitos para aquisições, versões anteriores e a Família de Produtos aplicável.</w:t>
      </w:r>
    </w:p>
    <w:p w:rsidR="00F43C7D" w:rsidRDefault="0074721A">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F43C7D" w:rsidRDefault="00F43C7D">
      <w:pPr>
        <w:pStyle w:val="ProductList-Body"/>
      </w:pPr>
    </w:p>
    <w:p w:rsidR="00F43C7D" w:rsidRDefault="0074721A">
      <w:pPr>
        <w:pStyle w:val="ProductList-Body"/>
      </w:pPr>
      <w:r w:rsidRPr="008D7319">
        <w:rPr>
          <w:b/>
          <w:color w:val="00188F"/>
          <w:lang w:val="pt-BR"/>
        </w:rPr>
        <w:t xml:space="preserve">3. Direitos de Utilização </w:t>
      </w:r>
      <w:r w:rsidRPr="008D7319">
        <w:rPr>
          <w:lang w:val="pt-BR"/>
        </w:rPr>
        <w:t xml:space="preserve">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w:t>
      </w:r>
      <w:r>
        <w:t>Os termos para os Serviços Online estão nos OST.</w:t>
      </w:r>
    </w:p>
    <w:p w:rsidR="00F43C7D" w:rsidRDefault="0074721A">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F43C7D" w:rsidRDefault="00F43C7D">
      <w:pPr>
        <w:pStyle w:val="ProductList-Body"/>
      </w:pPr>
    </w:p>
    <w:p w:rsidR="00F43C7D" w:rsidRPr="008D7319" w:rsidRDefault="0074721A">
      <w:pPr>
        <w:pStyle w:val="ProductList-Body"/>
        <w:rPr>
          <w:lang w:val="pt-BR"/>
        </w:rPr>
      </w:pPr>
      <w:r w:rsidRPr="008D7319">
        <w:rPr>
          <w:b/>
          <w:color w:val="00188F"/>
          <w:lang w:val="pt-BR"/>
        </w:rPr>
        <w:t xml:space="preserve">4. Software Assurance </w:t>
      </w:r>
      <w:r w:rsidRPr="008D7319">
        <w:rPr>
          <w:lang w:val="pt-BR"/>
        </w:rPr>
        <w:t>identifica os termos e condições associados à cobertura SA.</w:t>
      </w:r>
    </w:p>
    <w:p w:rsidR="00F43C7D" w:rsidRDefault="0074721A">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F43C7D" w:rsidRPr="008D7319" w:rsidRDefault="0074721A">
      <w:pPr>
        <w:pStyle w:val="ProductList-Offering1Heading"/>
        <w:outlineLvl w:val="1"/>
        <w:rPr>
          <w:lang w:val="pt-BR"/>
        </w:rPr>
      </w:pPr>
      <w:bookmarkStart w:id="10" w:name="_Sec535"/>
      <w:r w:rsidRPr="008D7319">
        <w:rPr>
          <w:lang w:val="pt-BR"/>
        </w:rPr>
        <w:t>Clarificação e Resumo das Alterações ao presente Documento</w:t>
      </w:r>
      <w:bookmarkEnd w:id="10"/>
      <w:r>
        <w:fldChar w:fldCharType="begin"/>
      </w:r>
      <w:r w:rsidRPr="008D7319">
        <w:rPr>
          <w:lang w:val="pt-BR"/>
        </w:rPr>
        <w:instrText xml:space="preserve"> TC "</w:instrText>
      </w:r>
      <w:bookmarkStart w:id="11" w:name="_Toc515574606"/>
      <w:r w:rsidRPr="008D7319">
        <w:rPr>
          <w:lang w:val="pt-BR"/>
        </w:rPr>
        <w:instrText>Clarificação e Resumo das Alterações ao presente Documento</w:instrText>
      </w:r>
      <w:bookmarkEnd w:id="11"/>
      <w:r w:rsidRPr="008D7319">
        <w:rPr>
          <w:lang w:val="pt-BR"/>
        </w:rPr>
        <w:instrText>" \l 2</w:instrText>
      </w:r>
      <w:r>
        <w:fldChar w:fldCharType="end"/>
      </w:r>
    </w:p>
    <w:p w:rsidR="00F43C7D" w:rsidRPr="008D7319" w:rsidRDefault="0074721A">
      <w:pPr>
        <w:pStyle w:val="ProductList-Body"/>
        <w:rPr>
          <w:lang w:val="pt-BR"/>
        </w:rPr>
      </w:pPr>
      <w:r w:rsidRPr="008D7319">
        <w:rPr>
          <w:lang w:val="pt-BR"/>
        </w:rP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377"/>
        <w:gridCol w:w="5413"/>
      </w:tblGrid>
      <w:tr w:rsidR="00F43C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Eliminações</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2"/>
      </w:pPr>
      <w:r>
        <w:t>Termos de Licenciamento</w:t>
      </w:r>
    </w:p>
    <w:p w:rsidR="00F43C7D" w:rsidRPr="008D7319" w:rsidRDefault="00AF22DD">
      <w:pPr>
        <w:pStyle w:val="ProductList-Body"/>
        <w:rPr>
          <w:lang w:val="pt-BR"/>
        </w:rPr>
      </w:pPr>
      <w:hyperlink w:anchor="_Sec537">
        <w:r w:rsidR="0074721A" w:rsidRPr="008D7319">
          <w:rPr>
            <w:color w:val="00467F"/>
            <w:u w:val="single"/>
            <w:lang w:val="pt-BR"/>
          </w:rPr>
          <w:t>Termos de Licenciamento Universal</w:t>
        </w:r>
      </w:hyperlink>
      <w:r w:rsidR="0074721A" w:rsidRPr="008D7319">
        <w:rPr>
          <w:lang w:val="pt-BR"/>
        </w:rPr>
        <w:t>: Foi adicionada uma ligação à Declaração de Privacidade da Microsoft (</w:t>
      </w:r>
      <w:hyperlink r:id="rId24">
        <w:r w:rsidR="0074721A" w:rsidRPr="008D7319">
          <w:rPr>
            <w:color w:val="00467F"/>
            <w:u w:val="single"/>
            <w:lang w:val="pt-BR"/>
          </w:rPr>
          <w:t>aka.ms/privacy</w:t>
        </w:r>
      </w:hyperlink>
      <w:r w:rsidR="0074721A" w:rsidRPr="008D7319">
        <w:rPr>
          <w:lang w:val="pt-BR"/>
        </w:rPr>
        <w:t>) na secção 11. Avisos, 11.1 Funcionalidades baseadas na Internet.</w:t>
      </w:r>
    </w:p>
    <w:p w:rsidR="00F43C7D" w:rsidRPr="008D7319" w:rsidRDefault="00F43C7D">
      <w:pPr>
        <w:pStyle w:val="ProductList-Body"/>
        <w:rPr>
          <w:lang w:val="pt-BR"/>
        </w:rPr>
      </w:pPr>
    </w:p>
    <w:p w:rsidR="00F43C7D" w:rsidRPr="008D7319" w:rsidRDefault="0074721A">
      <w:pPr>
        <w:pStyle w:val="ProductList-ClauseHeading"/>
        <w:outlineLvl w:val="2"/>
        <w:rPr>
          <w:lang w:val="pt-BR"/>
        </w:rPr>
      </w:pPr>
      <w:r w:rsidRPr="008D7319">
        <w:rPr>
          <w:lang w:val="pt-BR"/>
        </w:rPr>
        <w:t>Software</w:t>
      </w:r>
    </w:p>
    <w:p w:rsidR="00F43C7D" w:rsidRPr="008D7319" w:rsidRDefault="00AF22DD">
      <w:pPr>
        <w:pStyle w:val="ProductList-Body"/>
        <w:rPr>
          <w:lang w:val="pt-BR"/>
        </w:rPr>
      </w:pPr>
      <w:hyperlink w:anchor="_Sec1190">
        <w:r w:rsidR="0074721A" w:rsidRPr="008D7319">
          <w:rPr>
            <w:color w:val="00467F"/>
            <w:u w:val="single"/>
            <w:lang w:val="pt-BR"/>
          </w:rPr>
          <w:t>System Center Service Manager</w:t>
        </w:r>
      </w:hyperlink>
      <w:r w:rsidR="0074721A" w:rsidRPr="008D7319">
        <w:rPr>
          <w:lang w:val="pt-BR"/>
        </w:rPr>
        <w:t>: Foi adicionada a SL de Utilizador Azure Active Directory Premium (P1 e P2) à Tabela de Licenças de Gestão que permite aos clientes gerir os utilizadores licenciados do Azure Active Directory Premium (P1 e/ou P2) através do System Center Service Manager.</w:t>
      </w:r>
    </w:p>
    <w:p w:rsidR="00F43C7D" w:rsidRPr="008D7319" w:rsidRDefault="00F43C7D">
      <w:pPr>
        <w:pStyle w:val="ProductList-Body"/>
        <w:rPr>
          <w:lang w:val="pt-BR"/>
        </w:rPr>
      </w:pPr>
    </w:p>
    <w:p w:rsidR="00F43C7D" w:rsidRPr="008D7319" w:rsidRDefault="0074721A">
      <w:pPr>
        <w:pStyle w:val="ProductList-ClauseHeading"/>
        <w:outlineLvl w:val="2"/>
        <w:rPr>
          <w:lang w:val="pt-BR"/>
        </w:rPr>
      </w:pPr>
      <w:r w:rsidRPr="008D7319">
        <w:rPr>
          <w:lang w:val="pt-BR"/>
        </w:rPr>
        <w:t>Apêndice G</w:t>
      </w:r>
    </w:p>
    <w:p w:rsidR="00F43C7D" w:rsidRPr="008D7319" w:rsidRDefault="00AF22DD">
      <w:pPr>
        <w:pStyle w:val="ProductList-Body"/>
        <w:rPr>
          <w:lang w:val="pt-BR"/>
        </w:rPr>
      </w:pPr>
      <w:hyperlink w:anchor="_Sec899">
        <w:r w:rsidR="0074721A" w:rsidRPr="008D7319">
          <w:rPr>
            <w:color w:val="00467F"/>
            <w:u w:val="single"/>
            <w:lang w:val="pt-BR"/>
          </w:rPr>
          <w:t>Apêndice G: Termos de Matriz de Armazenamento e do Azure Data Box</w:t>
        </w:r>
      </w:hyperlink>
      <w:r w:rsidR="0074721A" w:rsidRPr="008D7319">
        <w:rPr>
          <w:lang w:val="pt-BR"/>
        </w:rPr>
        <w:t>: Foram adicionados termos para o lançamento da aplicação de transferência de dados Azure Data Box.</w:t>
      </w:r>
    </w:p>
    <w:p w:rsidR="00F43C7D" w:rsidRPr="008D7319" w:rsidRDefault="00F43C7D">
      <w:pPr>
        <w:pStyle w:val="ProductList-Body"/>
        <w:rPr>
          <w:lang w:val="pt-BR"/>
        </w:rPr>
      </w:pPr>
    </w:p>
    <w:p w:rsidR="00F43C7D" w:rsidRPr="008D7319" w:rsidRDefault="00F43C7D">
      <w:pPr>
        <w:pStyle w:val="ProductList-Body"/>
        <w:jc w:val="right"/>
        <w:rPr>
          <w:lang w:val="pt-BR"/>
        </w:rPr>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F43C7D">
      <w:pPr>
        <w:sectPr w:rsidR="00F43C7D">
          <w:headerReference w:type="default" r:id="rId25"/>
          <w:footerReference w:type="default" r:id="rId26"/>
          <w:type w:val="continuous"/>
          <w:pgSz w:w="12240" w:h="15840" w:code="1"/>
          <w:pgMar w:top="1170" w:right="720" w:bottom="720" w:left="720" w:header="432" w:footer="288" w:gutter="0"/>
          <w:cols w:space="360"/>
        </w:sectPr>
      </w:pPr>
    </w:p>
    <w:p w:rsidR="00F43C7D" w:rsidRDefault="0074721A">
      <w:pPr>
        <w:pStyle w:val="ProductList-SectionHeading"/>
        <w:pageBreakBefore/>
        <w:outlineLvl w:val="0"/>
      </w:pPr>
      <w:bookmarkStart w:id="12" w:name="_Sec536"/>
      <w:bookmarkEnd w:id="2"/>
      <w:r>
        <w:t>Termos de Licenciamento</w:t>
      </w:r>
      <w:r>
        <w:fldChar w:fldCharType="begin"/>
      </w:r>
      <w:r>
        <w:instrText xml:space="preserve"> TC "</w:instrText>
      </w:r>
      <w:bookmarkStart w:id="13" w:name="_Toc515574607"/>
      <w:r>
        <w:instrText>Termos de Licenciamento</w:instrText>
      </w:r>
      <w:bookmarkEnd w:id="13"/>
      <w:r>
        <w:instrText>" \l 1</w:instrText>
      </w:r>
      <w:r>
        <w:fldChar w:fldCharType="end"/>
      </w:r>
    </w:p>
    <w:p w:rsidR="00F43C7D" w:rsidRPr="008D7319" w:rsidRDefault="0074721A">
      <w:pPr>
        <w:pStyle w:val="ProductList-Body"/>
        <w:rPr>
          <w:lang w:val="pt-BR"/>
        </w:rPr>
      </w:pPr>
      <w:r w:rsidRPr="008D7319">
        <w:rPr>
          <w:lang w:val="pt-BR"/>
        </w:rP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F43C7D" w:rsidRPr="008D7319" w:rsidRDefault="00F43C7D">
      <w:pPr>
        <w:pStyle w:val="ProductList-Body"/>
        <w:rPr>
          <w:lang w:val="pt-BR"/>
        </w:rPr>
      </w:pPr>
    </w:p>
    <w:p w:rsidR="00F43C7D" w:rsidRPr="008D7319" w:rsidRDefault="0074721A">
      <w:pPr>
        <w:pStyle w:val="ProductList-Body"/>
        <w:rPr>
          <w:lang w:val="pt-BR"/>
        </w:rPr>
      </w:pPr>
      <w:r w:rsidRPr="008D7319">
        <w:rPr>
          <w:lang w:val="pt-BR"/>
        </w:rP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rsidR="00F43C7D" w:rsidRPr="008D7319" w:rsidRDefault="0074721A">
      <w:pPr>
        <w:pStyle w:val="ProductList-OfferingGroupHeading"/>
        <w:outlineLvl w:val="1"/>
        <w:rPr>
          <w:lang w:val="pt-BR"/>
        </w:rPr>
      </w:pPr>
      <w:bookmarkStart w:id="14" w:name="_Sec537"/>
      <w:r w:rsidRPr="008D7319">
        <w:rPr>
          <w:lang w:val="pt-BR"/>
        </w:rPr>
        <w:t>Termos de Licenciamento Universal</w:t>
      </w:r>
      <w:bookmarkEnd w:id="14"/>
      <w:r>
        <w:fldChar w:fldCharType="begin"/>
      </w:r>
      <w:r w:rsidRPr="008D7319">
        <w:rPr>
          <w:lang w:val="pt-BR"/>
        </w:rPr>
        <w:instrText xml:space="preserve"> TC "</w:instrText>
      </w:r>
      <w:bookmarkStart w:id="15" w:name="_Toc515574608"/>
      <w:r w:rsidRPr="008D7319">
        <w:rPr>
          <w:lang w:val="pt-BR"/>
        </w:rPr>
        <w:instrText>Termos de Licenciamento Universal</w:instrText>
      </w:r>
      <w:bookmarkEnd w:id="15"/>
      <w:r w:rsidRPr="008D7319">
        <w:rPr>
          <w:lang w:val="pt-BR"/>
        </w:rPr>
        <w:instrText>" \l 2</w:instrText>
      </w:r>
      <w:r>
        <w:fldChar w:fldCharType="end"/>
      </w:r>
    </w:p>
    <w:p w:rsidR="00F43C7D" w:rsidRPr="008D7319" w:rsidRDefault="0074721A">
      <w:pPr>
        <w:pStyle w:val="ProductList-Body"/>
        <w:rPr>
          <w:lang w:val="pt-BR"/>
        </w:rPr>
      </w:pPr>
      <w:r w:rsidRPr="008D7319">
        <w:rPr>
          <w:lang w:val="pt-BR"/>
        </w:rP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F43C7D" w:rsidRPr="008D7319" w:rsidRDefault="00F43C7D">
      <w:pPr>
        <w:pStyle w:val="ProductList-Body"/>
        <w:rPr>
          <w:lang w:val="pt-BR"/>
        </w:rPr>
      </w:pPr>
    </w:p>
    <w:p w:rsidR="00F43C7D" w:rsidRPr="008D7319" w:rsidRDefault="0074721A">
      <w:pPr>
        <w:pStyle w:val="ProductList-ClauseHeading"/>
        <w:outlineLvl w:val="2"/>
        <w:rPr>
          <w:lang w:val="pt-BR"/>
        </w:rPr>
      </w:pPr>
      <w:r w:rsidRPr="008D7319">
        <w:rPr>
          <w:lang w:val="pt-BR"/>
        </w:rPr>
        <w:t>1. Definições</w:t>
      </w:r>
    </w:p>
    <w:p w:rsidR="00F43C7D" w:rsidRPr="008D7319" w:rsidRDefault="0074721A">
      <w:pPr>
        <w:pStyle w:val="ProductList-Body"/>
        <w:rPr>
          <w:lang w:val="pt-BR"/>
        </w:rPr>
      </w:pPr>
      <w:r w:rsidRPr="008D7319">
        <w:rPr>
          <w:lang w:val="pt-BR"/>
        </w:rPr>
        <w:t xml:space="preserve">Os termos utilizados nos Termos de Produto mas não definidos no </w:t>
      </w:r>
      <w:hyperlink w:anchor="_Sec549">
        <w:r w:rsidRPr="008D7319">
          <w:rPr>
            <w:color w:val="00467F"/>
            <w:u w:val="single"/>
            <w:lang w:val="pt-BR"/>
          </w:rPr>
          <w:t>Glossário</w:t>
        </w:r>
      </w:hyperlink>
      <w:r w:rsidRPr="008D7319">
        <w:rPr>
          <w:lang w:val="pt-BR"/>
        </w:rPr>
        <w:t xml:space="preserve"> terão a respetiva definição estabelecida no contrato de licenciamento em volume do Cliente.</w:t>
      </w:r>
    </w:p>
    <w:p w:rsidR="00F43C7D" w:rsidRPr="008D7319" w:rsidRDefault="00F43C7D">
      <w:pPr>
        <w:pStyle w:val="ProductList-Body"/>
        <w:rPr>
          <w:lang w:val="pt-BR"/>
        </w:rPr>
      </w:pPr>
    </w:p>
    <w:p w:rsidR="00F43C7D" w:rsidRPr="008D7319" w:rsidRDefault="0074721A">
      <w:pPr>
        <w:pStyle w:val="ProductList-ClauseHeading"/>
        <w:outlineLvl w:val="2"/>
        <w:rPr>
          <w:lang w:val="pt-BR"/>
        </w:rPr>
      </w:pPr>
      <w:r w:rsidRPr="008D7319">
        <w:rPr>
          <w:lang w:val="pt-BR"/>
        </w:rPr>
        <w:t>2. Direitos de Utilização do Cliente</w:t>
      </w:r>
    </w:p>
    <w:p w:rsidR="00F43C7D" w:rsidRPr="008D7319" w:rsidRDefault="0074721A">
      <w:pPr>
        <w:pStyle w:val="ProductList-Body"/>
        <w:rPr>
          <w:lang w:val="pt-BR"/>
        </w:rPr>
      </w:pPr>
      <w:r w:rsidRPr="008D7319">
        <w:rPr>
          <w:lang w:val="pt-BR"/>
        </w:rPr>
        <w:t xml:space="preserve">Se o Cliente cumprir o respetivo contrato de licenciamento em volume, poderá utilizar o software consoante expressamente permitido nos Termos de Produto. O Cliente necessita de uma </w:t>
      </w:r>
      <w:r>
        <w:fldChar w:fldCharType="begin"/>
      </w:r>
      <w:r w:rsidRPr="008D7319">
        <w:rPr>
          <w:lang w:val="pt-BR"/>
        </w:rPr>
        <w:instrText xml:space="preserve"> AutoTextList   \s NoStyle \t "Licença designa o direito de transferir, instalar, aceder e utilizar um Produto." </w:instrText>
      </w:r>
      <w:r>
        <w:fldChar w:fldCharType="separate"/>
      </w:r>
      <w:r w:rsidRPr="008D7319">
        <w:rPr>
          <w:color w:val="0563C1"/>
          <w:lang w:val="pt-BR"/>
        </w:rPr>
        <w:t>Licença</w:t>
      </w:r>
      <w:r>
        <w:fldChar w:fldCharType="end"/>
      </w:r>
      <w:r w:rsidRPr="008D7319">
        <w:rPr>
          <w:lang w:val="pt-BR"/>
        </w:rPr>
        <w:t xml:space="preserve"> para cada Produto e funcionalidade licenciada em separado, utilizados num dispositivo ou por um utilizador.</w:t>
      </w:r>
    </w:p>
    <w:p w:rsidR="00F43C7D" w:rsidRPr="008D7319" w:rsidRDefault="00F43C7D">
      <w:pPr>
        <w:pStyle w:val="ProductList-Body"/>
        <w:rPr>
          <w:lang w:val="pt-BR"/>
        </w:rPr>
      </w:pPr>
    </w:p>
    <w:p w:rsidR="00F43C7D" w:rsidRPr="008D7319" w:rsidRDefault="0074721A">
      <w:pPr>
        <w:pStyle w:val="ProductList-ClauseHeading"/>
        <w:outlineLvl w:val="2"/>
        <w:rPr>
          <w:lang w:val="pt-BR"/>
        </w:rPr>
      </w:pPr>
      <w:r w:rsidRPr="008D7319">
        <w:rPr>
          <w:lang w:val="pt-BR"/>
        </w:rPr>
        <w:t>3. Direitos de Utilização de Outras Versões e Edições Inferiores</w:t>
      </w:r>
    </w:p>
    <w:p w:rsidR="00F43C7D" w:rsidRPr="008D7319" w:rsidRDefault="0074721A">
      <w:pPr>
        <w:pStyle w:val="ProductList-Body"/>
        <w:rPr>
          <w:lang w:val="pt-BR"/>
        </w:rPr>
      </w:pPr>
      <w:r w:rsidRPr="008D7319">
        <w:rPr>
          <w:lang w:val="pt-BR"/>
        </w:rPr>
        <w:t xml:space="preserve">Em qualquer cópia ou </w:t>
      </w:r>
      <w:r>
        <w:fldChar w:fldCharType="begin"/>
      </w:r>
      <w:r w:rsidRPr="008D7319">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8D7319">
        <w:rPr>
          <w:color w:val="0563C1"/>
          <w:lang w:val="pt-BR"/>
        </w:rPr>
        <w:t>Instância</w:t>
      </w:r>
      <w:r>
        <w:fldChar w:fldCharType="end"/>
      </w:r>
      <w:r w:rsidRPr="008D7319">
        <w:rPr>
          <w:lang w:val="pt-BR"/>
        </w:rPr>
        <w:t xml:space="preserve"> permitida, o Cliente pode criar, armazenar, instalar, executar ou aceder, em vez da versão licenciada, a uma cópia ou </w:t>
      </w:r>
      <w:r>
        <w:fldChar w:fldCharType="begin"/>
      </w:r>
      <w:r w:rsidRPr="008D7319">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8D7319">
        <w:rPr>
          <w:color w:val="0563C1"/>
          <w:lang w:val="pt-BR"/>
        </w:rPr>
        <w:t>Instância</w:t>
      </w:r>
      <w:r>
        <w:fldChar w:fldCharType="end"/>
      </w:r>
      <w:r w:rsidRPr="008D7319">
        <w:rPr>
          <w:lang w:val="pt-BR"/>
        </w:rP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F43C7D" w:rsidRPr="008D7319" w:rsidRDefault="00F43C7D">
      <w:pPr>
        <w:pStyle w:val="ProductList-Body"/>
        <w:rPr>
          <w:lang w:val="pt-BR"/>
        </w:rPr>
      </w:pPr>
    </w:p>
    <w:p w:rsidR="00F43C7D" w:rsidRPr="008D7319" w:rsidRDefault="0074721A">
      <w:pPr>
        <w:pStyle w:val="ProductList-ClauseHeading"/>
        <w:outlineLvl w:val="2"/>
        <w:rPr>
          <w:lang w:val="pt-BR"/>
        </w:rPr>
      </w:pPr>
      <w:r w:rsidRPr="008D7319">
        <w:rPr>
          <w:lang w:val="pt-BR"/>
        </w:rPr>
        <w:t>4. Software de Terceiros</w:t>
      </w:r>
    </w:p>
    <w:p w:rsidR="00F43C7D" w:rsidRPr="008D7319" w:rsidRDefault="0074721A">
      <w:pPr>
        <w:pStyle w:val="ProductList-Body"/>
        <w:rPr>
          <w:lang w:val="pt-BR"/>
        </w:rPr>
      </w:pPr>
      <w:r w:rsidRPr="008D7319">
        <w:rPr>
          <w:lang w:val="pt-BR"/>
        </w:rP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F43C7D" w:rsidRPr="008D7319" w:rsidRDefault="00F43C7D">
      <w:pPr>
        <w:pStyle w:val="ProductList-Body"/>
        <w:rPr>
          <w:lang w:val="pt-BR"/>
        </w:rPr>
      </w:pPr>
    </w:p>
    <w:p w:rsidR="00F43C7D" w:rsidRPr="008D7319" w:rsidRDefault="0074721A">
      <w:pPr>
        <w:pStyle w:val="ProductList-ClauseHeading"/>
        <w:outlineLvl w:val="2"/>
        <w:rPr>
          <w:lang w:val="pt-BR"/>
        </w:rPr>
      </w:pPr>
      <w:r w:rsidRPr="008D7319">
        <w:rPr>
          <w:lang w:val="pt-BR"/>
        </w:rPr>
        <w:t>5. Código de Pré-lançamento, Atualizações ou Suplementos, Funcionalidade Adicional</w:t>
      </w:r>
    </w:p>
    <w:p w:rsidR="00F43C7D" w:rsidRPr="008D7319" w:rsidRDefault="0074721A">
      <w:pPr>
        <w:pStyle w:val="ProductList-Body"/>
        <w:rPr>
          <w:lang w:val="pt-BR"/>
        </w:rPr>
      </w:pPr>
      <w:r w:rsidRPr="008D7319">
        <w:rPr>
          <w:lang w:val="pt-BR"/>
        </w:rP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F43C7D" w:rsidRPr="008D7319" w:rsidRDefault="00F43C7D">
      <w:pPr>
        <w:pStyle w:val="ProductList-Body"/>
        <w:rPr>
          <w:lang w:val="pt-BR"/>
        </w:rPr>
      </w:pPr>
    </w:p>
    <w:p w:rsidR="00F43C7D" w:rsidRPr="008D7319" w:rsidRDefault="0074721A">
      <w:pPr>
        <w:pStyle w:val="ProductList-ClauseHeading"/>
        <w:outlineLvl w:val="2"/>
        <w:rPr>
          <w:lang w:val="pt-BR"/>
        </w:rPr>
      </w:pPr>
      <w:r w:rsidRPr="008D7319">
        <w:rPr>
          <w:lang w:val="pt-BR"/>
        </w:rPr>
        <w:t>6. Restrições</w:t>
      </w:r>
    </w:p>
    <w:p w:rsidR="00F43C7D" w:rsidRPr="008D7319" w:rsidRDefault="0074721A">
      <w:pPr>
        <w:pStyle w:val="ProductList-Body"/>
        <w:rPr>
          <w:lang w:val="pt-BR"/>
        </w:rPr>
      </w:pPr>
      <w:r w:rsidRPr="008D7319">
        <w:rPr>
          <w:lang w:val="pt-BR"/>
        </w:rP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rsidRPr="008D7319">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8D7319">
        <w:rPr>
          <w:color w:val="0563C1"/>
          <w:lang w:val="pt-BR"/>
        </w:rPr>
        <w:t>OSE</w:t>
      </w:r>
      <w:r>
        <w:fldChar w:fldCharType="end"/>
      </w:r>
      <w:r w:rsidRPr="008D7319">
        <w:rPr>
          <w:lang w:val="pt-BR"/>
        </w:rP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F43C7D" w:rsidRPr="008D7319" w:rsidRDefault="00F43C7D">
      <w:pPr>
        <w:pStyle w:val="ProductList-Body"/>
        <w:rPr>
          <w:lang w:val="pt-BR"/>
        </w:rPr>
      </w:pPr>
    </w:p>
    <w:p w:rsidR="00F43C7D" w:rsidRPr="008D7319" w:rsidRDefault="0074721A">
      <w:pPr>
        <w:pStyle w:val="ProductList-ClauseHeading"/>
        <w:outlineLvl w:val="2"/>
        <w:rPr>
          <w:lang w:val="pt-BR"/>
        </w:rPr>
      </w:pPr>
      <w:r w:rsidRPr="008D7319">
        <w:rPr>
          <w:lang w:val="pt-BR"/>
        </w:rPr>
        <w:t>7. Software Assurance</w:t>
      </w:r>
    </w:p>
    <w:p w:rsidR="00F43C7D" w:rsidRPr="008D7319" w:rsidRDefault="0074721A">
      <w:pPr>
        <w:pStyle w:val="ProductList-Body"/>
        <w:rPr>
          <w:lang w:val="pt-BR"/>
        </w:rPr>
      </w:pPr>
      <w:r w:rsidRPr="008D7319">
        <w:rPr>
          <w:lang w:val="pt-BR"/>
        </w:rPr>
        <w:t xml:space="preserve">A cobertura SA poderá conceder direitos de utilização adicionais ao Cliente. Estes direitos adicionais terminam quando expirar a cobertura SA para a </w:t>
      </w:r>
      <w:r>
        <w:fldChar w:fldCharType="begin"/>
      </w:r>
      <w:r w:rsidRPr="008D7319">
        <w:rPr>
          <w:lang w:val="pt-BR"/>
        </w:rPr>
        <w:instrText xml:space="preserve"> AutoTextList   \s NoStyle \t "Licença designa o direito de transferir, instalar, aceder e utilizar um Produto." </w:instrText>
      </w:r>
      <w:r>
        <w:fldChar w:fldCharType="separate"/>
      </w:r>
      <w:r w:rsidRPr="008D7319">
        <w:rPr>
          <w:color w:val="0563C1"/>
          <w:lang w:val="pt-BR"/>
        </w:rPr>
        <w:t>Licença</w:t>
      </w:r>
      <w:r>
        <w:fldChar w:fldCharType="end"/>
      </w:r>
      <w:r w:rsidRPr="008D7319">
        <w:rPr>
          <w:lang w:val="pt-BR"/>
        </w:rPr>
        <w:t>, salvo disposição em contrário na descrição do benefício.</w:t>
      </w:r>
    </w:p>
    <w:p w:rsidR="00F43C7D" w:rsidRPr="008D7319" w:rsidRDefault="00F43C7D">
      <w:pPr>
        <w:pStyle w:val="ProductList-Body"/>
        <w:rPr>
          <w:lang w:val="pt-BR"/>
        </w:rPr>
      </w:pPr>
    </w:p>
    <w:p w:rsidR="00F43C7D" w:rsidRPr="008D7319" w:rsidRDefault="0074721A">
      <w:pPr>
        <w:pStyle w:val="ProductList-ClauseHeading"/>
        <w:outlineLvl w:val="2"/>
        <w:rPr>
          <w:lang w:val="pt-BR"/>
        </w:rPr>
      </w:pPr>
      <w:r w:rsidRPr="008D7319">
        <w:rPr>
          <w:lang w:val="pt-BR"/>
        </w:rPr>
        <w:t>8. Gestão de Software de Outsourcing</w:t>
      </w:r>
    </w:p>
    <w:p w:rsidR="00F43C7D" w:rsidRPr="008D7319" w:rsidRDefault="0074721A">
      <w:pPr>
        <w:pStyle w:val="ProductList-Body"/>
        <w:rPr>
          <w:lang w:val="pt-BR"/>
        </w:rPr>
      </w:pPr>
      <w:r w:rsidRPr="008D7319">
        <w:rPr>
          <w:lang w:val="pt-BR"/>
        </w:rPr>
        <w:t xml:space="preserve">O Cliente poderá instalar e utilizar cópias licenciadas do software em </w:t>
      </w:r>
      <w:r>
        <w:fldChar w:fldCharType="begin"/>
      </w:r>
      <w:r w:rsidRPr="008D7319">
        <w:rPr>
          <w:lang w:val="pt-BR"/>
        </w:rPr>
        <w:instrText xml:space="preserve"> AutoTextList   \s NoStyle \t "Servidor designa um sistema de hardware físico que pode executar o software de servidor." </w:instrText>
      </w:r>
      <w:r>
        <w:fldChar w:fldCharType="separate"/>
      </w:r>
      <w:r w:rsidRPr="008D7319">
        <w:rPr>
          <w:color w:val="0563C1"/>
          <w:lang w:val="pt-BR"/>
        </w:rPr>
        <w:t>Servidores</w:t>
      </w:r>
      <w:r>
        <w:fldChar w:fldCharType="end"/>
      </w:r>
      <w:r w:rsidRPr="008D7319">
        <w:rPr>
          <w:lang w:val="pt-BR"/>
        </w:rP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F43C7D" w:rsidRPr="008D7319" w:rsidRDefault="00F43C7D">
      <w:pPr>
        <w:pStyle w:val="ProductList-Body"/>
        <w:rPr>
          <w:lang w:val="pt-BR"/>
        </w:rPr>
      </w:pPr>
    </w:p>
    <w:p w:rsidR="00F43C7D" w:rsidRPr="008D7319" w:rsidRDefault="0074721A">
      <w:pPr>
        <w:pStyle w:val="ProductList-ClauseHeading"/>
        <w:outlineLvl w:val="2"/>
        <w:rPr>
          <w:lang w:val="pt-BR"/>
        </w:rPr>
      </w:pPr>
      <w:r w:rsidRPr="008D7319">
        <w:rPr>
          <w:lang w:val="pt-BR"/>
        </w:rPr>
        <w:t>9. Atribuição e Reatribuição de Licenças</w:t>
      </w:r>
    </w:p>
    <w:p w:rsidR="00F43C7D" w:rsidRPr="008D7319" w:rsidRDefault="0074721A">
      <w:pPr>
        <w:pStyle w:val="ProductList-Body"/>
        <w:rPr>
          <w:lang w:val="pt-BR"/>
        </w:rPr>
      </w:pPr>
      <w:r w:rsidRPr="008D7319">
        <w:rPr>
          <w:lang w:val="pt-BR"/>
        </w:rPr>
        <w:t xml:space="preserve">Antes de o Cliente utilizar software ao abrigo de uma </w:t>
      </w:r>
      <w:r>
        <w:fldChar w:fldCharType="begin"/>
      </w:r>
      <w:r w:rsidRPr="008D7319">
        <w:rPr>
          <w:lang w:val="pt-BR"/>
        </w:rPr>
        <w:instrText xml:space="preserve"> AutoTextList   \s NoStyle \t "Licença designa o direito de transferir, instalar, aceder e utilizar um Produto." </w:instrText>
      </w:r>
      <w:r>
        <w:fldChar w:fldCharType="separate"/>
      </w:r>
      <w:r w:rsidRPr="008D7319">
        <w:rPr>
          <w:color w:val="0563C1"/>
          <w:lang w:val="pt-BR"/>
        </w:rPr>
        <w:t>Licença</w:t>
      </w:r>
      <w:r>
        <w:fldChar w:fldCharType="end"/>
      </w:r>
      <w:r w:rsidRPr="008D7319">
        <w:rPr>
          <w:lang w:val="pt-BR"/>
        </w:rPr>
        <w:t xml:space="preserve">, deve atribuir essa </w:t>
      </w:r>
      <w:r>
        <w:fldChar w:fldCharType="begin"/>
      </w:r>
      <w:r w:rsidRPr="008D7319">
        <w:rPr>
          <w:lang w:val="pt-BR"/>
        </w:rPr>
        <w:instrText xml:space="preserve"> AutoTextList   \s NoStyle \t "Licença designa o direito de transferir, instalar, aceder e utilizar um Produto." </w:instrText>
      </w:r>
      <w:r>
        <w:fldChar w:fldCharType="separate"/>
      </w:r>
      <w:r w:rsidRPr="008D7319">
        <w:rPr>
          <w:color w:val="0563C1"/>
          <w:lang w:val="pt-BR"/>
        </w:rPr>
        <w:t>Licença</w:t>
      </w:r>
      <w:r>
        <w:fldChar w:fldCharType="end"/>
      </w:r>
      <w:r w:rsidRPr="008D7319">
        <w:rPr>
          <w:lang w:val="pt-BR"/>
        </w:rPr>
        <w:t xml:space="preserve"> a um dispositivo ou utilizador, conforme apropriado. O Cliente poderá reatribuir uma </w:t>
      </w:r>
      <w:r>
        <w:fldChar w:fldCharType="begin"/>
      </w:r>
      <w:r w:rsidRPr="008D7319">
        <w:rPr>
          <w:lang w:val="pt-BR"/>
        </w:rPr>
        <w:instrText xml:space="preserve"> AutoTextList   \s NoStyle \t "Licença designa o direito de transferir, instalar, aceder e utilizar um Produto." </w:instrText>
      </w:r>
      <w:r>
        <w:fldChar w:fldCharType="separate"/>
      </w:r>
      <w:r w:rsidRPr="008D7319">
        <w:rPr>
          <w:color w:val="0563C1"/>
          <w:lang w:val="pt-BR"/>
        </w:rPr>
        <w:t>Licença</w:t>
      </w:r>
      <w:r>
        <w:fldChar w:fldCharType="end"/>
      </w:r>
      <w:r w:rsidRPr="008D7319">
        <w:rPr>
          <w:lang w:val="pt-BR"/>
        </w:rPr>
        <w:t xml:space="preserve"> a outro dispositivo ou utilizador, mas não num período inferior a 90 dias desde a última reatribuição dessa mesma </w:t>
      </w:r>
      <w:r>
        <w:fldChar w:fldCharType="begin"/>
      </w:r>
      <w:r w:rsidRPr="008D7319">
        <w:rPr>
          <w:lang w:val="pt-BR"/>
        </w:rPr>
        <w:instrText xml:space="preserve"> AutoTextList   \s NoStyle \t "Licença designa o direito de transferir, instalar, aceder e utilizar um Produto." </w:instrText>
      </w:r>
      <w:r>
        <w:fldChar w:fldCharType="separate"/>
      </w:r>
      <w:r w:rsidRPr="008D7319">
        <w:rPr>
          <w:color w:val="0563C1"/>
          <w:lang w:val="pt-BR"/>
        </w:rPr>
        <w:t>Licença</w:t>
      </w:r>
      <w:r>
        <w:fldChar w:fldCharType="end"/>
      </w:r>
      <w:r w:rsidRPr="008D7319">
        <w:rPr>
          <w:lang w:val="pt-BR"/>
        </w:rPr>
        <w:t xml:space="preserve">, a menos que a reatribuição seja devida a (i) falha ou perda permanente de hardware, (ii) cessação do trabalho ou contrato do utilizador ou (iii) reatribuição temporária de </w:t>
      </w:r>
      <w:r>
        <w:fldChar w:fldCharType="begin"/>
      </w:r>
      <w:r w:rsidRPr="008D7319">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8D7319">
        <w:rPr>
          <w:color w:val="0563C1"/>
          <w:lang w:val="pt-BR"/>
        </w:rPr>
        <w:t>CALs</w:t>
      </w:r>
      <w:r>
        <w:fldChar w:fldCharType="end"/>
      </w:r>
      <w:r w:rsidRPr="008D7319">
        <w:rPr>
          <w:lang w:val="pt-BR"/>
        </w:rPr>
        <w:t xml:space="preserve">, </w:t>
      </w:r>
      <w:r>
        <w:fldChar w:fldCharType="begin"/>
      </w:r>
      <w:r w:rsidRPr="008D7319">
        <w:rPr>
          <w:lang w:val="pt-B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8D7319">
        <w:rPr>
          <w:color w:val="0563C1"/>
          <w:lang w:val="pt-BR"/>
        </w:rPr>
        <w:t>Licenças de Gestão</w:t>
      </w:r>
      <w:r>
        <w:fldChar w:fldCharType="end"/>
      </w:r>
      <w:r w:rsidRPr="008D7319">
        <w:rPr>
          <w:lang w:val="pt-BR"/>
        </w:rPr>
        <w:t xml:space="preserve"> de Cliente e </w:t>
      </w:r>
      <w:r>
        <w:fldChar w:fldCharType="begin"/>
      </w:r>
      <w:r w:rsidRPr="008D7319">
        <w:rPr>
          <w:lang w:val="pt-BR"/>
        </w:rPr>
        <w:instrText xml:space="preserve"> AutoTextList   \s NoStyle \t "SL designa a Licença de subscrição que permite o acesso a software ou a um serviço alojado por um determinado período." </w:instrText>
      </w:r>
      <w:r>
        <w:fldChar w:fldCharType="separate"/>
      </w:r>
      <w:r w:rsidRPr="008D7319">
        <w:rPr>
          <w:color w:val="0563C1"/>
          <w:lang w:val="pt-BR"/>
        </w:rPr>
        <w:t>SLs</w:t>
      </w:r>
      <w:r>
        <w:fldChar w:fldCharType="end"/>
      </w:r>
      <w:r w:rsidRPr="008D7319">
        <w:rPr>
          <w:lang w:val="pt-BR"/>
        </w:rP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rsidRPr="008D7319">
        <w:rPr>
          <w:lang w:val="pt-BR"/>
        </w:rPr>
        <w:instrText xml:space="preserve"> AutoTextList   \s NoStyle \t "Licença designa o direito de transferir, instalar, aceder e utilizar um Produto." </w:instrText>
      </w:r>
      <w:r>
        <w:fldChar w:fldCharType="separate"/>
      </w:r>
      <w:r w:rsidRPr="008D7319">
        <w:rPr>
          <w:color w:val="0563C1"/>
          <w:lang w:val="pt-BR"/>
        </w:rPr>
        <w:t>Licença</w:t>
      </w:r>
      <w:r>
        <w:fldChar w:fldCharType="end"/>
      </w:r>
      <w:r w:rsidRPr="008D7319">
        <w:rPr>
          <w:lang w:val="pt-BR"/>
        </w:rPr>
        <w:t xml:space="preserve"> qualificável subjacente. Aplicam-se termos adicionais à reatribuição das licenças por dispositivo de sistema operativo de estação de trabalho Windows, conforme detalhado na </w:t>
      </w:r>
      <w:hyperlink w:anchor="_Sec652">
        <w:r w:rsidRPr="008D7319">
          <w:rPr>
            <w:color w:val="00467F"/>
            <w:u w:val="single"/>
            <w:lang w:val="pt-BR"/>
          </w:rPr>
          <w:t>Entrada de Produto do Windows</w:t>
        </w:r>
      </w:hyperlink>
      <w:r w:rsidRPr="008D7319">
        <w:rPr>
          <w:lang w:val="pt-BR"/>
        </w:rPr>
        <w:t>.</w:t>
      </w:r>
    </w:p>
    <w:p w:rsidR="00F43C7D" w:rsidRPr="008D7319" w:rsidRDefault="00F43C7D">
      <w:pPr>
        <w:pStyle w:val="ProductList-Body"/>
        <w:rPr>
          <w:lang w:val="pt-BR"/>
        </w:rPr>
      </w:pPr>
    </w:p>
    <w:p w:rsidR="00F43C7D" w:rsidRPr="008D7319" w:rsidRDefault="0074721A">
      <w:pPr>
        <w:pStyle w:val="ProductList-ClauseHeading"/>
        <w:outlineLvl w:val="2"/>
        <w:rPr>
          <w:lang w:val="pt-BR"/>
        </w:rPr>
      </w:pPr>
      <w:r w:rsidRPr="008D7319">
        <w:rPr>
          <w:lang w:val="pt-BR"/>
        </w:rPr>
        <w:t>10. Medidas Técnicas</w:t>
      </w:r>
    </w:p>
    <w:p w:rsidR="00F43C7D" w:rsidRPr="008D7319" w:rsidRDefault="0074721A">
      <w:pPr>
        <w:pStyle w:val="ProductList-Body"/>
        <w:rPr>
          <w:lang w:val="pt-BR"/>
        </w:rPr>
      </w:pPr>
      <w:r w:rsidRPr="008D7319">
        <w:rPr>
          <w:lang w:val="pt-BR"/>
        </w:rP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F43C7D" w:rsidRPr="008D7319" w:rsidRDefault="00F43C7D">
      <w:pPr>
        <w:pStyle w:val="ProductList-Body"/>
        <w:rPr>
          <w:lang w:val="pt-BR"/>
        </w:rPr>
      </w:pPr>
    </w:p>
    <w:p w:rsidR="00F43C7D" w:rsidRPr="008D7319" w:rsidRDefault="0074721A">
      <w:pPr>
        <w:pStyle w:val="ProductList-SubClauseHeading"/>
        <w:outlineLvl w:val="3"/>
        <w:rPr>
          <w:lang w:val="pt-BR"/>
        </w:rPr>
      </w:pPr>
      <w:r w:rsidRPr="008D7319">
        <w:rPr>
          <w:lang w:val="pt-BR"/>
        </w:rPr>
        <w:t>10.1 Ativação e validação</w:t>
      </w:r>
    </w:p>
    <w:p w:rsidR="00F43C7D" w:rsidRPr="008D7319" w:rsidRDefault="0074721A">
      <w:pPr>
        <w:pStyle w:val="ProductList-BodyIndented"/>
        <w:rPr>
          <w:lang w:val="pt-BR"/>
        </w:rPr>
      </w:pPr>
      <w:r w:rsidRPr="008D7319">
        <w:rPr>
          <w:lang w:val="pt-BR"/>
        </w:rP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rsidR="00F43C7D" w:rsidRPr="008D7319" w:rsidRDefault="00F43C7D">
      <w:pPr>
        <w:pStyle w:val="ProductList-BodyIndented"/>
        <w:rPr>
          <w:lang w:val="pt-BR"/>
        </w:rPr>
      </w:pPr>
    </w:p>
    <w:p w:rsidR="00F43C7D" w:rsidRPr="008D7319" w:rsidRDefault="0074721A">
      <w:pPr>
        <w:pStyle w:val="ProductList-SubClauseHeading"/>
        <w:outlineLvl w:val="3"/>
        <w:rPr>
          <w:lang w:val="pt-BR"/>
        </w:rPr>
      </w:pPr>
      <w:r w:rsidRPr="008D7319">
        <w:rPr>
          <w:lang w:val="pt-BR"/>
        </w:rPr>
        <w:t>10.2 Chaves de Produto</w:t>
      </w:r>
    </w:p>
    <w:p w:rsidR="00F43C7D" w:rsidRPr="008D7319" w:rsidRDefault="0074721A">
      <w:pPr>
        <w:pStyle w:val="ProductList-BodyIndented"/>
        <w:rPr>
          <w:lang w:val="pt-BR"/>
        </w:rPr>
      </w:pPr>
      <w:r w:rsidRPr="008D7319">
        <w:rPr>
          <w:lang w:val="pt-BR"/>
        </w:rP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F43C7D" w:rsidRPr="008D7319" w:rsidRDefault="00F43C7D">
      <w:pPr>
        <w:pStyle w:val="ProductList-BodyIndented"/>
        <w:rPr>
          <w:lang w:val="pt-BR"/>
        </w:rPr>
      </w:pPr>
    </w:p>
    <w:p w:rsidR="00F43C7D" w:rsidRPr="008D7319" w:rsidRDefault="0074721A">
      <w:pPr>
        <w:pStyle w:val="ProductList-ClauseHeading"/>
        <w:outlineLvl w:val="2"/>
        <w:rPr>
          <w:lang w:val="pt-BR"/>
        </w:rPr>
      </w:pPr>
      <w:r w:rsidRPr="008D7319">
        <w:rPr>
          <w:lang w:val="pt-BR"/>
        </w:rPr>
        <w:t>11. Notificações</w:t>
      </w:r>
    </w:p>
    <w:p w:rsidR="00F43C7D" w:rsidRPr="008D7319" w:rsidRDefault="0074721A">
      <w:pPr>
        <w:pStyle w:val="ProductList-Body"/>
        <w:rPr>
          <w:lang w:val="pt-BR"/>
        </w:rPr>
      </w:pPr>
      <w:r w:rsidRPr="008D7319">
        <w:rPr>
          <w:lang w:val="pt-BR"/>
        </w:rPr>
        <w:t>Quando indicado na secção Direitos de Utilização de cada Entrada de Produto, aplicam-se as seguintes notificações:</w:t>
      </w:r>
    </w:p>
    <w:p w:rsidR="00F43C7D" w:rsidRPr="008D7319" w:rsidRDefault="00F43C7D">
      <w:pPr>
        <w:pStyle w:val="ProductList-Body"/>
        <w:rPr>
          <w:lang w:val="pt-BR"/>
        </w:rPr>
      </w:pPr>
    </w:p>
    <w:p w:rsidR="00F43C7D" w:rsidRPr="008D7319" w:rsidRDefault="0074721A">
      <w:pPr>
        <w:pStyle w:val="ProductList-SubClauseHeading"/>
        <w:outlineLvl w:val="3"/>
        <w:rPr>
          <w:lang w:val="pt-BR"/>
        </w:rPr>
      </w:pPr>
      <w:r w:rsidRPr="008D7319">
        <w:rPr>
          <w:lang w:val="pt-BR"/>
        </w:rPr>
        <w:t>11.1 Funcionalidades baseadas na Internet</w:t>
      </w:r>
    </w:p>
    <w:p w:rsidR="00F43C7D" w:rsidRPr="008D7319" w:rsidRDefault="0074721A">
      <w:pPr>
        <w:pStyle w:val="ProductList-BodyIndented"/>
        <w:rPr>
          <w:lang w:val="pt-BR"/>
        </w:rPr>
      </w:pPr>
      <w:r w:rsidRPr="008D7319">
        <w:rPr>
          <w:lang w:val="pt-BR"/>
        </w:rP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7">
        <w:r w:rsidRPr="008D7319">
          <w:rPr>
            <w:color w:val="00467F"/>
            <w:u w:val="single"/>
            <w:lang w:val="pt-BR"/>
          </w:rPr>
          <w:t>aka.ms/privacy</w:t>
        </w:r>
      </w:hyperlink>
      <w:r w:rsidRPr="008D7319">
        <w:rPr>
          <w:lang w:val="pt-BR"/>
        </w:rPr>
        <w:t>).</w:t>
      </w:r>
    </w:p>
    <w:p w:rsidR="00F43C7D" w:rsidRPr="008D7319" w:rsidRDefault="00F43C7D">
      <w:pPr>
        <w:pStyle w:val="ProductList-BodyIndented"/>
        <w:rPr>
          <w:lang w:val="pt-BR"/>
        </w:rPr>
      </w:pPr>
    </w:p>
    <w:p w:rsidR="00F43C7D" w:rsidRPr="008D7319" w:rsidRDefault="0074721A">
      <w:pPr>
        <w:pStyle w:val="ProductList-SubClauseHeading"/>
        <w:outlineLvl w:val="3"/>
        <w:rPr>
          <w:lang w:val="pt-BR"/>
        </w:rPr>
      </w:pPr>
      <w:r w:rsidRPr="008D7319">
        <w:rPr>
          <w:lang w:val="pt-BR"/>
        </w:rPr>
        <w:t>11.2 Mapas Bing</w:t>
      </w:r>
    </w:p>
    <w:p w:rsidR="00F43C7D" w:rsidRPr="008D7319" w:rsidRDefault="0074721A">
      <w:pPr>
        <w:pStyle w:val="ProductList-BodyIndented"/>
        <w:rPr>
          <w:lang w:val="pt-BR"/>
        </w:rPr>
      </w:pPr>
      <w:r w:rsidRPr="008D7319">
        <w:rPr>
          <w:lang w:val="pt-BR"/>
        </w:rP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8">
        <w:r w:rsidRPr="008D7319">
          <w:rPr>
            <w:color w:val="00467F"/>
            <w:u w:val="single"/>
            <w:lang w:val="pt-BR"/>
          </w:rPr>
          <w:t>http://go.microsoft.com/?linkid=9710837</w:t>
        </w:r>
      </w:hyperlink>
      <w:r w:rsidRPr="008D7319">
        <w:rPr>
          <w:lang w:val="pt-BR"/>
        </w:rPr>
        <w:t xml:space="preserve"> e pela Declaração de Privacidade dos Mapas Bing disponível em </w:t>
      </w:r>
      <w:hyperlink r:id="rId29">
        <w:r w:rsidRPr="008D7319">
          <w:rPr>
            <w:color w:val="00467F"/>
            <w:u w:val="single"/>
            <w:lang w:val="pt-BR"/>
          </w:rPr>
          <w:t>http://go.microsoft.com/fwlink/?LinkID=248686</w:t>
        </w:r>
      </w:hyperlink>
      <w:r w:rsidRPr="008D7319">
        <w:rPr>
          <w:lang w:val="pt-BR"/>
        </w:rPr>
        <w:t>.</w:t>
      </w:r>
    </w:p>
    <w:p w:rsidR="00F43C7D" w:rsidRPr="008D7319" w:rsidRDefault="00F43C7D">
      <w:pPr>
        <w:pStyle w:val="ProductList-BodyIndented"/>
        <w:rPr>
          <w:lang w:val="pt-BR"/>
        </w:rPr>
      </w:pPr>
    </w:p>
    <w:p w:rsidR="00F43C7D" w:rsidRPr="008D7319" w:rsidRDefault="0074721A">
      <w:pPr>
        <w:pStyle w:val="ProductList-SubClauseHeading"/>
        <w:outlineLvl w:val="3"/>
        <w:rPr>
          <w:lang w:val="pt-BR"/>
        </w:rPr>
      </w:pPr>
      <w:r w:rsidRPr="008D7319">
        <w:rPr>
          <w:lang w:val="pt-BR"/>
        </w:rPr>
        <w:t>11.3 Norma Visual H.264/AVC, Norma de Vídeo VC-1 e Norma Visual MPEG-4 Parte 2</w:t>
      </w:r>
    </w:p>
    <w:p w:rsidR="00F43C7D" w:rsidRPr="008D7319" w:rsidRDefault="0074721A">
      <w:pPr>
        <w:pStyle w:val="ProductList-BodyIndented"/>
        <w:rPr>
          <w:lang w:val="pt-BR"/>
        </w:rPr>
      </w:pPr>
      <w:r w:rsidRPr="008D7319">
        <w:rPr>
          <w:lang w:val="pt-BR"/>
        </w:rP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0">
        <w:r w:rsidRPr="008D7319">
          <w:rPr>
            <w:color w:val="00467F"/>
            <w:u w:val="single"/>
            <w:lang w:val="pt-BR"/>
          </w:rPr>
          <w:t>www.mpegla.com</w:t>
        </w:r>
      </w:hyperlink>
      <w:r w:rsidRPr="008D7319">
        <w:rPr>
          <w:lang w:val="pt-BR"/>
        </w:rP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F43C7D" w:rsidRPr="008D7319" w:rsidRDefault="00F43C7D">
      <w:pPr>
        <w:pStyle w:val="ProductList-BodyIndented"/>
        <w:rPr>
          <w:lang w:val="pt-BR"/>
        </w:rPr>
      </w:pPr>
    </w:p>
    <w:p w:rsidR="00F43C7D" w:rsidRPr="008D7319" w:rsidRDefault="0074721A">
      <w:pPr>
        <w:pStyle w:val="ProductList-ClauseHeading"/>
        <w:outlineLvl w:val="2"/>
        <w:rPr>
          <w:lang w:val="pt-BR"/>
        </w:rPr>
      </w:pPr>
      <w:r w:rsidRPr="008D7319">
        <w:rPr>
          <w:lang w:val="pt-BR"/>
        </w:rPr>
        <w:t>12. Componentes de Tipos de Letra, Imagens e Sons</w:t>
      </w:r>
    </w:p>
    <w:p w:rsidR="00F43C7D" w:rsidRPr="008D7319" w:rsidRDefault="0074721A">
      <w:pPr>
        <w:pStyle w:val="ProductList-Body"/>
        <w:rPr>
          <w:lang w:val="pt-BR"/>
        </w:rPr>
      </w:pPr>
      <w:r w:rsidRPr="008D7319">
        <w:rPr>
          <w:lang w:val="pt-BR"/>
        </w:rPr>
        <w:t xml:space="preserve">Enquanto o Cliente executa o software, poderá aceder e utilizar ícones, imagens, sons e suportes de dados incluídos com o software apenas a partir de um </w:t>
      </w:r>
      <w:r>
        <w:fldChar w:fldCharType="begin"/>
      </w:r>
      <w:r w:rsidRPr="008D731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D7319">
        <w:rPr>
          <w:color w:val="0563C1"/>
          <w:lang w:val="pt-BR"/>
        </w:rPr>
        <w:t>Dispositivo Licenciado</w:t>
      </w:r>
      <w:r>
        <w:fldChar w:fldCharType="end"/>
      </w:r>
      <w:r w:rsidRPr="008D7319">
        <w:rPr>
          <w:lang w:val="pt-BR"/>
        </w:rP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F43C7D" w:rsidRPr="008D7319" w:rsidRDefault="00F43C7D">
      <w:pPr>
        <w:pStyle w:val="ProductList-Body"/>
        <w:rPr>
          <w:lang w:val="pt-BR"/>
        </w:rPr>
      </w:pPr>
    </w:p>
    <w:p w:rsidR="00F43C7D" w:rsidRPr="008D7319" w:rsidRDefault="0074721A">
      <w:pPr>
        <w:pStyle w:val="ProductList-ClauseHeading"/>
        <w:outlineLvl w:val="2"/>
        <w:rPr>
          <w:lang w:val="pt-BR"/>
        </w:rPr>
      </w:pPr>
      <w:r w:rsidRPr="008D7319">
        <w:rPr>
          <w:lang w:val="pt-BR"/>
        </w:rPr>
        <w:t>13. Tecnologias Incluídas</w:t>
      </w:r>
    </w:p>
    <w:p w:rsidR="00F43C7D" w:rsidRPr="008D7319" w:rsidRDefault="0074721A">
      <w:pPr>
        <w:pStyle w:val="ProductList-Body"/>
        <w:rPr>
          <w:lang w:val="pt-BR"/>
        </w:rPr>
      </w:pPr>
      <w:r w:rsidRPr="008D7319">
        <w:rPr>
          <w:lang w:val="pt-BR"/>
        </w:rP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F43C7D" w:rsidRPr="008D7319" w:rsidRDefault="00F43C7D">
      <w:pPr>
        <w:pStyle w:val="ProductList-Body"/>
        <w:rPr>
          <w:lang w:val="pt-BR"/>
        </w:rPr>
      </w:pPr>
    </w:p>
    <w:p w:rsidR="00F43C7D" w:rsidRPr="008D7319" w:rsidRDefault="0074721A">
      <w:pPr>
        <w:pStyle w:val="ProductList-ClauseHeading"/>
        <w:outlineLvl w:val="2"/>
        <w:rPr>
          <w:lang w:val="pt-BR"/>
        </w:rPr>
      </w:pPr>
      <w:r w:rsidRPr="008D7319">
        <w:rPr>
          <w:lang w:val="pt-BR"/>
        </w:rPr>
        <w:t>14. Teste de Referência</w:t>
      </w:r>
    </w:p>
    <w:p w:rsidR="00F43C7D" w:rsidRPr="008D7319" w:rsidRDefault="0074721A">
      <w:pPr>
        <w:pStyle w:val="ProductList-Body"/>
        <w:rPr>
          <w:lang w:val="pt-BR"/>
        </w:rPr>
      </w:pPr>
      <w:r w:rsidRPr="008D7319">
        <w:rPr>
          <w:lang w:val="pt-BR"/>
        </w:rPr>
        <w:t xml:space="preserve">O Cliente deve obter o consentimento prévio por escrito da Microsoft para divulgar a terceiros os resultados de eventuais testes de referência de qualquer Produto de </w:t>
      </w:r>
      <w:r>
        <w:fldChar w:fldCharType="begin"/>
      </w:r>
      <w:r w:rsidRPr="008D7319">
        <w:rPr>
          <w:lang w:val="pt-BR"/>
        </w:rPr>
        <w:instrText xml:space="preserve"> AutoTextList   \s NoStyle \t "Servidor designa um sistema de hardware físico que pode executar o software de servidor." </w:instrText>
      </w:r>
      <w:r>
        <w:fldChar w:fldCharType="separate"/>
      </w:r>
      <w:r w:rsidRPr="008D7319">
        <w:rPr>
          <w:color w:val="0563C1"/>
          <w:lang w:val="pt-BR"/>
        </w:rPr>
        <w:t>Servidor</w:t>
      </w:r>
      <w:r>
        <w:fldChar w:fldCharType="end"/>
      </w:r>
      <w:r w:rsidRPr="008D7319">
        <w:rPr>
          <w:lang w:val="pt-BR"/>
        </w:rPr>
        <w:t xml:space="preserve"> ou Microsoft Desktop Optimization Pack. Esta disposição não se aplica ao Windows Server.</w:t>
      </w:r>
    </w:p>
    <w:p w:rsidR="00F43C7D" w:rsidRPr="008D7319" w:rsidRDefault="00F43C7D">
      <w:pPr>
        <w:pStyle w:val="ProductList-Body"/>
        <w:rPr>
          <w:lang w:val="pt-BR"/>
        </w:rPr>
      </w:pPr>
    </w:p>
    <w:p w:rsidR="00F43C7D" w:rsidRPr="008D7319" w:rsidRDefault="0074721A">
      <w:pPr>
        <w:pStyle w:val="ProductList-ClauseHeading"/>
        <w:outlineLvl w:val="2"/>
        <w:rPr>
          <w:lang w:val="pt-BR"/>
        </w:rPr>
      </w:pPr>
      <w:r w:rsidRPr="008D7319">
        <w:rPr>
          <w:lang w:val="pt-BR"/>
        </w:rPr>
        <w:t>15. Multiplexação</w:t>
      </w:r>
    </w:p>
    <w:p w:rsidR="00F43C7D" w:rsidRPr="008D7319" w:rsidRDefault="0074721A">
      <w:pPr>
        <w:pStyle w:val="ProductList-Body"/>
        <w:rPr>
          <w:lang w:val="pt-BR"/>
        </w:rPr>
      </w:pPr>
      <w:r w:rsidRPr="008D7319">
        <w:rPr>
          <w:lang w:val="pt-BR"/>
        </w:rPr>
        <w:t xml:space="preserve">A multiplexação ou o agrupamento para reduzir ligações diretas com o software não reduz o número de </w:t>
      </w:r>
      <w:r>
        <w:fldChar w:fldCharType="begin"/>
      </w:r>
      <w:r w:rsidRPr="008D7319">
        <w:rPr>
          <w:lang w:val="pt-BR"/>
        </w:rPr>
        <w:instrText xml:space="preserve"> AutoTextList   \s NoStyle \t "Licença designa o direito de transferir, instalar, aceder e utilizar um Produto." </w:instrText>
      </w:r>
      <w:r>
        <w:fldChar w:fldCharType="separate"/>
      </w:r>
      <w:r w:rsidRPr="008D7319">
        <w:rPr>
          <w:color w:val="0563C1"/>
          <w:lang w:val="pt-BR"/>
        </w:rPr>
        <w:t>Licenças</w:t>
      </w:r>
      <w:r>
        <w:fldChar w:fldCharType="end"/>
      </w:r>
      <w:r w:rsidRPr="008D7319">
        <w:rPr>
          <w:lang w:val="pt-BR"/>
        </w:rPr>
        <w:t xml:space="preserve"> necessárias.</w:t>
      </w:r>
    </w:p>
    <w:p w:rsidR="00F43C7D" w:rsidRPr="008D7319" w:rsidRDefault="00F43C7D">
      <w:pPr>
        <w:pStyle w:val="ProductList-Body"/>
        <w:rPr>
          <w:lang w:val="pt-BR"/>
        </w:rPr>
      </w:pPr>
    </w:p>
    <w:p w:rsidR="00F43C7D" w:rsidRPr="008D7319" w:rsidRDefault="0074721A">
      <w:pPr>
        <w:pStyle w:val="ProductList-ClauseHeading"/>
        <w:outlineLvl w:val="2"/>
        <w:rPr>
          <w:lang w:val="pt-BR"/>
        </w:rPr>
      </w:pPr>
      <w:r w:rsidRPr="008D7319">
        <w:rPr>
          <w:lang w:val="pt-BR"/>
        </w:rPr>
        <w:t>16. Direitos Administrativos e de Suporte</w:t>
      </w:r>
    </w:p>
    <w:p w:rsidR="00F43C7D" w:rsidRPr="008D7319" w:rsidRDefault="0074721A">
      <w:pPr>
        <w:pStyle w:val="ProductList-Body"/>
        <w:rPr>
          <w:lang w:val="pt-BR"/>
        </w:rPr>
      </w:pPr>
      <w:r w:rsidRPr="008D7319">
        <w:rPr>
          <w:lang w:val="pt-BR"/>
        </w:rPr>
        <w:t xml:space="preserve">O Cliente poderá permitir o acesso ao software de servidor em execução em qualquer </w:t>
      </w:r>
      <w:r>
        <w:fldChar w:fldCharType="begin"/>
      </w:r>
      <w:r w:rsidRPr="008D7319">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8D7319">
        <w:rPr>
          <w:color w:val="0563C1"/>
          <w:lang w:val="pt-BR"/>
        </w:rPr>
        <w:t>OSE</w:t>
      </w:r>
      <w:r>
        <w:fldChar w:fldCharType="end"/>
      </w:r>
      <w:r w:rsidRPr="008D7319">
        <w:rPr>
          <w:lang w:val="pt-BR"/>
        </w:rP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rsidRPr="008D7319">
        <w:rPr>
          <w:lang w:val="pt-BR"/>
        </w:rPr>
        <w:instrText xml:space="preserve"> AutoTextList   \s NoStyle \t "Utilizador Licenciado designa a única pessoa a quem é atribuída uma Licença." </w:instrText>
      </w:r>
      <w:r>
        <w:fldChar w:fldCharType="separate"/>
      </w:r>
      <w:r w:rsidRPr="008D7319">
        <w:rPr>
          <w:color w:val="0563C1"/>
          <w:lang w:val="pt-BR"/>
        </w:rPr>
        <w:t>Utilizadores Licenciados</w:t>
      </w:r>
      <w:r>
        <w:fldChar w:fldCharType="end"/>
      </w:r>
      <w:r w:rsidRPr="008D7319">
        <w:rPr>
          <w:lang w:val="pt-BR"/>
        </w:rPr>
        <w:t xml:space="preserve"> ou em </w:t>
      </w:r>
      <w:r>
        <w:fldChar w:fldCharType="begin"/>
      </w:r>
      <w:r w:rsidRPr="008D731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D7319">
        <w:rPr>
          <w:color w:val="0563C1"/>
          <w:lang w:val="pt-BR"/>
        </w:rPr>
        <w:t>Dispositivos Licenciados</w:t>
      </w:r>
      <w:r>
        <w:fldChar w:fldCharType="end"/>
      </w:r>
      <w:r w:rsidRPr="008D7319">
        <w:rPr>
          <w:lang w:val="pt-BR"/>
        </w:rPr>
        <w:t>.</w:t>
      </w:r>
    </w:p>
    <w:p w:rsidR="00F43C7D" w:rsidRPr="008D7319" w:rsidRDefault="00F43C7D">
      <w:pPr>
        <w:pStyle w:val="ProductList-Body"/>
        <w:rPr>
          <w:lang w:val="pt-BR"/>
        </w:rPr>
      </w:pPr>
    </w:p>
    <w:p w:rsidR="00F43C7D" w:rsidRPr="008D7319" w:rsidRDefault="0074721A">
      <w:pPr>
        <w:pStyle w:val="ProductList-ClauseHeading"/>
        <w:outlineLvl w:val="2"/>
        <w:rPr>
          <w:lang w:val="pt-BR"/>
        </w:rPr>
      </w:pPr>
      <w:r w:rsidRPr="008D7319">
        <w:rPr>
          <w:lang w:val="pt-BR"/>
        </w:rPr>
        <w:t>17. Código Distribuível</w:t>
      </w:r>
    </w:p>
    <w:p w:rsidR="00F43C7D" w:rsidRPr="008D7319" w:rsidRDefault="0074721A">
      <w:pPr>
        <w:pStyle w:val="ProductList-Body"/>
        <w:rPr>
          <w:lang w:val="pt-BR"/>
        </w:rPr>
      </w:pPr>
      <w:r w:rsidRPr="008D7319">
        <w:rPr>
          <w:lang w:val="pt-BR"/>
        </w:rPr>
        <w:t xml:space="preserve">O software pode incluir código que o Cliente poderá distribuir em programas desenvolvidos por si, desde que observe os termos abaixo. </w:t>
      </w:r>
    </w:p>
    <w:p w:rsidR="00F43C7D" w:rsidRPr="008D7319" w:rsidRDefault="00F43C7D">
      <w:pPr>
        <w:pStyle w:val="ProductList-Body"/>
        <w:rPr>
          <w:lang w:val="pt-BR"/>
        </w:rPr>
      </w:pPr>
    </w:p>
    <w:p w:rsidR="00F43C7D" w:rsidRPr="008D7319" w:rsidRDefault="0074721A">
      <w:pPr>
        <w:pStyle w:val="ProductList-SubClauseHeading"/>
        <w:outlineLvl w:val="3"/>
        <w:rPr>
          <w:lang w:val="pt-BR"/>
        </w:rPr>
      </w:pPr>
      <w:r w:rsidRPr="008D7319">
        <w:rPr>
          <w:lang w:val="pt-BR"/>
        </w:rPr>
        <w:t>17.1 Direito de Utilização e Distribuição.</w:t>
      </w:r>
    </w:p>
    <w:p w:rsidR="00F43C7D" w:rsidRPr="008D7319" w:rsidRDefault="0074721A">
      <w:pPr>
        <w:pStyle w:val="ProductList-BodyIndented"/>
        <w:rPr>
          <w:lang w:val="pt-BR"/>
        </w:rPr>
      </w:pPr>
      <w:r w:rsidRPr="008D7319">
        <w:rPr>
          <w:lang w:val="pt-BR"/>
        </w:rPr>
        <w:t xml:space="preserve">O código e os ficheiros de texto listados abaixo são “Código Distribuível”. </w:t>
      </w:r>
    </w:p>
    <w:p w:rsidR="00F43C7D" w:rsidRPr="008D7319" w:rsidRDefault="0074721A" w:rsidP="0074721A">
      <w:pPr>
        <w:pStyle w:val="ProductList-Bullet"/>
        <w:numPr>
          <w:ilvl w:val="1"/>
          <w:numId w:val="4"/>
        </w:numPr>
        <w:rPr>
          <w:lang w:val="pt-BR"/>
        </w:rPr>
      </w:pPr>
      <w:r w:rsidRPr="008D7319">
        <w:rPr>
          <w:lang w:val="pt-BR"/>
        </w:rP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F43C7D" w:rsidRPr="008D7319" w:rsidRDefault="0074721A" w:rsidP="0074721A">
      <w:pPr>
        <w:pStyle w:val="ProductList-Bullet"/>
        <w:numPr>
          <w:ilvl w:val="1"/>
          <w:numId w:val="4"/>
        </w:numPr>
        <w:rPr>
          <w:lang w:val="pt-BR"/>
        </w:rPr>
      </w:pPr>
      <w:r w:rsidRPr="008D7319">
        <w:rPr>
          <w:lang w:val="pt-BR"/>
        </w:rPr>
        <w:t xml:space="preserve">Código Exemplo, Modelos e Estilos: O Cliente poderá modificar, copiar e distribuir a origem e o formato de código de objeto do código marcado como “exemplo”, “modelo”, “estilos simples” e “estilos de esboço”. </w:t>
      </w:r>
    </w:p>
    <w:p w:rsidR="00F43C7D" w:rsidRPr="008D7319" w:rsidRDefault="0074721A" w:rsidP="0074721A">
      <w:pPr>
        <w:pStyle w:val="ProductList-Bullet"/>
        <w:numPr>
          <w:ilvl w:val="1"/>
          <w:numId w:val="4"/>
        </w:numPr>
        <w:rPr>
          <w:lang w:val="pt-BR"/>
        </w:rPr>
      </w:pPr>
      <w:r w:rsidRPr="008D7319">
        <w:rPr>
          <w:lang w:val="pt-BR"/>
        </w:rPr>
        <w:t>Distribuição por Terceiros: O Cliente poderá permitir aos distribuidores dos respetivos programas que copiem e distribuam o Código Distribuível como fazendo parte desses programas.</w:t>
      </w:r>
    </w:p>
    <w:p w:rsidR="00F43C7D" w:rsidRPr="008D7319" w:rsidRDefault="0074721A" w:rsidP="0074721A">
      <w:pPr>
        <w:pStyle w:val="ProductList-Bullet"/>
        <w:numPr>
          <w:ilvl w:val="1"/>
          <w:numId w:val="4"/>
        </w:numPr>
        <w:rPr>
          <w:lang w:val="pt-BR"/>
        </w:rPr>
      </w:pPr>
      <w:r w:rsidRPr="008D7319">
        <w:rPr>
          <w:lang w:val="pt-BR"/>
        </w:rPr>
        <w:t>Biblioteca de Imagens: O Cliente poderá copiar e distribuir imagens, gráficos e animações na Biblioteca de Imagens conforme descrito na documentação do software.</w:t>
      </w:r>
    </w:p>
    <w:p w:rsidR="00F43C7D" w:rsidRPr="008D7319" w:rsidRDefault="00F43C7D">
      <w:pPr>
        <w:pStyle w:val="ProductList-BodyIndented"/>
        <w:rPr>
          <w:lang w:val="pt-BR"/>
        </w:rPr>
      </w:pPr>
    </w:p>
    <w:p w:rsidR="00F43C7D" w:rsidRPr="008D7319" w:rsidRDefault="0074721A">
      <w:pPr>
        <w:pStyle w:val="ProductList-SubClauseHeading"/>
        <w:outlineLvl w:val="3"/>
        <w:rPr>
          <w:lang w:val="pt-BR"/>
        </w:rPr>
      </w:pPr>
      <w:r w:rsidRPr="008D7319">
        <w:rPr>
          <w:lang w:val="pt-BR"/>
        </w:rPr>
        <w:t>17.2 Requisitos de Distribuição</w:t>
      </w:r>
    </w:p>
    <w:p w:rsidR="00F43C7D" w:rsidRDefault="0074721A">
      <w:pPr>
        <w:pStyle w:val="ProductList-BodyIndented"/>
      </w:pPr>
      <w:r w:rsidRPr="008D7319">
        <w:rPr>
          <w:lang w:val="pt-BR"/>
        </w:rPr>
        <w:t xml:space="preserve">Se o Cliente distribuir qualquer Código Distribuível. </w:t>
      </w:r>
      <w:r>
        <w:t>O Cliente deve:</w:t>
      </w:r>
    </w:p>
    <w:p w:rsidR="00F43C7D" w:rsidRPr="008D7319" w:rsidRDefault="0074721A" w:rsidP="0074721A">
      <w:pPr>
        <w:pStyle w:val="ProductList-Bullet"/>
        <w:numPr>
          <w:ilvl w:val="1"/>
          <w:numId w:val="5"/>
        </w:numPr>
        <w:rPr>
          <w:lang w:val="pt-BR"/>
        </w:rPr>
      </w:pPr>
      <w:r w:rsidRPr="008D7319">
        <w:rPr>
          <w:lang w:val="pt-BR"/>
        </w:rPr>
        <w:t>distribui-lo apenas com os programas do Cliente, que fornecem uma funcionalidade principal significativa ao Código Distribuível;</w:t>
      </w:r>
    </w:p>
    <w:p w:rsidR="00F43C7D" w:rsidRPr="008D7319" w:rsidRDefault="0074721A" w:rsidP="0074721A">
      <w:pPr>
        <w:pStyle w:val="ProductList-Bullet"/>
        <w:numPr>
          <w:ilvl w:val="1"/>
          <w:numId w:val="5"/>
        </w:numPr>
        <w:rPr>
          <w:lang w:val="pt-BR"/>
        </w:rPr>
      </w:pPr>
      <w:r w:rsidRPr="008D7319">
        <w:rPr>
          <w:lang w:val="pt-BR"/>
        </w:rPr>
        <w:t xml:space="preserve">requerer que os distribuidores e utilizadores finais externos concordem com os termos que protegem o Código Distribuível, pelo menos, na medida em que o contrato de licenciamento em volume do Cliente inclui os Termos de Produto; </w:t>
      </w:r>
    </w:p>
    <w:p w:rsidR="00F43C7D" w:rsidRPr="008D7319" w:rsidRDefault="0074721A" w:rsidP="0074721A">
      <w:pPr>
        <w:pStyle w:val="ProductList-Bullet"/>
        <w:numPr>
          <w:ilvl w:val="1"/>
          <w:numId w:val="5"/>
        </w:numPr>
        <w:rPr>
          <w:lang w:val="pt-BR"/>
        </w:rPr>
      </w:pPr>
      <w:r w:rsidRPr="008D7319">
        <w:rPr>
          <w:lang w:val="pt-BR"/>
        </w:rP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F43C7D" w:rsidRPr="008D7319" w:rsidRDefault="00F43C7D">
      <w:pPr>
        <w:pStyle w:val="ProductList-BodyIndented"/>
        <w:rPr>
          <w:lang w:val="pt-BR"/>
        </w:rPr>
      </w:pPr>
    </w:p>
    <w:p w:rsidR="00F43C7D" w:rsidRPr="008D7319" w:rsidRDefault="0074721A">
      <w:pPr>
        <w:pStyle w:val="ProductList-SubClauseHeading"/>
        <w:outlineLvl w:val="3"/>
        <w:rPr>
          <w:lang w:val="pt-BR"/>
        </w:rPr>
      </w:pPr>
      <w:r w:rsidRPr="008D7319">
        <w:rPr>
          <w:lang w:val="pt-BR"/>
        </w:rPr>
        <w:t>17.3 Limitações à Distribuição</w:t>
      </w:r>
    </w:p>
    <w:p w:rsidR="00F43C7D" w:rsidRPr="008D7319" w:rsidRDefault="0074721A">
      <w:pPr>
        <w:pStyle w:val="ProductList-BodyIndented"/>
        <w:rPr>
          <w:lang w:val="pt-BR"/>
        </w:rPr>
      </w:pPr>
      <w:r w:rsidRPr="008D7319">
        <w:rPr>
          <w:lang w:val="pt-BR"/>
        </w:rPr>
        <w:t>O Cliente não poderá:</w:t>
      </w:r>
    </w:p>
    <w:p w:rsidR="00F43C7D" w:rsidRPr="008D7319" w:rsidRDefault="0074721A" w:rsidP="0074721A">
      <w:pPr>
        <w:pStyle w:val="ProductList-Bullet"/>
        <w:numPr>
          <w:ilvl w:val="1"/>
          <w:numId w:val="6"/>
        </w:numPr>
        <w:rPr>
          <w:lang w:val="pt-BR"/>
        </w:rPr>
      </w:pPr>
      <w:r w:rsidRPr="008D7319">
        <w:rPr>
          <w:lang w:val="pt-BR"/>
        </w:rPr>
        <w:t xml:space="preserve">alterar quaisquer notificações relativas a direitos de autor, marcas registadas ou patentes que apareçam no Código Distribuível; </w:t>
      </w:r>
    </w:p>
    <w:p w:rsidR="00F43C7D" w:rsidRPr="008D7319" w:rsidRDefault="0074721A" w:rsidP="0074721A">
      <w:pPr>
        <w:pStyle w:val="ProductList-Bullet"/>
        <w:numPr>
          <w:ilvl w:val="1"/>
          <w:numId w:val="6"/>
        </w:numPr>
        <w:rPr>
          <w:lang w:val="pt-BR"/>
        </w:rPr>
      </w:pPr>
      <w:r w:rsidRPr="008D7319">
        <w:rPr>
          <w:lang w:val="pt-BR"/>
        </w:rPr>
        <w:t xml:space="preserve">utilizar marcas registadas da Microsoft nos nomes de programas do Cliente ou de uma forma que sugira que os respetivos programas são provenientes da Microsoft ou aprovados pela mesma; </w:t>
      </w:r>
    </w:p>
    <w:p w:rsidR="00F43C7D" w:rsidRPr="008D7319" w:rsidRDefault="0074721A" w:rsidP="0074721A">
      <w:pPr>
        <w:pStyle w:val="ProductList-Bullet"/>
        <w:numPr>
          <w:ilvl w:val="1"/>
          <w:numId w:val="6"/>
        </w:numPr>
        <w:rPr>
          <w:lang w:val="pt-BR"/>
        </w:rPr>
      </w:pPr>
      <w:r w:rsidRPr="008D7319">
        <w:rPr>
          <w:lang w:val="pt-BR"/>
        </w:rPr>
        <w:t>distribuir Código Distribuível em ou com quaisquer programas maliciosos ou enganadores ou de uma forma ilegítima; ou</w:t>
      </w:r>
    </w:p>
    <w:p w:rsidR="00F43C7D" w:rsidRPr="008D7319" w:rsidRDefault="0074721A" w:rsidP="0074721A">
      <w:pPr>
        <w:pStyle w:val="ProductList-Bullet"/>
        <w:numPr>
          <w:ilvl w:val="1"/>
          <w:numId w:val="6"/>
        </w:numPr>
        <w:rPr>
          <w:lang w:val="pt-BR"/>
        </w:rPr>
      </w:pPr>
      <w:r w:rsidRPr="008D7319">
        <w:rPr>
          <w:lang w:val="pt-BR"/>
        </w:rP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F43C7D" w:rsidRPr="008D7319" w:rsidRDefault="00F43C7D">
      <w:pPr>
        <w:pStyle w:val="ProductList-BodyIndented"/>
        <w:rPr>
          <w:lang w:val="pt-BR"/>
        </w:rPr>
      </w:pPr>
    </w:p>
    <w:p w:rsidR="00F43C7D" w:rsidRPr="008D7319" w:rsidRDefault="0074721A">
      <w:pPr>
        <w:pStyle w:val="ProductList-ClauseHeading"/>
        <w:outlineLvl w:val="2"/>
        <w:rPr>
          <w:lang w:val="pt-BR"/>
        </w:rPr>
      </w:pPr>
      <w:r w:rsidRPr="008D7319">
        <w:rPr>
          <w:lang w:val="pt-BR"/>
        </w:rPr>
        <w:t>18. Software mais Serviços</w:t>
      </w:r>
    </w:p>
    <w:p w:rsidR="00F43C7D" w:rsidRPr="008D7319" w:rsidRDefault="0074721A">
      <w:pPr>
        <w:pStyle w:val="ProductList-Body"/>
        <w:rPr>
          <w:lang w:val="pt-BR"/>
        </w:rPr>
      </w:pPr>
      <w:r w:rsidRPr="008D7319">
        <w:rPr>
          <w:lang w:val="pt-BR"/>
        </w:rP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F43C7D" w:rsidRPr="008D7319" w:rsidRDefault="00F43C7D">
      <w:pPr>
        <w:pStyle w:val="ProductList-Body"/>
        <w:rPr>
          <w:lang w:val="pt-BR"/>
        </w:rPr>
      </w:pPr>
    </w:p>
    <w:p w:rsidR="00F43C7D" w:rsidRPr="008D7319" w:rsidRDefault="0074721A">
      <w:pPr>
        <w:pStyle w:val="ProductList-ClauseHeading"/>
        <w:outlineLvl w:val="2"/>
        <w:rPr>
          <w:lang w:val="pt-BR"/>
        </w:rPr>
      </w:pPr>
      <w:r w:rsidRPr="008D7319">
        <w:rPr>
          <w:lang w:val="pt-BR"/>
        </w:rPr>
        <w:t>19. Tratamento de Dados Pessoais; RGPD</w:t>
      </w:r>
    </w:p>
    <w:p w:rsidR="00F43C7D" w:rsidRPr="008D7319" w:rsidRDefault="0074721A">
      <w:pPr>
        <w:pStyle w:val="ProductList-Body"/>
        <w:rPr>
          <w:lang w:val="pt-BR"/>
        </w:rPr>
      </w:pPr>
      <w:r w:rsidRPr="008D7319">
        <w:rPr>
          <w:lang w:val="pt-BR"/>
        </w:rP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1">
        <w:r w:rsidRPr="008D7319">
          <w:rPr>
            <w:color w:val="00467F"/>
            <w:u w:val="single"/>
            <w:lang w:val="pt-BR"/>
          </w:rPr>
          <w:t>Termos dos Serviços Online</w:t>
        </w:r>
      </w:hyperlink>
      <w:r w:rsidRPr="008D7319">
        <w:rPr>
          <w:lang w:val="pt-BR"/>
        </w:rPr>
        <w:t xml:space="preserve"> e (b) nos Termos do Regulamento Geral de Proteção de Dados da União Europeia no Anexo 4 dos </w:t>
      </w:r>
      <w:hyperlink r:id="rId32">
        <w:r w:rsidRPr="008D7319">
          <w:rPr>
            <w:color w:val="00467F"/>
            <w:u w:val="single"/>
            <w:lang w:val="pt-BR"/>
          </w:rPr>
          <w:t>Termos dos Serviços Online</w:t>
        </w:r>
      </w:hyperlink>
      <w:r w:rsidRPr="008D7319">
        <w:rPr>
          <w:lang w:val="pt-BR"/>
        </w:rPr>
        <w:t xml:space="preserve">. </w:t>
      </w:r>
    </w:p>
    <w:p w:rsidR="00F43C7D" w:rsidRPr="008D7319" w:rsidRDefault="00F43C7D">
      <w:pPr>
        <w:pStyle w:val="ProductList-Body"/>
        <w:jc w:val="right"/>
        <w:rPr>
          <w:lang w:val="pt-BR"/>
        </w:rPr>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515574609"/>
      <w:r>
        <w:instrText>Termos de Modelo de Licenciamento</w:instrText>
      </w:r>
      <w:bookmarkEnd w:id="17"/>
      <w:r>
        <w:instrText>" \l 2</w:instrText>
      </w:r>
      <w:r>
        <w:fldChar w:fldCharType="end"/>
      </w:r>
    </w:p>
    <w:p w:rsidR="00F43C7D" w:rsidRPr="008D7319" w:rsidRDefault="0074721A">
      <w:pPr>
        <w:pStyle w:val="ProductList-Body"/>
        <w:rPr>
          <w:lang w:val="pt-BR"/>
        </w:rPr>
      </w:pPr>
      <w:r w:rsidRPr="008D7319">
        <w:rPr>
          <w:lang w:val="pt-BR"/>
        </w:rP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F43C7D" w:rsidRPr="008D7319" w:rsidRDefault="0074721A">
      <w:pPr>
        <w:pStyle w:val="ProductList-Offering2Heading"/>
        <w:outlineLvl w:val="2"/>
        <w:rPr>
          <w:lang w:val="pt-BR"/>
        </w:rPr>
      </w:pPr>
      <w:bookmarkStart w:id="18" w:name="_Sec539"/>
      <w:r w:rsidRPr="008D7319">
        <w:rPr>
          <w:lang w:val="pt-BR"/>
        </w:rPr>
        <w:t>Aplicações de Estação de Trabalho</w:t>
      </w:r>
      <w:bookmarkEnd w:id="18"/>
      <w:r>
        <w:fldChar w:fldCharType="begin"/>
      </w:r>
      <w:r w:rsidRPr="008D7319">
        <w:rPr>
          <w:lang w:val="pt-BR"/>
        </w:rPr>
        <w:instrText xml:space="preserve"> TC "</w:instrText>
      </w:r>
      <w:bookmarkStart w:id="19" w:name="_Toc515574610"/>
      <w:r w:rsidRPr="008D7319">
        <w:rPr>
          <w:lang w:val="pt-BR"/>
        </w:rPr>
        <w:instrText>Aplicações de Estação de Trabalho</w:instrText>
      </w:r>
      <w:bookmarkEnd w:id="19"/>
      <w:r w:rsidRPr="008D7319">
        <w:rPr>
          <w:lang w:val="pt-BR"/>
        </w:rPr>
        <w:instrText>" \l 3</w:instrText>
      </w:r>
      <w:r>
        <w:fldChar w:fldCharType="end"/>
      </w:r>
    </w:p>
    <w:p w:rsidR="00F43C7D" w:rsidRDefault="0074721A">
      <w:pPr>
        <w:pStyle w:val="ProductList-ClauseHeading"/>
        <w:outlineLvl w:val="3"/>
      </w:pPr>
      <w:r>
        <w:t>Licença de Dispositivo</w:t>
      </w:r>
    </w:p>
    <w:p w:rsidR="00F43C7D" w:rsidRPr="008D7319" w:rsidRDefault="0074721A" w:rsidP="0074721A">
      <w:pPr>
        <w:pStyle w:val="ProductList-Bullet"/>
        <w:numPr>
          <w:ilvl w:val="0"/>
          <w:numId w:val="7"/>
        </w:numPr>
        <w:rPr>
          <w:lang w:val="pt-BR"/>
        </w:rPr>
      </w:pPr>
      <w:r w:rsidRPr="008D7319">
        <w:rPr>
          <w:lang w:val="pt-BR"/>
        </w:rPr>
        <w:t xml:space="preserve">O Cliente poderá instalar qualquer número de cópias do software num </w:t>
      </w:r>
      <w:r>
        <w:fldChar w:fldCharType="begin"/>
      </w:r>
      <w:r w:rsidRPr="008D731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D7319">
        <w:rPr>
          <w:color w:val="0563C1"/>
          <w:lang w:val="pt-BR"/>
        </w:rPr>
        <w:t>Dispositivo Licenciado</w:t>
      </w:r>
      <w:r>
        <w:fldChar w:fldCharType="end"/>
      </w:r>
      <w:r w:rsidRPr="008D7319">
        <w:rPr>
          <w:lang w:val="pt-BR"/>
        </w:rPr>
        <w:t xml:space="preserve"> e em qualquer </w:t>
      </w:r>
      <w:r>
        <w:fldChar w:fldCharType="begin"/>
      </w:r>
      <w:r w:rsidRPr="008D7319">
        <w:rPr>
          <w:lang w:val="pt-BR"/>
        </w:rPr>
        <w:instrText xml:space="preserve"> AutoTextList   \s NoStyle \t "Servidor designa um sistema de hardware físico que pode executar o software de servidor." </w:instrText>
      </w:r>
      <w:r>
        <w:fldChar w:fldCharType="separate"/>
      </w:r>
      <w:r w:rsidRPr="008D7319">
        <w:rPr>
          <w:color w:val="0563C1"/>
          <w:lang w:val="pt-BR"/>
        </w:rPr>
        <w:t>Servidor</w:t>
      </w:r>
      <w:r>
        <w:fldChar w:fldCharType="end"/>
      </w:r>
      <w:r w:rsidRPr="008D7319">
        <w:rPr>
          <w:lang w:val="pt-BR"/>
        </w:rPr>
        <w:t xml:space="preserve"> dedicado à utilização do Cliente para cada </w:t>
      </w:r>
      <w:r>
        <w:fldChar w:fldCharType="begin"/>
      </w:r>
      <w:r w:rsidRPr="008D7319">
        <w:rPr>
          <w:lang w:val="pt-BR"/>
        </w:rPr>
        <w:instrText xml:space="preserve"> AutoTextList   \s NoStyle \t "Licença designa o direito de transferir, instalar, aceder e utilizar um Produto." </w:instrText>
      </w:r>
      <w:r>
        <w:fldChar w:fldCharType="separate"/>
      </w:r>
      <w:r w:rsidRPr="008D7319">
        <w:rPr>
          <w:color w:val="0563C1"/>
          <w:lang w:val="pt-BR"/>
        </w:rPr>
        <w:t>Licença</w:t>
      </w:r>
      <w:r>
        <w:fldChar w:fldCharType="end"/>
      </w:r>
      <w:r w:rsidRPr="008D7319">
        <w:rPr>
          <w:lang w:val="pt-BR"/>
        </w:rPr>
        <w:t xml:space="preserve"> adquirida. </w:t>
      </w:r>
    </w:p>
    <w:p w:rsidR="00F43C7D" w:rsidRPr="008D7319" w:rsidRDefault="0074721A" w:rsidP="0074721A">
      <w:pPr>
        <w:pStyle w:val="ProductList-Bullet"/>
        <w:numPr>
          <w:ilvl w:val="0"/>
          <w:numId w:val="7"/>
        </w:numPr>
        <w:rPr>
          <w:lang w:val="pt-BR"/>
        </w:rPr>
      </w:pPr>
      <w:r w:rsidRPr="008D7319">
        <w:rPr>
          <w:lang w:val="pt-BR"/>
        </w:rPr>
        <w:t xml:space="preserve">A menos que o Cliente licencie o software como um Produto Enterprise ou numa base ao nível de toda a entidade, também é possível instalar o software num único dispositivo portátil para utilização pelo </w:t>
      </w:r>
      <w:r>
        <w:fldChar w:fldCharType="begin"/>
      </w:r>
      <w:r w:rsidRPr="008D7319">
        <w:rPr>
          <w:lang w:val="pt-BR"/>
        </w:rPr>
        <w:instrText xml:space="preserve"> AutoTextList   \s NoStyle \t "Utilizador Principal designa o utilizador que utiliza um Dispositivo Licenciado mais de 50% do tempo em qualquer período de 90 dias." </w:instrText>
      </w:r>
      <w:r>
        <w:fldChar w:fldCharType="separate"/>
      </w:r>
      <w:r w:rsidRPr="008D7319">
        <w:rPr>
          <w:color w:val="0563C1"/>
          <w:lang w:val="pt-BR"/>
        </w:rPr>
        <w:t>Utilizador Principal</w:t>
      </w:r>
      <w:r>
        <w:fldChar w:fldCharType="end"/>
      </w:r>
      <w:r w:rsidRPr="008D7319">
        <w:rPr>
          <w:lang w:val="pt-BR"/>
        </w:rPr>
        <w:t xml:space="preserve"> do </w:t>
      </w:r>
      <w:r>
        <w:fldChar w:fldCharType="begin"/>
      </w:r>
      <w:r w:rsidRPr="008D731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D7319">
        <w:rPr>
          <w:color w:val="0563C1"/>
          <w:lang w:val="pt-BR"/>
        </w:rPr>
        <w:t>Dispositivo Licenciado</w:t>
      </w:r>
      <w:r>
        <w:fldChar w:fldCharType="end"/>
      </w:r>
      <w:r w:rsidRPr="008D7319">
        <w:rPr>
          <w:lang w:val="pt-BR"/>
        </w:rPr>
        <w:t xml:space="preserve">. </w:t>
      </w:r>
    </w:p>
    <w:p w:rsidR="00F43C7D" w:rsidRPr="008D7319" w:rsidRDefault="0074721A" w:rsidP="0074721A">
      <w:pPr>
        <w:pStyle w:val="ProductList-Bullet"/>
        <w:numPr>
          <w:ilvl w:val="0"/>
          <w:numId w:val="7"/>
        </w:numPr>
        <w:rPr>
          <w:lang w:val="pt-BR"/>
        </w:rPr>
      </w:pPr>
      <w:r w:rsidRPr="008D7319">
        <w:rPr>
          <w:lang w:val="pt-BR"/>
        </w:rPr>
        <w:t xml:space="preserve">Qualquer número de utilizadores poderá utilizar o software em execução num </w:t>
      </w:r>
      <w:r>
        <w:fldChar w:fldCharType="begin"/>
      </w:r>
      <w:r w:rsidRPr="008D731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D7319">
        <w:rPr>
          <w:color w:val="0563C1"/>
          <w:lang w:val="pt-BR"/>
        </w:rPr>
        <w:t>Dispositivo Licenciado</w:t>
      </w:r>
      <w:r>
        <w:fldChar w:fldCharType="end"/>
      </w:r>
      <w:r w:rsidRPr="008D7319">
        <w:rPr>
          <w:lang w:val="pt-BR"/>
        </w:rPr>
        <w:t xml:space="preserve">, mas só um utilizador poderá aceder e utilizar o software de cada vez. </w:t>
      </w:r>
    </w:p>
    <w:p w:rsidR="00F43C7D" w:rsidRPr="008D7319" w:rsidRDefault="0074721A" w:rsidP="0074721A">
      <w:pPr>
        <w:pStyle w:val="ProductList-Bullet"/>
        <w:numPr>
          <w:ilvl w:val="0"/>
          <w:numId w:val="7"/>
        </w:numPr>
        <w:rPr>
          <w:lang w:val="pt-BR"/>
        </w:rPr>
      </w:pPr>
      <w:r w:rsidRPr="008D7319">
        <w:rPr>
          <w:lang w:val="pt-BR"/>
        </w:rPr>
        <w:t xml:space="preserve">A utilização remota do software em execução num </w:t>
      </w:r>
      <w:r>
        <w:fldChar w:fldCharType="begin"/>
      </w:r>
      <w:r w:rsidRPr="008D731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D7319">
        <w:rPr>
          <w:color w:val="0563C1"/>
          <w:lang w:val="pt-BR"/>
        </w:rPr>
        <w:t>Dispositivo Licenciado</w:t>
      </w:r>
      <w:r>
        <w:fldChar w:fldCharType="end"/>
      </w:r>
      <w:r w:rsidRPr="008D7319">
        <w:rPr>
          <w:lang w:val="pt-BR"/>
        </w:rPr>
        <w:t xml:space="preserve"> é permitida para o </w:t>
      </w:r>
      <w:r>
        <w:fldChar w:fldCharType="begin"/>
      </w:r>
      <w:r w:rsidRPr="008D7319">
        <w:rPr>
          <w:lang w:val="pt-BR"/>
        </w:rPr>
        <w:instrText xml:space="preserve"> AutoTextList   \s NoStyle \t "Utilizador Principal designa o utilizador que utiliza um Dispositivo Licenciado mais de 50% do tempo em qualquer período de 90 dias." </w:instrText>
      </w:r>
      <w:r>
        <w:fldChar w:fldCharType="separate"/>
      </w:r>
      <w:r w:rsidRPr="008D7319">
        <w:rPr>
          <w:color w:val="0563C1"/>
          <w:lang w:val="pt-BR"/>
        </w:rPr>
        <w:t>Utilizador Principal</w:t>
      </w:r>
      <w:r>
        <w:fldChar w:fldCharType="end"/>
      </w:r>
      <w:r w:rsidRPr="008D7319">
        <w:rPr>
          <w:lang w:val="pt-BR"/>
        </w:rPr>
        <w:t xml:space="preserve"> de qualquer dispositivo ou para qualquer outro utilizador de outro </w:t>
      </w:r>
      <w:r>
        <w:fldChar w:fldCharType="begin"/>
      </w:r>
      <w:r w:rsidRPr="008D731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D7319">
        <w:rPr>
          <w:color w:val="0563C1"/>
          <w:lang w:val="pt-BR"/>
        </w:rPr>
        <w:t>Dispositivo Licenciado</w:t>
      </w:r>
      <w:r>
        <w:fldChar w:fldCharType="end"/>
      </w:r>
      <w:r w:rsidRPr="008D7319">
        <w:rPr>
          <w:lang w:val="pt-BR"/>
        </w:rPr>
        <w:t xml:space="preserve">. </w:t>
      </w:r>
    </w:p>
    <w:p w:rsidR="00F43C7D" w:rsidRPr="008D7319" w:rsidRDefault="0074721A" w:rsidP="0074721A">
      <w:pPr>
        <w:pStyle w:val="ProductList-Bullet"/>
        <w:numPr>
          <w:ilvl w:val="0"/>
          <w:numId w:val="7"/>
        </w:numPr>
        <w:rPr>
          <w:lang w:val="pt-BR"/>
        </w:rPr>
      </w:pPr>
      <w:r w:rsidRPr="008D7319">
        <w:rPr>
          <w:lang w:val="pt-BR"/>
        </w:rPr>
        <w:t xml:space="preserve">A utilização remota do software em execução num </w:t>
      </w:r>
      <w:r>
        <w:fldChar w:fldCharType="begin"/>
      </w:r>
      <w:r w:rsidRPr="008D7319">
        <w:rPr>
          <w:lang w:val="pt-BR"/>
        </w:rPr>
        <w:instrText xml:space="preserve"> AutoTextList   \s NoStyle \t "Servidor designa um sistema de hardware físico que pode executar o software de servidor." </w:instrText>
      </w:r>
      <w:r>
        <w:fldChar w:fldCharType="separate"/>
      </w:r>
      <w:r w:rsidRPr="008D7319">
        <w:rPr>
          <w:color w:val="0563C1"/>
          <w:lang w:val="pt-BR"/>
        </w:rPr>
        <w:t>Servidor</w:t>
      </w:r>
      <w:r>
        <w:fldChar w:fldCharType="end"/>
      </w:r>
      <w:r w:rsidRPr="008D7319">
        <w:rPr>
          <w:lang w:val="pt-BR"/>
        </w:rPr>
        <w:t xml:space="preserve"> dedicado à utilização do Cliente é permitida para qualquer utilizador de um </w:t>
      </w:r>
      <w:r>
        <w:fldChar w:fldCharType="begin"/>
      </w:r>
      <w:r w:rsidRPr="008D731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D7319">
        <w:rPr>
          <w:color w:val="0563C1"/>
          <w:lang w:val="pt-BR"/>
        </w:rPr>
        <w:t>Dispositivo Licenciado</w:t>
      </w:r>
      <w:r>
        <w:fldChar w:fldCharType="end"/>
      </w:r>
      <w:r w:rsidRPr="008D7319">
        <w:rPr>
          <w:lang w:val="pt-BR"/>
        </w:rPr>
        <w:t>.</w:t>
      </w:r>
    </w:p>
    <w:p w:rsidR="00F43C7D" w:rsidRPr="008D7319" w:rsidRDefault="00F43C7D">
      <w:pPr>
        <w:pStyle w:val="ProductList-Body"/>
        <w:rPr>
          <w:lang w:val="pt-BR"/>
        </w:rPr>
      </w:pPr>
    </w:p>
    <w:p w:rsidR="00F43C7D" w:rsidRPr="008D7319" w:rsidRDefault="0074721A">
      <w:pPr>
        <w:pStyle w:val="ProductList-ClauseHeading"/>
        <w:outlineLvl w:val="3"/>
        <w:rPr>
          <w:lang w:val="pt-BR"/>
        </w:rPr>
      </w:pPr>
      <w:r w:rsidRPr="008D7319">
        <w:rPr>
          <w:lang w:val="pt-BR"/>
        </w:rPr>
        <w:t>Modelos e Elementos de Multimédia</w:t>
      </w:r>
    </w:p>
    <w:p w:rsidR="00F43C7D" w:rsidRPr="008D7319" w:rsidRDefault="0074721A">
      <w:pPr>
        <w:pStyle w:val="ProductList-Body"/>
        <w:rPr>
          <w:lang w:val="pt-BR"/>
        </w:rPr>
      </w:pPr>
      <w:r w:rsidRPr="008D7319">
        <w:rPr>
          <w:lang w:val="pt-BR"/>
        </w:rP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F43C7D" w:rsidRPr="008D7319" w:rsidRDefault="0074721A">
      <w:pPr>
        <w:pStyle w:val="ProductList-Offering2Heading"/>
        <w:outlineLvl w:val="2"/>
        <w:rPr>
          <w:lang w:val="pt-BR"/>
        </w:rPr>
      </w:pPr>
      <w:bookmarkStart w:id="20" w:name="_Sec540"/>
      <w:r w:rsidRPr="008D7319">
        <w:rPr>
          <w:lang w:val="pt-BR"/>
        </w:rPr>
        <w:t>Sistemas Operativos de Estação de Trabalho</w:t>
      </w:r>
      <w:bookmarkEnd w:id="20"/>
      <w:r>
        <w:fldChar w:fldCharType="begin"/>
      </w:r>
      <w:r w:rsidRPr="008D7319">
        <w:rPr>
          <w:lang w:val="pt-BR"/>
        </w:rPr>
        <w:instrText xml:space="preserve"> TC "</w:instrText>
      </w:r>
      <w:bookmarkStart w:id="21" w:name="_Toc515574611"/>
      <w:r w:rsidRPr="008D7319">
        <w:rPr>
          <w:lang w:val="pt-BR"/>
        </w:rPr>
        <w:instrText>Sistemas Operativos de Estação de Trabalho</w:instrText>
      </w:r>
      <w:bookmarkEnd w:id="21"/>
      <w:r w:rsidRPr="008D7319">
        <w:rPr>
          <w:lang w:val="pt-BR"/>
        </w:rPr>
        <w:instrText>" \l 3</w:instrText>
      </w:r>
      <w:r>
        <w:fldChar w:fldCharType="end"/>
      </w:r>
    </w:p>
    <w:p w:rsidR="00F43C7D" w:rsidRDefault="0074721A">
      <w:pPr>
        <w:pStyle w:val="ProductList-ClauseHeading"/>
        <w:outlineLvl w:val="3"/>
      </w:pPr>
      <w:r>
        <w:t>Licença de Dispositivo</w:t>
      </w:r>
    </w:p>
    <w:p w:rsidR="00F43C7D" w:rsidRPr="008D7319" w:rsidRDefault="0074721A" w:rsidP="0074721A">
      <w:pPr>
        <w:pStyle w:val="ProductList-Bullet"/>
        <w:numPr>
          <w:ilvl w:val="0"/>
          <w:numId w:val="8"/>
        </w:numPr>
        <w:rPr>
          <w:lang w:val="pt-BR"/>
        </w:rPr>
      </w:pPr>
      <w:r w:rsidRPr="008D7319">
        <w:rPr>
          <w:lang w:val="pt-BR"/>
        </w:rPr>
        <w:t xml:space="preserve">O Cliente poderá instalar uma cópia do software num </w:t>
      </w:r>
      <w:r>
        <w:fldChar w:fldCharType="begin"/>
      </w:r>
      <w:r w:rsidRPr="008D731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D7319">
        <w:rPr>
          <w:color w:val="0563C1"/>
          <w:lang w:val="pt-BR"/>
        </w:rPr>
        <w:t>Dispositivo Licenciado</w:t>
      </w:r>
      <w:r>
        <w:fldChar w:fldCharType="end"/>
      </w:r>
      <w:r w:rsidRPr="008D7319">
        <w:rPr>
          <w:lang w:val="pt-BR"/>
        </w:rPr>
        <w:t xml:space="preserve"> ou num sistema de hardware virtual local num </w:t>
      </w:r>
      <w:r>
        <w:fldChar w:fldCharType="begin"/>
      </w:r>
      <w:r w:rsidRPr="008D731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D7319">
        <w:rPr>
          <w:color w:val="0563C1"/>
          <w:lang w:val="pt-BR"/>
        </w:rPr>
        <w:t>Dispositivo Licenciado</w:t>
      </w:r>
      <w:r>
        <w:fldChar w:fldCharType="end"/>
      </w:r>
      <w:r w:rsidRPr="008D7319">
        <w:rPr>
          <w:lang w:val="pt-BR"/>
        </w:rPr>
        <w:t xml:space="preserve"> para cada </w:t>
      </w:r>
      <w:r>
        <w:fldChar w:fldCharType="begin"/>
      </w:r>
      <w:r w:rsidRPr="008D7319">
        <w:rPr>
          <w:lang w:val="pt-BR"/>
        </w:rPr>
        <w:instrText xml:space="preserve"> AutoTextList   \s NoStyle \t "Licença designa o direito de transferir, instalar, aceder e utilizar um Produto." </w:instrText>
      </w:r>
      <w:r>
        <w:fldChar w:fldCharType="separate"/>
      </w:r>
      <w:r w:rsidRPr="008D7319">
        <w:rPr>
          <w:color w:val="0563C1"/>
          <w:lang w:val="pt-BR"/>
        </w:rPr>
        <w:t>Licença</w:t>
      </w:r>
      <w:r>
        <w:fldChar w:fldCharType="end"/>
      </w:r>
      <w:r w:rsidRPr="008D7319">
        <w:rPr>
          <w:lang w:val="pt-BR"/>
        </w:rPr>
        <w:t xml:space="preserve"> adquirida.</w:t>
      </w:r>
    </w:p>
    <w:p w:rsidR="00F43C7D" w:rsidRPr="008D7319" w:rsidRDefault="0074721A" w:rsidP="0074721A">
      <w:pPr>
        <w:pStyle w:val="ProductList-Bullet"/>
        <w:numPr>
          <w:ilvl w:val="0"/>
          <w:numId w:val="8"/>
        </w:numPr>
        <w:rPr>
          <w:lang w:val="pt-BR"/>
        </w:rPr>
      </w:pPr>
      <w:r w:rsidRPr="008D7319">
        <w:rPr>
          <w:lang w:val="pt-BR"/>
        </w:rPr>
        <w:t>O Cliente poderá utilizar o software num máximo de dois processadores.</w:t>
      </w:r>
    </w:p>
    <w:p w:rsidR="00F43C7D" w:rsidRPr="008D7319" w:rsidRDefault="0074721A" w:rsidP="0074721A">
      <w:pPr>
        <w:pStyle w:val="ProductList-Bullet"/>
        <w:numPr>
          <w:ilvl w:val="0"/>
          <w:numId w:val="8"/>
        </w:numPr>
        <w:rPr>
          <w:lang w:val="pt-BR"/>
        </w:rPr>
      </w:pPr>
      <w:r w:rsidRPr="008D7319">
        <w:rPr>
          <w:lang w:val="pt-BR"/>
        </w:rPr>
        <w:t>A utilização local é permitida para qualquer utilizador.</w:t>
      </w:r>
    </w:p>
    <w:p w:rsidR="00F43C7D" w:rsidRPr="008D7319" w:rsidRDefault="0074721A" w:rsidP="0074721A">
      <w:pPr>
        <w:pStyle w:val="ProductList-Bullet"/>
        <w:numPr>
          <w:ilvl w:val="0"/>
          <w:numId w:val="8"/>
        </w:numPr>
        <w:rPr>
          <w:lang w:val="pt-BR"/>
        </w:rPr>
      </w:pPr>
      <w:r w:rsidRPr="008D7319">
        <w:rPr>
          <w:lang w:val="pt-BR"/>
        </w:rPr>
        <w:t xml:space="preserve">A utilização remota é permitida para o </w:t>
      </w:r>
      <w:r>
        <w:fldChar w:fldCharType="begin"/>
      </w:r>
      <w:r w:rsidRPr="008D7319">
        <w:rPr>
          <w:lang w:val="pt-BR"/>
        </w:rPr>
        <w:instrText xml:space="preserve"> AutoTextList   \s NoStyle \t "Utilizador Principal designa o utilizador que utiliza um Dispositivo Licenciado mais de 50% do tempo em qualquer período de 90 dias." </w:instrText>
      </w:r>
      <w:r>
        <w:fldChar w:fldCharType="separate"/>
      </w:r>
      <w:r w:rsidRPr="008D7319">
        <w:rPr>
          <w:color w:val="0563C1"/>
          <w:lang w:val="pt-BR"/>
        </w:rPr>
        <w:t>Utilizador Principal</w:t>
      </w:r>
      <w:r>
        <w:fldChar w:fldCharType="end"/>
      </w:r>
      <w:r w:rsidRPr="008D7319">
        <w:rPr>
          <w:lang w:val="pt-BR"/>
        </w:rPr>
        <w:t xml:space="preserve"> do </w:t>
      </w:r>
      <w:r>
        <w:fldChar w:fldCharType="begin"/>
      </w:r>
      <w:r w:rsidRPr="008D731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D7319">
        <w:rPr>
          <w:color w:val="0563C1"/>
          <w:lang w:val="pt-BR"/>
        </w:rPr>
        <w:t>Dispositivo Licenciado</w:t>
      </w:r>
      <w:r>
        <w:fldChar w:fldCharType="end"/>
      </w:r>
      <w:r w:rsidRPr="008D7319">
        <w:rPr>
          <w:lang w:val="pt-BR"/>
        </w:rPr>
        <w:t xml:space="preserve"> e para qualquer outro utilizador de outro </w:t>
      </w:r>
      <w:r>
        <w:fldChar w:fldCharType="begin"/>
      </w:r>
      <w:r w:rsidRPr="008D731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D7319">
        <w:rPr>
          <w:color w:val="0563C1"/>
          <w:lang w:val="pt-BR"/>
        </w:rPr>
        <w:t>Dispositivo Licenciado</w:t>
      </w:r>
      <w:r>
        <w:fldChar w:fldCharType="end"/>
      </w:r>
      <w:r w:rsidRPr="008D7319">
        <w:rPr>
          <w:lang w:val="pt-BR"/>
        </w:rPr>
        <w:t xml:space="preserve"> ou de um </w:t>
      </w:r>
      <w:r>
        <w:fldChar w:fldCharType="begin"/>
      </w:r>
      <w:r w:rsidRPr="008D731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D7319">
        <w:rPr>
          <w:color w:val="0563C1"/>
          <w:lang w:val="pt-BR"/>
        </w:rPr>
        <w:t>Dispositivo Licenciado</w:t>
      </w:r>
      <w:r>
        <w:fldChar w:fldCharType="end"/>
      </w:r>
      <w:r w:rsidRPr="008D7319">
        <w:rPr>
          <w:lang w:val="pt-BR"/>
        </w:rPr>
        <w:t xml:space="preserve"> do Windows VDA.</w:t>
      </w:r>
    </w:p>
    <w:p w:rsidR="00F43C7D" w:rsidRPr="008D7319" w:rsidRDefault="0074721A" w:rsidP="0074721A">
      <w:pPr>
        <w:pStyle w:val="ProductList-Bullet"/>
        <w:numPr>
          <w:ilvl w:val="0"/>
          <w:numId w:val="8"/>
        </w:numPr>
        <w:rPr>
          <w:lang w:val="pt-BR"/>
        </w:rPr>
      </w:pPr>
      <w:r w:rsidRPr="008D7319">
        <w:rPr>
          <w:lang w:val="pt-BR"/>
        </w:rPr>
        <w:t>Apenas um utilizador pode aceder e utilizar o software de cada vez.</w:t>
      </w:r>
    </w:p>
    <w:p w:rsidR="00F43C7D" w:rsidRPr="008D7319" w:rsidRDefault="0074721A" w:rsidP="0074721A">
      <w:pPr>
        <w:pStyle w:val="ProductList-Bullet"/>
        <w:numPr>
          <w:ilvl w:val="0"/>
          <w:numId w:val="8"/>
        </w:numPr>
        <w:rPr>
          <w:lang w:val="pt-BR"/>
        </w:rPr>
      </w:pPr>
      <w:r w:rsidRPr="008D7319">
        <w:rPr>
          <w:lang w:val="pt-BR"/>
        </w:rPr>
        <w:t xml:space="preserve">O Cliente poderá ligar até 20 dispositivos ao </w:t>
      </w:r>
      <w:r>
        <w:fldChar w:fldCharType="begin"/>
      </w:r>
      <w:r w:rsidRPr="008D731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8D7319">
        <w:rPr>
          <w:color w:val="0563C1"/>
          <w:lang w:val="pt-BR"/>
        </w:rPr>
        <w:t>Dispositivo Licenciado</w:t>
      </w:r>
      <w:r>
        <w:fldChar w:fldCharType="end"/>
      </w:r>
      <w:r w:rsidRPr="008D7319">
        <w:rPr>
          <w:lang w:val="pt-BR"/>
        </w:rPr>
        <w:t xml:space="preserve"> para utilizarem os serviços de partilha de ficheiros, impressão, Serviços de Informação Internet, Partilha de Ligações da Internet ou serviços de telefonia.</w:t>
      </w:r>
    </w:p>
    <w:p w:rsidR="00F43C7D" w:rsidRPr="008D7319" w:rsidRDefault="0074721A" w:rsidP="0074721A">
      <w:pPr>
        <w:pStyle w:val="ProductList-Bullet"/>
        <w:numPr>
          <w:ilvl w:val="0"/>
          <w:numId w:val="8"/>
        </w:numPr>
        <w:rPr>
          <w:lang w:val="pt-BR"/>
        </w:rPr>
      </w:pPr>
      <w:r w:rsidRPr="008D7319">
        <w:rPr>
          <w:lang w:val="pt-BR"/>
        </w:rPr>
        <w:t>Um número ilimitado de ligações é permitido para ativação dos KMS ou tecnologia semelhante.</w:t>
      </w:r>
    </w:p>
    <w:p w:rsidR="00F43C7D" w:rsidRPr="008D7319" w:rsidRDefault="00F43C7D">
      <w:pPr>
        <w:pStyle w:val="ProductList-Body"/>
        <w:rPr>
          <w:lang w:val="pt-BR"/>
        </w:rPr>
      </w:pPr>
    </w:p>
    <w:p w:rsidR="00F43C7D" w:rsidRPr="008D7319" w:rsidRDefault="0074721A">
      <w:pPr>
        <w:pStyle w:val="ProductList-ClauseHeading"/>
        <w:outlineLvl w:val="3"/>
        <w:rPr>
          <w:lang w:val="pt-BR"/>
        </w:rPr>
      </w:pPr>
      <w:r w:rsidRPr="008D7319">
        <w:rPr>
          <w:lang w:val="pt-BR"/>
        </w:rPr>
        <w:t>Adobe Flash Player</w:t>
      </w:r>
    </w:p>
    <w:p w:rsidR="00F43C7D" w:rsidRPr="008D7319" w:rsidRDefault="0074721A">
      <w:pPr>
        <w:pStyle w:val="ProductList-Body"/>
        <w:rPr>
          <w:lang w:val="pt-BR"/>
        </w:rPr>
      </w:pPr>
      <w:r w:rsidRPr="008D7319">
        <w:rPr>
          <w:lang w:val="pt-BR"/>
        </w:rPr>
        <w:t xml:space="preserve">O software pode incluir uma versão do Adobe Flash Player. O Cliente concorda que a respetiva utilização do Adobe Flash Player é regida pelos termos de licenciamento da Adobe Systems Incorporated, em </w:t>
      </w:r>
      <w:hyperlink r:id="rId33">
        <w:r w:rsidRPr="008D7319">
          <w:rPr>
            <w:color w:val="00467F"/>
            <w:u w:val="single"/>
            <w:lang w:val="pt-BR"/>
          </w:rPr>
          <w:t>http://go.microsoft.com/fwlink/?linkid=248532</w:t>
        </w:r>
      </w:hyperlink>
      <w:r w:rsidRPr="008D7319">
        <w:rPr>
          <w:lang w:val="pt-BR"/>
        </w:rPr>
        <w:t>. Adobe e Flash são marcas registadas e/ou marcas comerciais da Adobe Systems Incorporated nos Estados Unidos e/ou noutros países.</w:t>
      </w:r>
    </w:p>
    <w:p w:rsidR="00F43C7D" w:rsidRDefault="0074721A">
      <w:pPr>
        <w:pStyle w:val="ProductList-Offering2Heading"/>
        <w:outlineLvl w:val="2"/>
      </w:pPr>
      <w:bookmarkStart w:id="22" w:name="_Sec541"/>
      <w:r>
        <w:t>Por Núcleo/CAL</w:t>
      </w:r>
      <w:bookmarkEnd w:id="22"/>
      <w:r>
        <w:fldChar w:fldCharType="begin"/>
      </w:r>
      <w:r>
        <w:instrText xml:space="preserve"> TC "</w:instrText>
      </w:r>
      <w:bookmarkStart w:id="23" w:name="_Toc515574612"/>
      <w:r>
        <w:instrText>Por Núcleo/CAL</w:instrText>
      </w:r>
      <w:bookmarkEnd w:id="23"/>
      <w:r>
        <w:instrText>" \l 3</w:instrText>
      </w:r>
      <w:r>
        <w:fldChar w:fldCharType="end"/>
      </w:r>
    </w:p>
    <w:p w:rsidR="00F43C7D" w:rsidRDefault="0074721A">
      <w:pPr>
        <w:pStyle w:val="ProductList-ClauseHeading"/>
        <w:outlineLvl w:val="3"/>
      </w:pPr>
      <w:r>
        <w:t>Licenças de Servidor (por núcleo)</w:t>
      </w:r>
    </w:p>
    <w:p w:rsidR="00F43C7D" w:rsidRDefault="0074721A" w:rsidP="0074721A">
      <w:pPr>
        <w:pStyle w:val="ProductList-Bullet"/>
        <w:numPr>
          <w:ilvl w:val="0"/>
          <w:numId w:val="9"/>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rsidR="00F43C7D" w:rsidRDefault="0074721A" w:rsidP="0074721A">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rsidR="00F43C7D" w:rsidRDefault="0074721A" w:rsidP="0074721A">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43C7D" w:rsidRDefault="0074721A" w:rsidP="0074721A">
      <w:pPr>
        <w:pStyle w:val="ProductList-Bullet"/>
        <w:numPr>
          <w:ilvl w:val="0"/>
          <w:numId w:val="9"/>
        </w:numPr>
      </w:pPr>
      <w:r>
        <w:t>Edição Standard:</w:t>
      </w:r>
    </w:p>
    <w:p w:rsidR="00F43C7D" w:rsidRDefault="0074721A" w:rsidP="0074721A">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F43C7D" w:rsidRDefault="0074721A" w:rsidP="0074721A">
      <w:pPr>
        <w:pStyle w:val="ProductList-Bullet"/>
        <w:numPr>
          <w:ilvl w:val="1"/>
          <w:numId w:val="9"/>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F43C7D" w:rsidRDefault="0074721A" w:rsidP="0074721A">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43C7D" w:rsidRDefault="0074721A" w:rsidP="0074721A">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rsidR="00F43C7D" w:rsidRDefault="0074721A" w:rsidP="0074721A">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F43C7D" w:rsidRDefault="00F43C7D">
      <w:pPr>
        <w:pStyle w:val="ProductList-Body"/>
      </w:pPr>
    </w:p>
    <w:p w:rsidR="00F43C7D" w:rsidRDefault="0074721A">
      <w:pPr>
        <w:pStyle w:val="ProductList-ClauseHeading"/>
        <w:outlineLvl w:val="3"/>
      </w:pPr>
      <w:r>
        <w:t>Licenças de Acesso</w:t>
      </w:r>
    </w:p>
    <w:p w:rsidR="00F43C7D" w:rsidRDefault="0074721A" w:rsidP="0074721A">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F43C7D" w:rsidRDefault="0074721A" w:rsidP="0074721A">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43C7D" w:rsidRDefault="0074721A" w:rsidP="0074721A">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F43C7D" w:rsidRDefault="0074721A" w:rsidP="0074721A">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F43C7D" w:rsidRDefault="0074721A">
      <w:pPr>
        <w:pStyle w:val="ProductList-Offering2Heading"/>
        <w:outlineLvl w:val="2"/>
      </w:pPr>
      <w:bookmarkStart w:id="24" w:name="_Sec542"/>
      <w:r>
        <w:t>Servidor/CAL</w:t>
      </w:r>
      <w:bookmarkEnd w:id="24"/>
      <w:r>
        <w:fldChar w:fldCharType="begin"/>
      </w:r>
      <w:r>
        <w:instrText xml:space="preserve"> TC "</w:instrText>
      </w:r>
      <w:bookmarkStart w:id="25" w:name="_Toc515574613"/>
      <w:r>
        <w:instrText>Servidor/CAL</w:instrText>
      </w:r>
      <w:bookmarkEnd w:id="25"/>
      <w:r>
        <w:instrText>" \l 3</w:instrText>
      </w:r>
      <w:r>
        <w:fldChar w:fldCharType="end"/>
      </w:r>
    </w:p>
    <w:p w:rsidR="00F43C7D" w:rsidRDefault="0074721A">
      <w:pPr>
        <w:pStyle w:val="ProductList-ClauseHeading"/>
        <w:outlineLvl w:val="3"/>
      </w:pPr>
      <w:r>
        <w:t>Licenças de Servidor (por Instância)</w:t>
      </w:r>
    </w:p>
    <w:p w:rsidR="00F43C7D" w:rsidRDefault="0074721A">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F43C7D" w:rsidRDefault="00F43C7D">
      <w:pPr>
        <w:pStyle w:val="ProductList-Body"/>
      </w:pPr>
    </w:p>
    <w:p w:rsidR="00F43C7D" w:rsidRDefault="0074721A">
      <w:pPr>
        <w:pStyle w:val="ProductList-ClauseHeading"/>
        <w:outlineLvl w:val="3"/>
      </w:pPr>
      <w:r>
        <w:t>Licenças de Acesso</w:t>
      </w:r>
    </w:p>
    <w:p w:rsidR="00F43C7D" w:rsidRDefault="0074721A" w:rsidP="0074721A">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F43C7D" w:rsidRDefault="0074721A" w:rsidP="0074721A">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F43C7D" w:rsidRDefault="0074721A">
      <w:pPr>
        <w:pStyle w:val="ProductList-Offering2Heading"/>
        <w:outlineLvl w:val="2"/>
      </w:pPr>
      <w:bookmarkStart w:id="26" w:name="_Sec543"/>
      <w:r>
        <w:t>Por Núcleo</w:t>
      </w:r>
      <w:bookmarkEnd w:id="26"/>
      <w:r>
        <w:fldChar w:fldCharType="begin"/>
      </w:r>
      <w:r>
        <w:instrText xml:space="preserve"> TC "</w:instrText>
      </w:r>
      <w:bookmarkStart w:id="27" w:name="_Toc515574614"/>
      <w:r>
        <w:instrText>Por Núcleo</w:instrText>
      </w:r>
      <w:bookmarkEnd w:id="27"/>
      <w:r>
        <w:instrText>" \l 3</w:instrText>
      </w:r>
      <w:r>
        <w:fldChar w:fldCharType="end"/>
      </w:r>
    </w:p>
    <w:p w:rsidR="00F43C7D" w:rsidRDefault="0074721A">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F43C7D" w:rsidRDefault="00F43C7D">
      <w:pPr>
        <w:pStyle w:val="ProductList-Body"/>
      </w:pPr>
    </w:p>
    <w:p w:rsidR="00F43C7D" w:rsidRDefault="0074721A">
      <w:pPr>
        <w:pStyle w:val="ProductList-ClauseHeading"/>
        <w:outlineLvl w:val="3"/>
      </w:pPr>
      <w:r>
        <w:t>Licenças de Servidor (por núcleo) – Licenciamento por Núcleo Físico Num Servidor</w:t>
      </w:r>
    </w:p>
    <w:p w:rsidR="00F43C7D" w:rsidRDefault="0074721A" w:rsidP="0074721A">
      <w:pPr>
        <w:pStyle w:val="ProductList-Bullet"/>
        <w:numPr>
          <w:ilvl w:val="0"/>
          <w:numId w:val="12"/>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F43C7D" w:rsidRDefault="0074721A" w:rsidP="0074721A">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rsidR="00F43C7D" w:rsidRDefault="0074721A" w:rsidP="0074721A">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F43C7D" w:rsidRDefault="0074721A" w:rsidP="0074721A">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43C7D" w:rsidRDefault="0074721A" w:rsidP="0074721A">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43C7D" w:rsidRDefault="00F43C7D">
      <w:pPr>
        <w:pStyle w:val="ProductList-Body"/>
      </w:pPr>
    </w:p>
    <w:p w:rsidR="00F43C7D" w:rsidRDefault="0074721A">
      <w:pPr>
        <w:pStyle w:val="ProductList-ClauseHeading"/>
        <w:outlineLvl w:val="3"/>
      </w:pPr>
      <w:r>
        <w:t>Licenças de Servidor (por núcleo) – Licenciamento por OSE Virtual Individual</w:t>
      </w:r>
    </w:p>
    <w:p w:rsidR="00F43C7D" w:rsidRDefault="0074721A" w:rsidP="0074721A">
      <w:pPr>
        <w:pStyle w:val="ProductList-Bullet"/>
        <w:numPr>
          <w:ilvl w:val="0"/>
          <w:numId w:val="13"/>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rsidR="00F43C7D" w:rsidRDefault="0074721A" w:rsidP="0074721A">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F43C7D" w:rsidRDefault="0074721A" w:rsidP="0074721A">
      <w:pPr>
        <w:pStyle w:val="ProductList-Bullet"/>
        <w:numPr>
          <w:ilvl w:val="0"/>
          <w:numId w:val="13"/>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rsidR="00F43C7D" w:rsidRDefault="0074721A">
      <w:pPr>
        <w:pStyle w:val="ProductList-Offering2Heading"/>
        <w:outlineLvl w:val="2"/>
      </w:pPr>
      <w:bookmarkStart w:id="28" w:name="_Sec544"/>
      <w:r>
        <w:t>Servidores de Gestão</w:t>
      </w:r>
      <w:bookmarkEnd w:id="28"/>
      <w:r>
        <w:fldChar w:fldCharType="begin"/>
      </w:r>
      <w:r>
        <w:instrText xml:space="preserve"> TC "</w:instrText>
      </w:r>
      <w:bookmarkStart w:id="29" w:name="_Toc515574615"/>
      <w:r>
        <w:instrText>Servidores de Gestão</w:instrText>
      </w:r>
      <w:bookmarkEnd w:id="29"/>
      <w:r>
        <w:instrText>" \l 3</w:instrText>
      </w:r>
      <w:r>
        <w:fldChar w:fldCharType="end"/>
      </w:r>
    </w:p>
    <w:p w:rsidR="00F43C7D" w:rsidRDefault="0074721A">
      <w:pPr>
        <w:pStyle w:val="ProductList-ClauseHeading"/>
        <w:outlineLvl w:val="3"/>
      </w:pPr>
      <w:r>
        <w:t>Licenças de Gestão</w:t>
      </w:r>
    </w:p>
    <w:p w:rsidR="00F43C7D" w:rsidRDefault="0074721A">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F43C7D" w:rsidRDefault="00F43C7D">
      <w:pPr>
        <w:pStyle w:val="ProductList-Body"/>
      </w:pPr>
    </w:p>
    <w:p w:rsidR="00F43C7D" w:rsidRDefault="0074721A">
      <w:pPr>
        <w:pStyle w:val="ProductList-ClauseHeading"/>
        <w:outlineLvl w:val="3"/>
      </w:pPr>
      <w:r>
        <w:t>Licenças de Gestão de Servidor (por núcleo)</w:t>
      </w:r>
    </w:p>
    <w:p w:rsidR="00F43C7D" w:rsidRDefault="0074721A" w:rsidP="0074721A">
      <w:pPr>
        <w:pStyle w:val="ProductList-Bullet"/>
        <w:numPr>
          <w:ilvl w:val="0"/>
          <w:numId w:val="14"/>
        </w:numPr>
      </w:pPr>
      <w:r>
        <w:t xml:space="preserve">O Cliente pode utilizar o software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F43C7D" w:rsidRDefault="0074721A" w:rsidP="0074721A">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F43C7D" w:rsidRDefault="0074721A" w:rsidP="0074721A">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43C7D" w:rsidRDefault="0074721A" w:rsidP="0074721A">
      <w:pPr>
        <w:pStyle w:val="ProductList-Bullet"/>
        <w:numPr>
          <w:ilvl w:val="0"/>
          <w:numId w:val="14"/>
        </w:numPr>
      </w:pPr>
      <w:r>
        <w:t>Edição Standard:</w:t>
      </w:r>
    </w:p>
    <w:p w:rsidR="00F43C7D" w:rsidRDefault="0074721A" w:rsidP="0074721A">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43C7D" w:rsidRDefault="0074721A" w:rsidP="0074721A">
      <w:pPr>
        <w:pStyle w:val="ProductList-Bullet"/>
        <w:numPr>
          <w:ilvl w:val="1"/>
          <w:numId w:val="14"/>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F43C7D" w:rsidRDefault="0074721A" w:rsidP="0074721A">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rsidR="00F43C7D" w:rsidRDefault="0074721A" w:rsidP="0074721A">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rsidR="00F43C7D" w:rsidRDefault="00F43C7D">
      <w:pPr>
        <w:pStyle w:val="ProductList-Body"/>
      </w:pPr>
    </w:p>
    <w:p w:rsidR="00F43C7D" w:rsidRDefault="0074721A">
      <w:pPr>
        <w:pStyle w:val="ProductList-ClauseHeading"/>
        <w:outlineLvl w:val="3"/>
      </w:pPr>
      <w:r>
        <w:t>Licenças de Gestão de Cliente (por OSE ou utilizador)</w:t>
      </w:r>
    </w:p>
    <w:p w:rsidR="00F43C7D" w:rsidRDefault="0074721A" w:rsidP="0074721A">
      <w:pPr>
        <w:pStyle w:val="ProductList-Bullet"/>
        <w:numPr>
          <w:ilvl w:val="0"/>
          <w:numId w:val="15"/>
        </w:numPr>
      </w:pPr>
      <w:r>
        <w:t xml:space="preserve">O Cliente pode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rsidR="00F43C7D" w:rsidRDefault="0074721A" w:rsidP="0074721A">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F43C7D" w:rsidRDefault="0074721A" w:rsidP="0074721A">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F43C7D" w:rsidRDefault="0074721A" w:rsidP="0074721A">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rsidR="00F43C7D" w:rsidRDefault="00F43C7D">
      <w:pPr>
        <w:pStyle w:val="ProductList-Body"/>
      </w:pPr>
    </w:p>
    <w:p w:rsidR="00F43C7D" w:rsidRDefault="0074721A">
      <w:pPr>
        <w:pStyle w:val="ProductList-ClauseHeading"/>
        <w:outlineLvl w:val="3"/>
      </w:pPr>
      <w:r>
        <w:t>As Licenças de Gestão não são necessárias para:</w:t>
      </w:r>
    </w:p>
    <w:p w:rsidR="00F43C7D" w:rsidRDefault="0074721A" w:rsidP="0074721A">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F43C7D" w:rsidRDefault="0074721A" w:rsidP="0074721A">
      <w:pPr>
        <w:pStyle w:val="ProductList-Bullet"/>
        <w:numPr>
          <w:ilvl w:val="0"/>
          <w:numId w:val="16"/>
        </w:numPr>
      </w:pPr>
      <w:r>
        <w:t>Qualquer um dos dispositivos da infraestrutura de rede do Cliente que funcione apenas para transmitir dados de rede e não executar software Windows Server;</w:t>
      </w:r>
    </w:p>
    <w:p w:rsidR="00F43C7D" w:rsidRDefault="0074721A" w:rsidP="0074721A">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rsidR="00F43C7D" w:rsidRDefault="0074721A" w:rsidP="0074721A">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F43C7D" w:rsidRDefault="00F43C7D">
      <w:pPr>
        <w:pStyle w:val="ProductList-Body"/>
      </w:pPr>
    </w:p>
    <w:p w:rsidR="00F43C7D" w:rsidRDefault="0074721A">
      <w:pPr>
        <w:pStyle w:val="ProductList-ClauseHeading"/>
        <w:outlineLvl w:val="3"/>
      </w:pPr>
      <w:r>
        <w:t>Conjuntos de Dados</w:t>
      </w:r>
    </w:p>
    <w:p w:rsidR="00F43C7D" w:rsidRDefault="0074721A">
      <w:pPr>
        <w:pStyle w:val="ProductList-Body"/>
      </w:pPr>
      <w:r>
        <w:t>O Cliente não poderá copiar nem distribuir nenhum conjunto de dados (ou qualquer porção de um conjunto de dados) incluído no software.</w:t>
      </w:r>
    </w:p>
    <w:p w:rsidR="00F43C7D" w:rsidRDefault="0074721A">
      <w:pPr>
        <w:pStyle w:val="ProductList-Offering2Heading"/>
        <w:outlineLvl w:val="2"/>
      </w:pPr>
      <w:bookmarkStart w:id="30" w:name="_Sec545"/>
      <w:r>
        <w:t>Servidores Especializados</w:t>
      </w:r>
      <w:bookmarkEnd w:id="30"/>
      <w:r>
        <w:fldChar w:fldCharType="begin"/>
      </w:r>
      <w:r>
        <w:instrText xml:space="preserve"> TC "</w:instrText>
      </w:r>
      <w:bookmarkStart w:id="31" w:name="_Toc515574616"/>
      <w:r>
        <w:instrText>Servidores Especializados</w:instrText>
      </w:r>
      <w:bookmarkEnd w:id="31"/>
      <w:r>
        <w:instrText>" \l 3</w:instrText>
      </w:r>
      <w:r>
        <w:fldChar w:fldCharType="end"/>
      </w:r>
    </w:p>
    <w:p w:rsidR="00F43C7D" w:rsidRDefault="0074721A">
      <w:pPr>
        <w:pStyle w:val="ProductList-ClauseHeading"/>
        <w:outlineLvl w:val="3"/>
      </w:pPr>
      <w:r>
        <w:t>Licenças de Servidor (por Instância)</w:t>
      </w:r>
    </w:p>
    <w:p w:rsidR="00F43C7D" w:rsidRDefault="0074721A">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rsidR="00F43C7D" w:rsidRDefault="0074721A">
      <w:pPr>
        <w:pStyle w:val="ProductList-Offering2Heading"/>
        <w:outlineLvl w:val="2"/>
      </w:pPr>
      <w:bookmarkStart w:id="32" w:name="_Sec546"/>
      <w:r>
        <w:t>Ferramentas de Programador</w:t>
      </w:r>
      <w:bookmarkEnd w:id="32"/>
      <w:r>
        <w:fldChar w:fldCharType="begin"/>
      </w:r>
      <w:r>
        <w:instrText xml:space="preserve"> TC "</w:instrText>
      </w:r>
      <w:bookmarkStart w:id="33" w:name="_Toc515574617"/>
      <w:r>
        <w:instrText>Ferramentas de Programador</w:instrText>
      </w:r>
      <w:bookmarkEnd w:id="33"/>
      <w:r>
        <w:instrText>" \l 3</w:instrText>
      </w:r>
      <w:r>
        <w:fldChar w:fldCharType="end"/>
      </w:r>
    </w:p>
    <w:p w:rsidR="00F43C7D" w:rsidRDefault="0074721A">
      <w:pPr>
        <w:pStyle w:val="ProductList-ClauseHeading"/>
        <w:outlineLvl w:val="3"/>
      </w:pPr>
      <w:r>
        <w:t>Licenças de Utilizador</w:t>
      </w:r>
    </w:p>
    <w:p w:rsidR="00F43C7D" w:rsidRDefault="0074721A" w:rsidP="0074721A">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w:t>
      </w:r>
    </w:p>
    <w:p w:rsidR="00F43C7D" w:rsidRDefault="0074721A" w:rsidP="0074721A">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rsidR="00F43C7D" w:rsidRDefault="0074721A" w:rsidP="0074721A">
      <w:pPr>
        <w:pStyle w:val="ProductList-Bullet"/>
        <w:numPr>
          <w:ilvl w:val="0"/>
          <w:numId w:val="17"/>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F43C7D" w:rsidRDefault="00F43C7D">
      <w:pPr>
        <w:pStyle w:val="ProductList-Body"/>
      </w:pPr>
    </w:p>
    <w:p w:rsidR="00F43C7D" w:rsidRDefault="0074721A">
      <w:pPr>
        <w:pStyle w:val="ProductList-ClauseHeading"/>
        <w:outlineLvl w:val="3"/>
      </w:pPr>
      <w:r>
        <w:t>Termos de Licenciamento Adicionais para Visual Studio Subscriptions</w:t>
      </w:r>
    </w:p>
    <w:p w:rsidR="00F43C7D" w:rsidRDefault="0074721A">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F43C7D" w:rsidRDefault="00F43C7D">
      <w:pPr>
        <w:pStyle w:val="ProductList-Body"/>
      </w:pPr>
    </w:p>
    <w:p w:rsidR="00F43C7D" w:rsidRDefault="0074721A">
      <w:pPr>
        <w:pStyle w:val="ProductList-SubClauseHeading"/>
        <w:outlineLvl w:val="4"/>
      </w:pPr>
      <w:r>
        <w:t>Execução do Software nos Serviços da Plataforma Microsoft Azure</w:t>
      </w:r>
    </w:p>
    <w:p w:rsidR="00F43C7D" w:rsidRDefault="0074721A" w:rsidP="0074721A">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do respetivo Visual Studio Subscription. </w:t>
      </w:r>
    </w:p>
    <w:p w:rsidR="00F43C7D" w:rsidRDefault="0074721A" w:rsidP="0074721A">
      <w:pPr>
        <w:pStyle w:val="ProductList-Bullet"/>
        <w:numPr>
          <w:ilvl w:val="1"/>
          <w:numId w:val="18"/>
        </w:numPr>
      </w:pPr>
      <w:r>
        <w:t>A utilização do Software permanece sujeita aos termos e condições do contrato de licenciamento em volume do Cliente e quaisquer termos fornecidos com o Software.</w:t>
      </w:r>
    </w:p>
    <w:p w:rsidR="00F43C7D" w:rsidRDefault="0074721A" w:rsidP="0074721A">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da Plataforma Microsoft Azure.</w:t>
      </w:r>
    </w:p>
    <w:p w:rsidR="00F43C7D" w:rsidRDefault="00F43C7D">
      <w:pPr>
        <w:pStyle w:val="ProductList-BodyIndented"/>
      </w:pPr>
    </w:p>
    <w:p w:rsidR="00F43C7D" w:rsidRDefault="0074721A">
      <w:pPr>
        <w:pStyle w:val="ProductList-SubClauseHeading"/>
        <w:outlineLvl w:val="4"/>
      </w:pPr>
      <w:r>
        <w:t>Requisitos Adicionais</w:t>
      </w:r>
    </w:p>
    <w:p w:rsidR="00F43C7D" w:rsidRDefault="0074721A">
      <w:pPr>
        <w:pStyle w:val="ProductList-BodyIndented"/>
      </w:pPr>
      <w:r>
        <w:t>Para executar o Software nos Serviços da Plataforma Microsoft Azure, o Cliente tem de ativar o respetivo Visual Studio Subscription ligando a respetiva conta Microsoft ao Visual Studio Subscription.</w:t>
      </w:r>
    </w:p>
    <w:p w:rsidR="00F43C7D" w:rsidRDefault="00F43C7D">
      <w:pPr>
        <w:pStyle w:val="ProductList-BodyIndented"/>
      </w:pPr>
    </w:p>
    <w:p w:rsidR="00F43C7D" w:rsidRDefault="0074721A">
      <w:pPr>
        <w:pStyle w:val="ProductList-SubClauseHeading"/>
        <w:outlineLvl w:val="4"/>
      </w:pPr>
      <w:r>
        <w:t>Testes de Compatibilidade e Comentários</w:t>
      </w:r>
    </w:p>
    <w:p w:rsidR="00F43C7D" w:rsidRDefault="0074721A">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rsidR="00F43C7D" w:rsidRDefault="00F43C7D">
      <w:pPr>
        <w:pStyle w:val="ProductList-BodyIndented"/>
      </w:pPr>
    </w:p>
    <w:p w:rsidR="00F43C7D" w:rsidRDefault="0074721A">
      <w:pPr>
        <w:pStyle w:val="ProductList-SubClauseHeading"/>
        <w:outlineLvl w:val="4"/>
      </w:pPr>
      <w:r>
        <w:t>Serviços de Ambiente de Trabalho Remoto do Windows Server 2016</w:t>
      </w:r>
    </w:p>
    <w:p w:rsidR="00F43C7D" w:rsidRDefault="0074721A">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F43C7D" w:rsidRDefault="00F43C7D">
      <w:pPr>
        <w:pStyle w:val="ProductList-BodyIndented"/>
      </w:pPr>
    </w:p>
    <w:p w:rsidR="00F43C7D" w:rsidRDefault="0074721A">
      <w:pPr>
        <w:pStyle w:val="ProductList-SubClauseHeading"/>
        <w:outlineLvl w:val="4"/>
      </w:pPr>
      <w:r>
        <w:t>Produto do Windows Embedded</w:t>
      </w:r>
    </w:p>
    <w:p w:rsidR="00F43C7D" w:rsidRDefault="0074721A">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F43C7D" w:rsidRDefault="00F43C7D">
      <w:pPr>
        <w:pStyle w:val="ProductList-BodyIndented"/>
        <w:jc w:val="right"/>
      </w:pPr>
    </w:p>
    <w:tbl>
      <w:tblPr>
        <w:tblStyle w:val="PURTable0"/>
        <w:tblW w:w="0" w:type="dxa"/>
        <w:tblLook w:val="04A0" w:firstRow="1" w:lastRow="0" w:firstColumn="1" w:lastColumn="0" w:noHBand="0" w:noVBand="1"/>
      </w:tblPr>
      <w:tblGrid>
        <w:gridCol w:w="1044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Indented"/>
      </w:pPr>
    </w:p>
    <w:p w:rsidR="00F43C7D" w:rsidRDefault="00F43C7D">
      <w:pPr>
        <w:sectPr w:rsidR="00F43C7D">
          <w:headerReference w:type="default" r:id="rId34"/>
          <w:footerReference w:type="default" r:id="rId35"/>
          <w:type w:val="continuous"/>
          <w:pgSz w:w="12240" w:h="15840" w:code="1"/>
          <w:pgMar w:top="1170" w:right="720" w:bottom="720" w:left="720" w:header="432" w:footer="288" w:gutter="0"/>
          <w:cols w:space="360"/>
        </w:sectPr>
      </w:pPr>
    </w:p>
    <w:p w:rsidR="00F43C7D" w:rsidRDefault="0074721A">
      <w:pPr>
        <w:pStyle w:val="ProductList-SectionHeading"/>
        <w:pageBreakBefore/>
        <w:outlineLvl w:val="0"/>
      </w:pPr>
      <w:bookmarkStart w:id="34" w:name="_Sec547"/>
      <w:bookmarkEnd w:id="12"/>
      <w:r>
        <w:t>Software</w:t>
      </w:r>
      <w:r>
        <w:fldChar w:fldCharType="begin"/>
      </w:r>
      <w:r>
        <w:instrText xml:space="preserve"> TC "</w:instrText>
      </w:r>
      <w:bookmarkStart w:id="35" w:name="_Toc515574618"/>
      <w:r>
        <w:instrText>Software</w:instrText>
      </w:r>
      <w:bookmarkEnd w:id="35"/>
      <w:r>
        <w:instrText>" \l 1</w:instrText>
      </w:r>
      <w:r>
        <w:fldChar w:fldCharType="end"/>
      </w:r>
    </w:p>
    <w:p w:rsidR="00F43C7D" w:rsidRDefault="0074721A">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74619"/>
      <w:r>
        <w:instrText>Advanced Threat Analytics</w:instrText>
      </w:r>
      <w:bookmarkEnd w:id="37"/>
      <w:r>
        <w:instrText>" \l 2</w:instrText>
      </w:r>
      <w:r>
        <w:fldChar w:fldCharType="end"/>
      </w:r>
    </w:p>
    <w:p w:rsidR="00F43C7D" w:rsidRDefault="0074721A">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43C7D">
        <w:tc>
          <w:tcPr>
            <w:tcW w:w="4160" w:type="dxa"/>
            <w:tcBorders>
              <w:top w:val="dashed" w:sz="4" w:space="0" w:color="BFBFBF"/>
              <w:left w:val="none" w:sz="4" w:space="0" w:color="6E6E6E"/>
              <w:bottom w:val="none" w:sz="4" w:space="0" w:color="FFFFFF"/>
              <w:right w:val="none" w:sz="4" w:space="0" w:color="6E6E6E"/>
            </w:tcBorders>
          </w:tcPr>
          <w:p w:rsidR="00F43C7D" w:rsidRDefault="0074721A">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43C7D" w:rsidRDefault="0074721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43C7D" w:rsidRDefault="0074721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bl>
    <w:p w:rsidR="00F43C7D" w:rsidRDefault="0074721A">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04"/>
        <w:gridCol w:w="3597"/>
        <w:gridCol w:w="3589"/>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Edições Anteriores: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6">
              <w:r>
                <w:rPr>
                  <w:color w:val="000000"/>
                </w:rPr>
                <w:t>Apêndice B</w:t>
              </w:r>
            </w:hyperlink>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3"/>
      </w:pPr>
      <w:r>
        <w:t>2.1 Restrições de País</w:t>
      </w:r>
    </w:p>
    <w:p w:rsidR="00F43C7D" w:rsidRDefault="0074721A">
      <w:pPr>
        <w:pStyle w:val="ProductList-Body"/>
      </w:pPr>
      <w:r>
        <w:t>O Cliente não pode transferir o Advanced Threat Analytics 2016 para utilização ou distribuição na República Popular da China.</w:t>
      </w:r>
    </w:p>
    <w:p w:rsidR="00F43C7D" w:rsidRDefault="00F43C7D">
      <w:pPr>
        <w:pStyle w:val="ProductList-Body"/>
      </w:pPr>
    </w:p>
    <w:p w:rsidR="00F43C7D" w:rsidRDefault="0074721A">
      <w:pPr>
        <w:pStyle w:val="ProductList-ClauseHeading"/>
        <w:outlineLvl w:val="3"/>
      </w:pPr>
      <w:r>
        <w:t>2.2 Clientes Académicos</w:t>
      </w:r>
    </w:p>
    <w:p w:rsidR="00F43C7D" w:rsidRDefault="0074721A">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rsidR="00F43C7D" w:rsidRDefault="0074721A">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09"/>
        <w:gridCol w:w="3593"/>
        <w:gridCol w:w="3588"/>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Software Adicional: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3"/>
      </w:pPr>
      <w:r>
        <w:t>3.1 Licença de Gestão</w:t>
      </w:r>
    </w:p>
    <w:tbl>
      <w:tblPr>
        <w:tblStyle w:val="PURTable"/>
        <w:tblW w:w="0" w:type="dxa"/>
        <w:tblLook w:val="04A0" w:firstRow="1" w:lastRow="0" w:firstColumn="1" w:lastColumn="0" w:noHBand="0" w:noVBand="1"/>
      </w:tblPr>
      <w:tblGrid>
        <w:gridCol w:w="3575"/>
        <w:gridCol w:w="3601"/>
        <w:gridCol w:w="3614"/>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3C7D" w:rsidRDefault="0074721A">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F43C7D" w:rsidRDefault="0074721A">
            <w:pPr>
              <w:pStyle w:val="ProductList-TableBody"/>
            </w:pPr>
            <w:r>
              <w:t>Advanced Threat Analytics 2016 (ML de Utilizador ou OSE)</w:t>
            </w:r>
          </w:p>
          <w:p w:rsidR="00F43C7D" w:rsidRDefault="0074721A">
            <w:pPr>
              <w:pStyle w:val="ProductList-TableBody"/>
            </w:pPr>
            <w: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rsidR="00F43C7D" w:rsidRDefault="0074721A">
            <w:pPr>
              <w:pStyle w:val="ProductList-TableBody"/>
            </w:pPr>
            <w:r>
              <w:t>Proteção Avançada Contra Ameaças do Azure para Utilizadores (SL de Utilizador)</w:t>
            </w:r>
          </w:p>
          <w:p w:rsidR="00F43C7D" w:rsidRDefault="0074721A">
            <w:pPr>
              <w:pStyle w:val="ProductList-TableBody"/>
            </w:pPr>
            <w:r>
              <w:t xml:space="preserve">Licença Equivalente de Licença de Gestão (consulte o </w:t>
            </w:r>
            <w:hyperlink w:anchor="_Sec591">
              <w:r>
                <w:rPr>
                  <w:color w:val="00467F"/>
                  <w:u w:val="single"/>
                </w:rPr>
                <w:t>Apêndice A</w:t>
              </w:r>
            </w:hyperlink>
            <w:r>
              <w:t>)</w:t>
            </w:r>
          </w:p>
        </w:tc>
      </w:tr>
    </w:tbl>
    <w:p w:rsidR="00F43C7D" w:rsidRDefault="00F43C7D">
      <w:pPr>
        <w:pStyle w:val="ProductList-Body"/>
      </w:pPr>
    </w:p>
    <w:p w:rsidR="00F43C7D" w:rsidRDefault="0074721A">
      <w:pPr>
        <w:pStyle w:val="ProductList-ClauseHeading"/>
        <w:outlineLvl w:val="3"/>
      </w:pPr>
      <w:r>
        <w:t>3.2 Utilização que Requer uma Licença de Gestão</w:t>
      </w:r>
    </w:p>
    <w:p w:rsidR="00F43C7D" w:rsidRDefault="0074721A">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F43C7D" w:rsidRDefault="00F43C7D">
      <w:pPr>
        <w:pStyle w:val="ProductList-Body"/>
      </w:pPr>
    </w:p>
    <w:p w:rsidR="00F43C7D" w:rsidRDefault="0074721A">
      <w:pPr>
        <w:pStyle w:val="ProductList-ClauseHeading"/>
        <w:outlineLvl w:val="3"/>
      </w:pPr>
      <w:r>
        <w:t>3.3 Termos de Licenciamento de Terceiros para Componentes Open Source</w:t>
      </w:r>
    </w:p>
    <w:p w:rsidR="00F43C7D" w:rsidRDefault="0074721A">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F43C7D" w:rsidRDefault="0074721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11"/>
        <w:gridCol w:w="358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Ativação Pós-falha: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Roaming: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1HeadingNoBorder"/>
        <w:outlineLvl w:val="1"/>
      </w:pPr>
      <w:bookmarkStart w:id="42" w:name="_Sec592"/>
      <w:r>
        <w:t>BizTalk</w:t>
      </w:r>
      <w:bookmarkEnd w:id="42"/>
      <w:r>
        <w:fldChar w:fldCharType="begin"/>
      </w:r>
      <w:r>
        <w:instrText xml:space="preserve"> TC "</w:instrText>
      </w:r>
      <w:bookmarkStart w:id="43" w:name="_Toc515574620"/>
      <w:r>
        <w:instrText>BizTalk</w:instrText>
      </w:r>
      <w:bookmarkEnd w:id="43"/>
      <w:r>
        <w:instrText>" \l 2</w:instrText>
      </w:r>
      <w:r>
        <w:fldChar w:fldCharType="end"/>
      </w:r>
    </w:p>
    <w:p w:rsidR="00F43C7D" w:rsidRDefault="0074721A">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43C7D" w:rsidRDefault="0074721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43C7D" w:rsidRDefault="0074721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43C7D" w:rsidRDefault="0074721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43C7D" w:rsidRDefault="0074721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3C7D" w:rsidRDefault="0074721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3C7D" w:rsidRDefault="0074721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3C7D" w:rsidRDefault="0074721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3C7D" w:rsidRDefault="0074721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3C7D" w:rsidRDefault="0074721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3C7D" w:rsidRDefault="0074721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3C7D" w:rsidRDefault="0074721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3C7D" w:rsidRDefault="0074721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3C7D" w:rsidRDefault="007472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none" w:sz="4" w:space="0" w:color="6E6E6E"/>
              <w:right w:val="none" w:sz="4" w:space="0" w:color="6E6E6E"/>
            </w:tcBorders>
          </w:tcPr>
          <w:p w:rsidR="00F43C7D" w:rsidRDefault="0074721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43C7D" w:rsidRDefault="0074721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43C7D" w:rsidRDefault="00F43C7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43C7D" w:rsidRDefault="00F43C7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bl>
    <w:p w:rsidR="00F43C7D" w:rsidRDefault="0074721A">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04"/>
        <w:gridCol w:w="3597"/>
        <w:gridCol w:w="3589"/>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Edições Anteriores: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74721A">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09"/>
        <w:gridCol w:w="3593"/>
        <w:gridCol w:w="3588"/>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3"/>
      </w:pPr>
      <w:r>
        <w:t>3.1 BizTalk Server Branch e Standard Edition</w:t>
      </w:r>
    </w:p>
    <w:p w:rsidR="00F43C7D" w:rsidRDefault="0074721A">
      <w:pPr>
        <w:pStyle w:val="ProductList-SubClauseHeading"/>
        <w:outlineLvl w:val="4"/>
      </w:pPr>
      <w:r>
        <w:t>3.1.1 Limitação à Utilização</w:t>
      </w:r>
    </w:p>
    <w:p w:rsidR="00F43C7D" w:rsidRDefault="0074721A">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F43C7D" w:rsidRDefault="00F43C7D">
      <w:pPr>
        <w:pStyle w:val="ProductList-BodyIndented"/>
      </w:pPr>
    </w:p>
    <w:p w:rsidR="00F43C7D" w:rsidRDefault="0074721A">
      <w:pPr>
        <w:pStyle w:val="ProductList-SubClauseHeading"/>
        <w:outlineLvl w:val="4"/>
      </w:pPr>
      <w:r>
        <w:t>3.1.2 Componente Web do Office</w:t>
      </w:r>
    </w:p>
    <w:p w:rsidR="00F43C7D" w:rsidRDefault="0074721A">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rsidR="00F43C7D" w:rsidRDefault="00F43C7D">
      <w:pPr>
        <w:pStyle w:val="ProductList-BodyIndented"/>
      </w:pPr>
    </w:p>
    <w:p w:rsidR="00F43C7D" w:rsidRDefault="0074721A">
      <w:pPr>
        <w:pStyle w:val="ProductList-ClauseHeading"/>
        <w:outlineLvl w:val="3"/>
      </w:pPr>
      <w:r>
        <w:t>3.2 BizTalk Server Branch Edition</w:t>
      </w:r>
    </w:p>
    <w:p w:rsidR="00F43C7D" w:rsidRDefault="0074721A">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F43C7D" w:rsidRDefault="0074721A" w:rsidP="0074721A">
      <w:pPr>
        <w:pStyle w:val="ProductList-Bullet"/>
        <w:numPr>
          <w:ilvl w:val="0"/>
          <w:numId w:val="19"/>
        </w:numPr>
      </w:pPr>
      <w:r>
        <w:t xml:space="preserve">agir como o nó central num modelo de rede “hub and spoke”, </w:t>
      </w:r>
    </w:p>
    <w:p w:rsidR="00F43C7D" w:rsidRDefault="0074721A" w:rsidP="0074721A">
      <w:pPr>
        <w:pStyle w:val="ProductList-Bullet"/>
        <w:numPr>
          <w:ilvl w:val="0"/>
          <w:numId w:val="19"/>
        </w:numPr>
      </w:pPr>
      <w:r>
        <w:t xml:space="preserve">centralizar comunicações para toda a empresa com outros Servidores ou dispositivos; ou </w:t>
      </w:r>
    </w:p>
    <w:p w:rsidR="00F43C7D" w:rsidRDefault="0074721A" w:rsidP="0074721A">
      <w:pPr>
        <w:pStyle w:val="ProductList-Bullet"/>
        <w:numPr>
          <w:ilvl w:val="0"/>
          <w:numId w:val="19"/>
        </w:numPr>
      </w:pPr>
      <w:r>
        <w:t>automatizar processos de negócios em departamentos, unidades de negócios ou filiais.</w:t>
      </w:r>
    </w:p>
    <w:p w:rsidR="00F43C7D" w:rsidRDefault="00F43C7D">
      <w:pPr>
        <w:pStyle w:val="ProductList-Body"/>
      </w:pPr>
    </w:p>
    <w:p w:rsidR="00F43C7D" w:rsidRDefault="0074721A">
      <w:pPr>
        <w:pStyle w:val="ProductList-ClauseHeading"/>
        <w:outlineLvl w:val="3"/>
      </w:pPr>
      <w:r>
        <w:t>3.3 Software Adicional</w:t>
      </w:r>
    </w:p>
    <w:tbl>
      <w:tblPr>
        <w:tblStyle w:val="PURTable"/>
        <w:tblW w:w="0" w:type="dxa"/>
        <w:tblLook w:val="04A0" w:firstRow="1" w:lastRow="0" w:firstColumn="1" w:lastColumn="0" w:noHBand="0" w:noVBand="1"/>
      </w:tblPr>
      <w:tblGrid>
        <w:gridCol w:w="3586"/>
        <w:gridCol w:w="3603"/>
        <w:gridCol w:w="3601"/>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Esquemas e Modelos Relacionados com BizTalk Server</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BAM Event APIs e Intercetores e Ferramentas de Administração</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Ferramentas de Desenvolvimento</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MQHelper.dll</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SOAP Receive Adapter</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UDDI</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pPr>
          </w:p>
        </w:tc>
      </w:tr>
    </w:tbl>
    <w:p w:rsidR="00F43C7D" w:rsidRDefault="0074721A">
      <w:pPr>
        <w:pStyle w:val="ProductList-Offering1SubSection"/>
        <w:outlineLvl w:val="2"/>
      </w:pPr>
      <w:bookmarkStart w:id="47" w:name="_Sec596"/>
      <w:r>
        <w:t>4. Software Assurance</w:t>
      </w:r>
      <w:bookmarkEnd w:id="47"/>
    </w:p>
    <w:p w:rsidR="00F43C7D" w:rsidRDefault="00F43C7D">
      <w:pPr>
        <w:pStyle w:val="ProductList-Body"/>
      </w:pPr>
    </w:p>
    <w:tbl>
      <w:tblPr>
        <w:tblStyle w:val="PURTable"/>
        <w:tblW w:w="0" w:type="dxa"/>
        <w:tblLook w:val="04A0" w:firstRow="1" w:lastRow="0" w:firstColumn="1" w:lastColumn="0" w:noHBand="0" w:noVBand="1"/>
      </w:tblPr>
      <w:tblGrid>
        <w:gridCol w:w="3599"/>
        <w:gridCol w:w="3611"/>
        <w:gridCol w:w="358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Ativação Pós-falha: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7">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Roaming: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3"/>
      </w:pPr>
      <w:r>
        <w:t>4.1 Biz Talk Server 2016 Enterprise – Virtualização Ilimitada</w:t>
      </w:r>
    </w:p>
    <w:p w:rsidR="00F43C7D" w:rsidRDefault="0074721A">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rsidR="00F43C7D" w:rsidRDefault="00F43C7D">
      <w:pPr>
        <w:pStyle w:val="ProductList-Body"/>
      </w:pPr>
    </w:p>
    <w:p w:rsidR="00F43C7D" w:rsidRDefault="0074721A">
      <w:pPr>
        <w:pStyle w:val="ProductList-ClauseHeading"/>
        <w:outlineLvl w:val="3"/>
      </w:pPr>
      <w:r>
        <w:t>4.2 Feature Packs Biz Talk Server</w:t>
      </w:r>
    </w:p>
    <w:p w:rsidR="00F43C7D" w:rsidRDefault="0074721A">
      <w:pPr>
        <w:pStyle w:val="ProductList-Body"/>
      </w:pPr>
      <w:r>
        <w:t>O Cliente é elegível para utilizar os Feature Packs disponibilizados durante a vigência da respetiva cobertura SA.</w:t>
      </w:r>
    </w:p>
    <w:p w:rsidR="00F43C7D" w:rsidRDefault="00F43C7D">
      <w:pPr>
        <w:pStyle w:val="ProductList-Body"/>
      </w:pP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1HeadingNoBorder"/>
        <w:outlineLvl w:val="1"/>
      </w:pPr>
      <w:bookmarkStart w:id="48" w:name="_Sec597"/>
      <w:r>
        <w:t>CAL Suites</w:t>
      </w:r>
      <w:bookmarkEnd w:id="48"/>
      <w:r>
        <w:fldChar w:fldCharType="begin"/>
      </w:r>
      <w:r>
        <w:instrText xml:space="preserve"> TC "</w:instrText>
      </w:r>
      <w:bookmarkStart w:id="49" w:name="_Toc515574621"/>
      <w:r>
        <w:instrText>CAL Suites</w:instrText>
      </w:r>
      <w:bookmarkEnd w:id="49"/>
      <w:r>
        <w:instrText>" \l 2</w:instrText>
      </w:r>
      <w:r>
        <w:fldChar w:fldCharType="end"/>
      </w:r>
    </w:p>
    <w:p w:rsidR="00F43C7D" w:rsidRDefault="0074721A">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bl>
    <w:p w:rsidR="00F43C7D" w:rsidRDefault="00F43C7D">
      <w:pPr>
        <w:pStyle w:val="ProductList-Body"/>
      </w:pPr>
    </w:p>
    <w:p w:rsidR="00F43C7D" w:rsidRDefault="0074721A">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598"/>
        <w:gridCol w:w="3591"/>
        <w:gridCol w:w="3601"/>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Edições Anteriores: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F43C7D" w:rsidRDefault="00F43C7D">
      <w:pPr>
        <w:pStyle w:val="ProductList-Body"/>
      </w:pPr>
    </w:p>
    <w:p w:rsidR="00F43C7D" w:rsidRDefault="0074721A">
      <w:pPr>
        <w:pStyle w:val="ProductList-ClauseHeading"/>
        <w:outlineLvl w:val="3"/>
      </w:pPr>
      <w:r>
        <w:t>2.1 Processo para Determinar os Direitos de Utilização Aplicáveis para CAL Suites</w:t>
      </w:r>
    </w:p>
    <w:p w:rsidR="00F43C7D" w:rsidRDefault="0074721A">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F43C7D" w:rsidRDefault="00F43C7D">
      <w:pPr>
        <w:pStyle w:val="ProductList-Body"/>
      </w:pPr>
    </w:p>
    <w:p w:rsidR="00F43C7D" w:rsidRDefault="0074721A">
      <w:pPr>
        <w:pStyle w:val="ProductList-ClauseHeading"/>
        <w:outlineLvl w:val="3"/>
      </w:pPr>
      <w:r>
        <w:t>2.2 Componentes de CAL Suite</w:t>
      </w:r>
    </w:p>
    <w:p w:rsidR="00F43C7D" w:rsidRDefault="0074721A">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F43C7D" w:rsidRDefault="00F43C7D">
      <w:pPr>
        <w:pStyle w:val="ProductList-Body"/>
      </w:pPr>
    </w:p>
    <w:p w:rsidR="00F43C7D" w:rsidRDefault="0074721A">
      <w:pPr>
        <w:pStyle w:val="ProductList-ClauseHeading"/>
        <w:outlineLvl w:val="3"/>
      </w:pPr>
      <w:r>
        <w:t>2.3 Serviços Online Incluídos com Enterprise CAL Suite</w:t>
      </w:r>
    </w:p>
    <w:p w:rsidR="00F43C7D" w:rsidRDefault="0074721A">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38">
        <w:r>
          <w:rPr>
            <w:color w:val="00467F"/>
            <w:u w:val="single"/>
          </w:rPr>
          <w:t>http://go.microsoft.com/?linkid=9839207</w:t>
        </w:r>
      </w:hyperlink>
      <w:r>
        <w:t>.</w:t>
      </w:r>
    </w:p>
    <w:p w:rsidR="00F43C7D" w:rsidRDefault="00F43C7D">
      <w:pPr>
        <w:pStyle w:val="ProductList-Body"/>
      </w:pPr>
    </w:p>
    <w:p w:rsidR="00F43C7D" w:rsidRDefault="0074721A">
      <w:pPr>
        <w:pStyle w:val="ProductList-ClauseHeading"/>
        <w:outlineLvl w:val="3"/>
      </w:pPr>
      <w:r>
        <w:t>2.4 CAL Suite Bridge para O365, para O365 e Intune e para Intune</w:t>
      </w:r>
    </w:p>
    <w:p w:rsidR="00F43C7D" w:rsidRDefault="0074721A">
      <w:pPr>
        <w:pStyle w:val="ProductList-SubClauseHeading"/>
        <w:outlineLvl w:val="4"/>
      </w:pPr>
      <w:r>
        <w:t>2.4.1 Requisitos para CAL Suite Bridges</w:t>
      </w:r>
    </w:p>
    <w:p w:rsidR="00F43C7D" w:rsidRDefault="0074721A">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rsidR="00F43C7D" w:rsidRDefault="00F43C7D">
      <w:pPr>
        <w:pStyle w:val="ProductList-BodyIndented"/>
      </w:pPr>
    </w:p>
    <w:p w:rsidR="00F43C7D" w:rsidRDefault="0074721A">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Serviços Online Qualificáveis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F43C7D" w:rsidRDefault="0074721A">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F43C7D" w:rsidRDefault="0074721A">
            <w:pPr>
              <w:pStyle w:val="ProductList-TableBody"/>
            </w:pPr>
            <w:r>
              <w:t>Office 365 Enterprise E5 e Microsoft Intune</w:t>
            </w:r>
            <w:r>
              <w:fldChar w:fldCharType="begin"/>
            </w:r>
            <w:r>
              <w:instrText xml:space="preserve"> XE "Office 365 Enterprise E5 e Microsoft Intune" </w:instrText>
            </w:r>
            <w:r>
              <w:fldChar w:fldCharType="end"/>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Microsoft Intune</w:t>
            </w:r>
            <w:r>
              <w:fldChar w:fldCharType="begin"/>
            </w:r>
            <w:r>
              <w:instrText xml:space="preserve"> XE "Microsoft Intune" </w:instrText>
            </w:r>
            <w:r>
              <w:fldChar w:fldCharType="end"/>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Enterprise Mobility + Security E3</w:t>
            </w:r>
            <w:r>
              <w:fldChar w:fldCharType="begin"/>
            </w:r>
            <w:r>
              <w:instrText xml:space="preserve"> XE "Enterprise Mobility + Security E3" </w:instrText>
            </w:r>
            <w:r>
              <w:fldChar w:fldCharType="end"/>
            </w:r>
            <w:r>
              <w:t xml:space="preserve"> ou</w:t>
            </w:r>
          </w:p>
          <w:p w:rsidR="00F43C7D" w:rsidRDefault="0074721A">
            <w:pPr>
              <w:pStyle w:val="ProductList-TableBody"/>
            </w:pPr>
            <w:r>
              <w:t>Enterprise Mobility + Security E5</w:t>
            </w:r>
            <w:r>
              <w:fldChar w:fldCharType="begin"/>
            </w:r>
            <w:r>
              <w:instrText xml:space="preserve"> XE "Enterprise Mobility + Security E5" </w:instrText>
            </w:r>
            <w:r>
              <w:fldChar w:fldCharType="end"/>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Office 365 Enterprise E3</w:t>
            </w:r>
            <w:r>
              <w:fldChar w:fldCharType="begin"/>
            </w:r>
            <w:r>
              <w:instrText xml:space="preserve"> XE "Office 365 Enterprise E3" </w:instrText>
            </w:r>
            <w:r>
              <w:fldChar w:fldCharType="end"/>
            </w:r>
            <w:r>
              <w:t>, ou</w:t>
            </w:r>
          </w:p>
          <w:p w:rsidR="00F43C7D" w:rsidRDefault="0074721A">
            <w:pPr>
              <w:pStyle w:val="ProductList-TableBody"/>
            </w:pPr>
            <w:r>
              <w:t>Office 365 Enterprise E5</w:t>
            </w:r>
            <w:r>
              <w:fldChar w:fldCharType="begin"/>
            </w:r>
            <w:r>
              <w:instrText xml:space="preserve"> XE "Office 365 Enterprise E5" </w:instrText>
            </w:r>
            <w:r>
              <w:fldChar w:fldCharType="end"/>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F43C7D" w:rsidRDefault="0074721A">
            <w:pPr>
              <w:pStyle w:val="ProductList-TableBody"/>
            </w:pPr>
            <w:r>
              <w:t>Office 365 Enterprise E5 e Microsoft Intune</w:t>
            </w:r>
            <w:r>
              <w:fldChar w:fldCharType="begin"/>
            </w:r>
            <w:r>
              <w:instrText xml:space="preserve"> XE "Office 365 Enterprise E5 e Microsoft Intune" </w:instrText>
            </w:r>
            <w:r>
              <w:fldChar w:fldCharType="end"/>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Microsoft Intune</w:t>
            </w:r>
            <w:r>
              <w:fldChar w:fldCharType="begin"/>
            </w:r>
            <w:r>
              <w:instrText xml:space="preserve"> XE "Microsoft Intune" </w:instrText>
            </w:r>
            <w:r>
              <w:fldChar w:fldCharType="end"/>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Enterprise Mobility + Security E3</w:t>
            </w:r>
            <w:r>
              <w:fldChar w:fldCharType="begin"/>
            </w:r>
            <w:r>
              <w:instrText xml:space="preserve"> XE "Enterprise Mobility + Security E3" </w:instrText>
            </w:r>
            <w:r>
              <w:fldChar w:fldCharType="end"/>
            </w:r>
            <w:r>
              <w:t xml:space="preserve"> ou</w:t>
            </w:r>
          </w:p>
          <w:p w:rsidR="00F43C7D" w:rsidRDefault="0074721A">
            <w:pPr>
              <w:pStyle w:val="ProductList-TableBody"/>
            </w:pPr>
            <w:r>
              <w:t>Enterprise Mobility + Security E5</w:t>
            </w:r>
            <w:r>
              <w:fldChar w:fldCharType="begin"/>
            </w:r>
            <w:r>
              <w:instrText xml:space="preserve"> XE "Enterprise Mobility + Security E5" </w:instrText>
            </w:r>
            <w:r>
              <w:fldChar w:fldCharType="end"/>
            </w:r>
          </w:p>
        </w:tc>
      </w:tr>
    </w:tbl>
    <w:p w:rsidR="00F43C7D" w:rsidRDefault="00F43C7D">
      <w:pPr>
        <w:pStyle w:val="ProductList-BodyIndented"/>
      </w:pPr>
    </w:p>
    <w:p w:rsidR="00F43C7D" w:rsidRDefault="0074721A">
      <w:pPr>
        <w:pStyle w:val="ProductList-SubClauseHeading"/>
        <w:outlineLvl w:val="4"/>
      </w:pPr>
      <w:r>
        <w:t>2.4.2 CALs Só para Estudantes (Licença Academic Open e Academic Select)</w:t>
      </w:r>
    </w:p>
    <w:p w:rsidR="00F43C7D" w:rsidRDefault="0074721A">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F43C7D" w:rsidRDefault="0074721A">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10"/>
        <w:gridCol w:w="3603"/>
        <w:gridCol w:w="3577"/>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Software Adicional: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Tecnologias Incluídas: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74721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11"/>
        <w:gridCol w:w="358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Ativação Pós-falha: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Roaming: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jc w:val="right"/>
      </w:pPr>
    </w:p>
    <w:p w:rsidR="00F43C7D" w:rsidRDefault="0074721A">
      <w:pPr>
        <w:pStyle w:val="ProductList-ClauseHeading"/>
        <w:outlineLvl w:val="3"/>
      </w:pPr>
      <w:r>
        <w:t>4.1 Direitos Expandidos de Utilização para Clientes do Microsoft 365</w:t>
      </w:r>
    </w:p>
    <w:p w:rsidR="00F43C7D" w:rsidRDefault="0074721A">
      <w:pPr>
        <w:pStyle w:val="ProductList-Body"/>
      </w:pPr>
      <w:r>
        <w:t>Para os clientes qualificáveis, o Microsoft 365 ou uma combinação do Office 365 e do Enterprise Mobility + Security fornece os direitos de acesso ao serviço de componentes do Arquivo de Exchange Online para Exchange Server. “Clientes Qualificáveis” são clientes de Inscrição Enterprise, Inscrição Enterprise Subscription ou Enrollment for Education Solutions que têm a cobertura Software Assurance ativa para o Enterprise CAL Suite a partir de 30 de novembro de 2014.</w:t>
      </w:r>
    </w:p>
    <w:p w:rsidR="00F43C7D" w:rsidRDefault="00F43C7D">
      <w:pPr>
        <w:pStyle w:val="ProductList-Body"/>
      </w:pPr>
    </w:p>
    <w:p w:rsidR="00F43C7D" w:rsidRDefault="0074721A">
      <w:pPr>
        <w:pStyle w:val="ProductList-Body"/>
      </w:pPr>
      <w:r>
        <w:t>Os Clientes Qualificáveis licenciados para o Microsoft 365 ou a combinação do Office 365 e do Enterprise Mobility + Security têm o mesmo acesso ao Arquivo de Exchange Online para Exchange Server que o Enterprise CAL Suite fornecido.</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5574622"/>
      <w:r>
        <w:instrText>Core Infrastructure Server (CIS) Suite</w:instrText>
      </w:r>
      <w:bookmarkEnd w:id="55"/>
      <w:r>
        <w:instrText>" \l 2</w:instrText>
      </w:r>
      <w:r>
        <w:fldChar w:fldCharType="end"/>
      </w:r>
    </w:p>
    <w:p w:rsidR="00F43C7D" w:rsidRDefault="0074721A">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43C7D" w:rsidRDefault="0074721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43C7D" w:rsidRDefault="0074721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43C7D" w:rsidRDefault="0074721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43C7D" w:rsidRDefault="0074721A">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04"/>
        <w:gridCol w:w="3597"/>
        <w:gridCol w:w="3589"/>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Edições Anteriores: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3"/>
      </w:pPr>
      <w:r>
        <w:t>2.1 Software Incluído com CIS Suite Standard</w:t>
      </w:r>
    </w:p>
    <w:p w:rsidR="00F43C7D" w:rsidRDefault="0074721A">
      <w:pPr>
        <w:pStyle w:val="ProductList-Body"/>
      </w:pPr>
      <w:r>
        <w:t>O CIS Suite Standard inclui as versões mais recentes do Windows Server Standard e System Center Standard disponibilizadas durante a cobertura SA do Cliente.</w:t>
      </w:r>
    </w:p>
    <w:p w:rsidR="00F43C7D" w:rsidRDefault="00F43C7D">
      <w:pPr>
        <w:pStyle w:val="ProductList-Body"/>
      </w:pPr>
    </w:p>
    <w:p w:rsidR="00F43C7D" w:rsidRDefault="0074721A">
      <w:pPr>
        <w:pStyle w:val="ProductList-ClauseHeading"/>
        <w:outlineLvl w:val="3"/>
      </w:pPr>
      <w:r>
        <w:t>2.2 Software Incluído com CIS Suite Datacenter</w:t>
      </w:r>
    </w:p>
    <w:p w:rsidR="00F43C7D" w:rsidRDefault="0074721A">
      <w:pPr>
        <w:pStyle w:val="ProductList-Body"/>
      </w:pPr>
      <w:r>
        <w:t>O CIS Suite Datacenter inclui as versões mais recentes do Windows Server Datacenter e do System Center Datacenter disponibilizadas durante a cobertura SA do Cliente.</w:t>
      </w:r>
    </w:p>
    <w:p w:rsidR="00F43C7D" w:rsidRDefault="0074721A">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10"/>
        <w:gridCol w:w="3603"/>
        <w:gridCol w:w="3577"/>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Software Adicional: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Tecnologias Incluídas: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3"/>
      </w:pPr>
      <w:r>
        <w:t>3.1 Direitos de Utilização Aplicáveis</w:t>
      </w:r>
    </w:p>
    <w:p w:rsidR="00F43C7D" w:rsidRDefault="0074721A">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43C7D" w:rsidRDefault="00F43C7D">
      <w:pPr>
        <w:pStyle w:val="ProductList-Body"/>
      </w:pPr>
    </w:p>
    <w:p w:rsidR="00F43C7D" w:rsidRDefault="0074721A">
      <w:pPr>
        <w:pStyle w:val="ProductList-ClauseHeading"/>
        <w:outlineLvl w:val="3"/>
      </w:pPr>
      <w:r>
        <w:t>3.2 Atribuição de Licenças de Servidor e Licenças de Gestão</w:t>
      </w:r>
    </w:p>
    <w:p w:rsidR="00F43C7D" w:rsidRDefault="0074721A">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F43C7D" w:rsidRDefault="00F43C7D">
      <w:pPr>
        <w:pStyle w:val="ProductList-Body"/>
      </w:pPr>
    </w:p>
    <w:p w:rsidR="00F43C7D" w:rsidRDefault="0074721A">
      <w:pPr>
        <w:pStyle w:val="ProductList-ClauseHeading"/>
        <w:outlineLvl w:val="3"/>
      </w:pPr>
      <w:r>
        <w:t>3.3 Termos Adicionais</w:t>
      </w:r>
    </w:p>
    <w:p w:rsidR="00F43C7D" w:rsidRDefault="0074721A">
      <w:pPr>
        <w:pStyle w:val="ProductList-Body"/>
      </w:pPr>
      <w:r>
        <w:t>O Cliente poderá executar uma versão anterior de quaisquer Produtos individuais incluídos no CIS Suite conforme permitido nos termos de licenciamento para esse Produto nos Termos de Produto.</w:t>
      </w:r>
    </w:p>
    <w:p w:rsidR="00F43C7D" w:rsidRDefault="00F43C7D">
      <w:pPr>
        <w:pStyle w:val="ProductList-Body"/>
      </w:pPr>
    </w:p>
    <w:p w:rsidR="00F43C7D" w:rsidRDefault="0074721A">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F43C7D" w:rsidRDefault="0074721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11"/>
        <w:gridCol w:w="358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Ativação Pós-falha: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0">
              <w:r>
                <w:rPr>
                  <w:color w:val="00467F"/>
                  <w:u w:val="single"/>
                </w:rPr>
                <w:t>Lista de Produto - Março de 2014</w:t>
              </w:r>
            </w:hyperlink>
            <w:r>
              <w:t xml:space="preserve">, </w:t>
            </w:r>
            <w:hyperlink r:id="rId41">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Roaming: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3"/>
      </w:pPr>
      <w:r>
        <w:t>4.1 Microsoft Azure Hybrid Benefit para Windows Server</w:t>
      </w:r>
    </w:p>
    <w:p w:rsidR="00F43C7D" w:rsidRDefault="0074721A">
      <w:pPr>
        <w:pStyle w:val="ProductList-Body"/>
      </w:pPr>
      <w:r>
        <w:t xml:space="preserve">Consulte a </w:t>
      </w:r>
      <w:hyperlink w:anchor="_Sec624">
        <w:r>
          <w:rPr>
            <w:color w:val="00467F"/>
            <w:u w:val="single"/>
          </w:rPr>
          <w:t>Secção 8. Microsoft Azure Hybrid Benefit</w:t>
        </w:r>
      </w:hyperlink>
      <w:r>
        <w:t xml:space="preserve"> da Entrada de Produto do Microsoft Azure para implementar imagens do Windows Server no Microsoft Azure.</w:t>
      </w:r>
    </w:p>
    <w:p w:rsidR="00F43C7D" w:rsidRDefault="00F43C7D">
      <w:pPr>
        <w:pStyle w:val="ProductList-Body"/>
      </w:pPr>
    </w:p>
    <w:p w:rsidR="00F43C7D" w:rsidRDefault="0074721A">
      <w:pPr>
        <w:pStyle w:val="ProductList-ClauseHeading"/>
        <w:outlineLvl w:val="3"/>
      </w:pPr>
      <w:r>
        <w:t>4.2 Lançamentos de Canal Semianuais</w:t>
      </w:r>
    </w:p>
    <w:p w:rsidR="00F43C7D" w:rsidRDefault="0074721A">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Para efeitos de licenciamento de produtos, o Servidor Nano lançado com o Windows Server 2016 é considerado um lançamento de Canal Semianual.</w:t>
      </w:r>
    </w:p>
    <w:p w:rsidR="00F43C7D" w:rsidRDefault="00F43C7D">
      <w:pPr>
        <w:pStyle w:val="ProductList-Body"/>
      </w:pPr>
    </w:p>
    <w:p w:rsidR="00F43C7D" w:rsidRDefault="0074721A">
      <w:pPr>
        <w:pStyle w:val="ProductList-ClauseHeading"/>
        <w:outlineLvl w:val="3"/>
      </w:pPr>
      <w:r>
        <w:t>4.3 Direitos do System Center Configuration Manager Current Branch</w:t>
      </w:r>
    </w:p>
    <w:p w:rsidR="00F43C7D" w:rsidRDefault="0074721A">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rsidR="00F43C7D" w:rsidRDefault="00F43C7D">
      <w:pPr>
        <w:pStyle w:val="ProductList-Body"/>
      </w:pPr>
    </w:p>
    <w:p w:rsidR="00F43C7D" w:rsidRDefault="0074721A">
      <w:pPr>
        <w:pStyle w:val="ProductList-ClauseHeading"/>
        <w:outlineLvl w:val="3"/>
      </w:pPr>
      <w:r>
        <w:t>4.4 Direitos e Benefícios do Software Assurance para Licenças de Subscrição</w:t>
      </w:r>
    </w:p>
    <w:p w:rsidR="00F43C7D" w:rsidRDefault="0074721A">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F43C7D" w:rsidRDefault="00F43C7D">
      <w:pPr>
        <w:pStyle w:val="ProductList-Body"/>
      </w:pPr>
    </w:p>
    <w:p w:rsidR="00F43C7D" w:rsidRDefault="0074721A">
      <w:pPr>
        <w:pStyle w:val="ProductList-ClauseHeading"/>
        <w:outlineLvl w:val="3"/>
      </w:pPr>
      <w:r>
        <w:t>4.5 Inscrição Servidor e Nuvem (SCE) - Direito de gerir OSEs no Microsoft Azure ao abrigo de Licenças de CIS Suite</w:t>
      </w:r>
    </w:p>
    <w:p w:rsidR="00F43C7D" w:rsidRDefault="0074721A">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rsidR="00F43C7D" w:rsidRDefault="0074721A">
      <w:pPr>
        <w:pStyle w:val="ProductList-Body"/>
        <w:ind w:left="720"/>
      </w:pPr>
      <w:r>
        <w:t>• Instâncias da Máquina Virtual do Windows Server (incluindo as Instâncias implementadas no Azure HUB)</w:t>
      </w:r>
    </w:p>
    <w:p w:rsidR="00F43C7D" w:rsidRDefault="0074721A">
      <w:pPr>
        <w:pStyle w:val="ProductList-Body"/>
        <w:ind w:left="720"/>
      </w:pPr>
      <w:r>
        <w:t>• Instâncias de Serviços em Nuvem (função Web e função de trabalho)</w:t>
      </w:r>
    </w:p>
    <w:p w:rsidR="00F43C7D" w:rsidRDefault="0074721A">
      <w:pPr>
        <w:pStyle w:val="ProductList-Body"/>
        <w:ind w:left="720"/>
      </w:pPr>
      <w:r>
        <w:t>• Contas de Armazenamento</w:t>
      </w:r>
    </w:p>
    <w:p w:rsidR="00F43C7D" w:rsidRDefault="0074721A">
      <w:pPr>
        <w:pStyle w:val="ProductList-Body"/>
        <w:ind w:left="720"/>
      </w:pPr>
      <w:r>
        <w:t>• Bases de Dados SQL</w:t>
      </w:r>
    </w:p>
    <w:p w:rsidR="00F43C7D" w:rsidRDefault="0074721A">
      <w:pPr>
        <w:pStyle w:val="ProductList-Body"/>
        <w:ind w:left="720"/>
      </w:pPr>
      <w:r>
        <w:t>• Instâncias de Web sites</w:t>
      </w:r>
    </w:p>
    <w:p w:rsidR="00F43C7D" w:rsidRDefault="00F43C7D">
      <w:pPr>
        <w:pStyle w:val="ProductList-Body"/>
      </w:pPr>
    </w:p>
    <w:p w:rsidR="00F43C7D" w:rsidRDefault="0074721A">
      <w:pPr>
        <w:pStyle w:val="ProductList-ClauseHeading"/>
        <w:outlineLvl w:val="3"/>
      </w:pPr>
      <w:r>
        <w:t>4.6 Oferta de Renovação da Cobertura Software Assurance para Windows Server e System Center</w:t>
      </w:r>
    </w:p>
    <w:p w:rsidR="00F43C7D" w:rsidRDefault="0074721A">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F43C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Coluna B</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Core Infrastructure Server Suite Standard (Licenças Core, 2 por pacote)</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Core Infrastructure Server Suite Datacenter (Licenças Core, 2 por pacote)</w:t>
            </w:r>
          </w:p>
        </w:tc>
      </w:tr>
    </w:tbl>
    <w:p w:rsidR="00F43C7D" w:rsidRDefault="0074721A">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F43C7D" w:rsidRDefault="00F43C7D">
      <w:pPr>
        <w:pStyle w:val="ProductList-Body"/>
      </w:pPr>
    </w:p>
    <w:p w:rsidR="00F43C7D" w:rsidRDefault="0074721A">
      <w:pPr>
        <w:pStyle w:val="ProductList-ClauseHeading"/>
        <w:outlineLvl w:val="3"/>
      </w:pPr>
      <w:r>
        <w:t>4.7 Direitos de Utilização e Concessões de Licenças Associadas com Alteração no Modelo de Licenciamento - Licença Elegível</w:t>
      </w:r>
    </w:p>
    <w:p w:rsidR="00F43C7D" w:rsidRDefault="0074721A">
      <w:pPr>
        <w:pStyle w:val="ProductList-Body"/>
      </w:pPr>
      <w:r>
        <w:t>O termo, “Licença Elegível”, tal como definido nos Direitos de Migração para o Core Infrastructure Suite publicados nos Termos de Produto de Outubro de 2016, é atualizado para incluir, adicionalmente, as Licenças de processador do Core Infrastructure Suite com cobertura SA obtidas pelo Cliente a partir de 31 de dezembro de 2016 ao abrigo de uma Inscrição nova ou de renovação com Data Efetiva entre 1 de outubro de 2016 e 31 de dezembro de 2016.</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1HeadingNoBorder"/>
        <w:outlineLvl w:val="1"/>
      </w:pPr>
      <w:bookmarkStart w:id="60" w:name="_Sec862"/>
      <w:r>
        <w:t>Forefront</w:t>
      </w:r>
      <w:bookmarkEnd w:id="60"/>
      <w:r>
        <w:fldChar w:fldCharType="begin"/>
      </w:r>
      <w:r>
        <w:instrText xml:space="preserve"> TC "</w:instrText>
      </w:r>
      <w:bookmarkStart w:id="61" w:name="_Toc515574623"/>
      <w:r>
        <w:instrText>Forefront</w:instrText>
      </w:r>
      <w:bookmarkEnd w:id="61"/>
      <w:r>
        <w:instrText>" \l 2</w:instrText>
      </w:r>
      <w:r>
        <w:fldChar w:fldCharType="end"/>
      </w:r>
    </w:p>
    <w:p w:rsidR="00F43C7D" w:rsidRDefault="0074721A">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6" w:space="0" w:color="FFFFFF"/>
              <w:left w:val="none" w:sz="4" w:space="0" w:color="BFBFBF"/>
              <w:bottom w:val="none" w:sz="4" w:space="0" w:color="BFBFBF"/>
              <w:right w:val="none" w:sz="4" w:space="0" w:color="6E6E6E"/>
            </w:tcBorders>
          </w:tcPr>
          <w:p w:rsidR="00F43C7D" w:rsidRDefault="0074721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43C7D" w:rsidRDefault="0074721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43C7D" w:rsidRDefault="0074721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43C7D" w:rsidRDefault="0074721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43C7D" w:rsidRDefault="0074721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43C7D" w:rsidRDefault="0074721A">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04"/>
        <w:gridCol w:w="3597"/>
        <w:gridCol w:w="3589"/>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Edições Anteriores: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3"/>
      </w:pPr>
      <w:r>
        <w:t>2.1 Forefront Identity Manager 2010 – Windows Live Edition</w:t>
      </w:r>
    </w:p>
    <w:p w:rsidR="00F43C7D" w:rsidRDefault="0074721A">
      <w:pPr>
        <w:pStyle w:val="ProductList-Body"/>
      </w:pPr>
      <w:r>
        <w:t>Forefront Identity Manager 2010 – Windows Live Edition é a versão seguinte para o Identity Lifecycle Manager 2007 – Windows Live Edition.</w:t>
      </w:r>
    </w:p>
    <w:p w:rsidR="00F43C7D" w:rsidRDefault="0074721A">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10"/>
        <w:gridCol w:w="3603"/>
        <w:gridCol w:w="3577"/>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2">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Tecnologias Incluídas: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3"/>
      </w:pPr>
      <w:r>
        <w:t>3.1 Importar dados de identidade: Forefront Identity Manager 2010 R2 Windows Live Edition</w:t>
      </w:r>
    </w:p>
    <w:p w:rsidR="00F43C7D" w:rsidRDefault="0074721A">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F43C7D" w:rsidRDefault="00F43C7D">
      <w:pPr>
        <w:pStyle w:val="ProductList-Body"/>
      </w:pPr>
    </w:p>
    <w:p w:rsidR="00F43C7D" w:rsidRDefault="0074721A">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F43C7D" w:rsidRDefault="00F43C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3C7D" w:rsidRDefault="00F43C7D">
            <w:pPr>
              <w:pStyle w:val="ProductList-TableBody"/>
            </w:pPr>
          </w:p>
        </w:tc>
      </w:tr>
    </w:tbl>
    <w:p w:rsidR="00F43C7D" w:rsidRDefault="0074721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11"/>
        <w:gridCol w:w="358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Ativação Pós-falha: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Roaming: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1HeadingNoBorder"/>
        <w:outlineLvl w:val="1"/>
      </w:pPr>
      <w:bookmarkStart w:id="66" w:name="_Sec610"/>
      <w:r>
        <w:t>Microsoft Dynamics 365 No Local</w:t>
      </w:r>
      <w:bookmarkEnd w:id="66"/>
      <w:r>
        <w:fldChar w:fldCharType="begin"/>
      </w:r>
      <w:r>
        <w:instrText xml:space="preserve"> TC "</w:instrText>
      </w:r>
      <w:bookmarkStart w:id="67" w:name="_Toc515574624"/>
      <w:r>
        <w:instrText>Microsoft Dynamics 365 No Local</w:instrText>
      </w:r>
      <w:bookmarkEnd w:id="67"/>
      <w:r>
        <w:instrText>" \l 2</w:instrText>
      </w:r>
      <w:r>
        <w:fldChar w:fldCharType="end"/>
      </w:r>
    </w:p>
    <w:p w:rsidR="00F43C7D" w:rsidRDefault="0074721A">
      <w:pPr>
        <w:pStyle w:val="ProductList-Offering1SubSection"/>
        <w:outlineLvl w:val="2"/>
      </w:pPr>
      <w:bookmarkStart w:id="68" w:name="_Sec679"/>
      <w:r>
        <w:t>1. Disponibilidade do Programa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 xml:space="preserve">CAL do Microsoft Dynamics 365 para Suporte ao Cliente No Local </w:t>
            </w:r>
            <w:r>
              <w:fldChar w:fldCharType="begin"/>
            </w:r>
            <w:r>
              <w:instrText xml:space="preserve"> XE "CAL do Microsoft Dynamics 365 para Suporte ao Cliente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43C7D">
        <w:tc>
          <w:tcPr>
            <w:tcW w:w="4160" w:type="dxa"/>
            <w:tcBorders>
              <w:top w:val="dashed" w:sz="4" w:space="0" w:color="BFBFBF"/>
              <w:left w:val="none" w:sz="4" w:space="0" w:color="6E6E6E"/>
              <w:bottom w:val="dashed" w:sz="4" w:space="0" w:color="9F9F9F"/>
              <w:right w:val="none" w:sz="4" w:space="0" w:color="6E6E6E"/>
            </w:tcBorders>
          </w:tcPr>
          <w:p w:rsidR="00F43C7D" w:rsidRDefault="0074721A">
            <w:pPr>
              <w:pStyle w:val="ProductList-TableBody"/>
            </w:pPr>
            <w:r>
              <w:t>CAL do Microsoft Dynamics 365 para Vendas No Local</w:t>
            </w:r>
            <w:r>
              <w:fldChar w:fldCharType="begin"/>
            </w:r>
            <w:r>
              <w:instrText xml:space="preserve"> XE "CAL do Microsoft Dynamics 365 para Vendas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rsidR="00F43C7D" w:rsidRDefault="0074721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43C7D" w:rsidRDefault="0074721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43C7D" w:rsidRDefault="0074721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43C7D">
        <w:tc>
          <w:tcPr>
            <w:tcW w:w="4160" w:type="dxa"/>
            <w:tcBorders>
              <w:top w:val="dashed" w:sz="4" w:space="0" w:color="9F9F9F"/>
              <w:left w:val="none" w:sz="4" w:space="0" w:color="6E6E6E"/>
              <w:bottom w:val="dashed" w:sz="4" w:space="0" w:color="BFBFBF"/>
              <w:right w:val="none" w:sz="4" w:space="0" w:color="6E6E6E"/>
            </w:tcBorders>
          </w:tcPr>
          <w:p w:rsidR="00F43C7D" w:rsidRDefault="0074721A">
            <w:pPr>
              <w:pStyle w:val="ProductList-TableBody"/>
            </w:pPr>
            <w:r>
              <w:t>CAL do Microsoft Dynamics 365 para Operações No Local</w:t>
            </w:r>
            <w:r>
              <w:fldChar w:fldCharType="begin"/>
            </w:r>
            <w:r>
              <w:instrText xml:space="preserve"> XE "CAL do Microsoft Dynamics 365 para Operações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rsidR="00F43C7D" w:rsidRDefault="0074721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43C7D" w:rsidRDefault="0074721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CAL de Dispositivo do Microsoft Dynamics 365 para Operações No Local</w:t>
            </w:r>
            <w:r>
              <w:fldChar w:fldCharType="begin"/>
            </w:r>
            <w:r>
              <w:instrText xml:space="preserve"> XE "CAL de Dispositivo do Microsoft Dynamics 365 para Operações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t>Microsoft Dynamics 365 para Servidor de Operações</w:t>
            </w:r>
            <w:r>
              <w:fldChar w:fldCharType="begin"/>
            </w:r>
            <w:r>
              <w:instrText xml:space="preserve"> XE "Microsoft Dynamics 365 para Servidor de Operações"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43C7D" w:rsidRDefault="0074721A">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04"/>
        <w:gridCol w:w="3597"/>
        <w:gridCol w:w="3589"/>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Edições Anteriores: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74721A">
      <w:pPr>
        <w:pStyle w:val="ProductList-Offering1SubSection"/>
        <w:outlineLvl w:val="2"/>
      </w:pPr>
      <w:bookmarkStart w:id="70" w:name="_Sec790"/>
      <w:r>
        <w:t>3. Direitos de Utilização</w:t>
      </w:r>
      <w:bookmarkEnd w:id="70"/>
    </w:p>
    <w:tbl>
      <w:tblPr>
        <w:tblStyle w:val="PURTable"/>
        <w:tblW w:w="0" w:type="dxa"/>
        <w:tblLook w:val="04A0" w:firstRow="1" w:lastRow="0" w:firstColumn="1" w:lastColumn="0" w:noHBand="0" w:noVBand="1"/>
      </w:tblPr>
      <w:tblGrid>
        <w:gridCol w:w="3616"/>
        <w:gridCol w:w="3600"/>
        <w:gridCol w:w="3574"/>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de Vendas e Suporte ao Cliente, exceto para (i) os contratantes ou agentes do Cliente ou das respetivas Empresas Afiliadas; (ii) acesso através de Clientes Microsoft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Tecnologias Incluídas: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3"/>
      </w:pPr>
      <w:r>
        <w:t>3.1 Acesso a Software de Servidor de CAL No Local do Microsoft Dynamics 365 para Membros da Equipa</w:t>
      </w:r>
    </w:p>
    <w:p w:rsidR="00F43C7D" w:rsidRDefault="0074721A">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576"/>
        <w:gridCol w:w="3612"/>
        <w:gridCol w:w="3602"/>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3C7D" w:rsidRDefault="0074721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F43C7D" w:rsidRDefault="0074721A">
            <w:pPr>
              <w:pStyle w:val="ProductList-TableBody"/>
            </w:pPr>
            <w:r>
              <w:t>CAL do Microsoft Dynamics 365 para Membros da Equipa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F43C7D" w:rsidRDefault="0074721A">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r>
    </w:tbl>
    <w:p w:rsidR="00F43C7D" w:rsidRDefault="00F43C7D">
      <w:pPr>
        <w:pStyle w:val="ProductList-Body"/>
      </w:pPr>
    </w:p>
    <w:p w:rsidR="00F43C7D" w:rsidRDefault="0074721A">
      <w:pPr>
        <w:pStyle w:val="ProductList-ClauseHeading"/>
        <w:outlineLvl w:val="3"/>
      </w:pPr>
      <w:r>
        <w:t>3.2 Acesso a Software de Servidor de CAL No Local do Microsoft Dynamics 365 para Vendas</w:t>
      </w:r>
    </w:p>
    <w:p w:rsidR="00F43C7D" w:rsidRDefault="0074721A">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576"/>
        <w:gridCol w:w="3613"/>
        <w:gridCol w:w="3601"/>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3C7D" w:rsidRDefault="0074721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F43C7D" w:rsidRDefault="0074721A">
            <w:pPr>
              <w:pStyle w:val="ProductList-TableBody"/>
            </w:pPr>
            <w:r>
              <w:t>CAL do Microsoft Dynamics 365 para Vendas No Local (Dispositivo e Utilizador)</w:t>
            </w:r>
          </w:p>
          <w:p w:rsidR="00F43C7D" w:rsidRDefault="0074721A">
            <w:pPr>
              <w:pStyle w:val="ProductList-TableBody"/>
            </w:pPr>
            <w:r>
              <w:t xml:space="preserve">Licença Equivalente de CAL (consulte </w:t>
            </w:r>
            <w:hyperlink r:id="rId43">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43C7D" w:rsidRDefault="0074721A">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Utilizador)</w:t>
            </w:r>
          </w:p>
        </w:tc>
      </w:tr>
    </w:tbl>
    <w:p w:rsidR="00F43C7D" w:rsidRDefault="00F43C7D">
      <w:pPr>
        <w:pStyle w:val="ProductList-Body"/>
      </w:pPr>
    </w:p>
    <w:p w:rsidR="00F43C7D" w:rsidRDefault="0074721A">
      <w:pPr>
        <w:pStyle w:val="ProductList-ClauseHeading"/>
        <w:outlineLvl w:val="3"/>
      </w:pPr>
      <w:r>
        <w:t>3.3 Acesso a Software de Servidor de CAL No Local do Microsoft Dynamics 365 para Suporte ao Cliente</w:t>
      </w:r>
    </w:p>
    <w:p w:rsidR="00F43C7D" w:rsidRDefault="0074721A">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576"/>
        <w:gridCol w:w="3613"/>
        <w:gridCol w:w="3601"/>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3C7D" w:rsidRDefault="0074721A">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F43C7D" w:rsidRDefault="0074721A">
            <w:pPr>
              <w:pStyle w:val="ProductList-TableBody"/>
            </w:pPr>
            <w:r>
              <w:t>CAL do Microsoft Dynamics 365 para Suporte ao Cliente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F43C7D" w:rsidRDefault="0074721A">
            <w:pPr>
              <w:pStyle w:val="ProductList-TableBody"/>
            </w:pPr>
            <w:r>
              <w:t>Microsoft Dynamics 365 para Suporte ao Cliente, Enterprise edition</w:t>
            </w:r>
            <w:r>
              <w:fldChar w:fldCharType="begin"/>
            </w:r>
            <w:r>
              <w:instrText xml:space="preserve"> XE "Microsoft Dynamics 365 para Suporte ao Cliente, Enterprise edition" </w:instrText>
            </w:r>
            <w:r>
              <w:fldChar w:fldCharType="end"/>
            </w:r>
            <w:r>
              <w:t xml:space="preserve"> (SL de Utilizador)</w:t>
            </w:r>
          </w:p>
        </w:tc>
      </w:tr>
      <w:tr w:rsidR="00F43C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3C7D" w:rsidRDefault="00F43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3C7D" w:rsidRDefault="0074721A">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3"/>
      </w:pPr>
      <w:r>
        <w:t>3.4 Acesso a Software de Servidor da CAL do Microsoft Dynamics 365 para Operações No Local</w:t>
      </w:r>
    </w:p>
    <w:p w:rsidR="00F43C7D" w:rsidRDefault="0074721A">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573"/>
        <w:gridCol w:w="3606"/>
        <w:gridCol w:w="3611"/>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3C7D" w:rsidRDefault="0074721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F43C7D" w:rsidRDefault="0074721A">
            <w:pPr>
              <w:pStyle w:val="ProductList-TableBody"/>
            </w:pPr>
            <w:r>
              <w:t>CAL do Microsoft Dynamics 365 para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rsidR="00F43C7D" w:rsidRDefault="0074721A">
            <w:pPr>
              <w:pStyle w:val="ProductList-TableBody"/>
            </w:pPr>
            <w:r>
              <w:t xml:space="preserve">Licença Equivalente de CAL (consulte </w:t>
            </w:r>
            <w:hyperlink r:id="rId44">
              <w:r>
                <w:rPr>
                  <w:color w:val="00467F"/>
                  <w:u w:val="single"/>
                </w:rPr>
                <w:t>Apêndice A</w:t>
              </w:r>
            </w:hyperlink>
            <w:r>
              <w:t>)</w:t>
            </w:r>
          </w:p>
        </w:tc>
      </w:tr>
    </w:tbl>
    <w:p w:rsidR="00F43C7D" w:rsidRDefault="00F43C7D">
      <w:pPr>
        <w:pStyle w:val="ProductList-Body"/>
      </w:pPr>
    </w:p>
    <w:p w:rsidR="00F43C7D" w:rsidRDefault="0074721A">
      <w:pPr>
        <w:pStyle w:val="ProductList-ClauseHeading"/>
        <w:outlineLvl w:val="3"/>
      </w:pPr>
      <w:r>
        <w:t>3.5 Acesso a Software de Servidor da CAL do Microsoft Dynamics 365 para Atividade de Operações No Local</w:t>
      </w:r>
    </w:p>
    <w:p w:rsidR="00F43C7D" w:rsidRDefault="0074721A">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574"/>
        <w:gridCol w:w="3607"/>
        <w:gridCol w:w="3609"/>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3C7D" w:rsidRDefault="0074721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F43C7D" w:rsidRDefault="0074721A">
            <w:pPr>
              <w:pStyle w:val="ProductList-TableBody"/>
            </w:pPr>
            <w:r>
              <w:t>CAL do Microsoft Dynamics 365 para Atividade de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rsidR="00F43C7D" w:rsidRDefault="0074721A">
            <w:pPr>
              <w:pStyle w:val="ProductList-TableBody"/>
            </w:pPr>
            <w:r>
              <w:t>Microsoft Dynamics 365 para Atividade de Operações, Enterprise edition</w:t>
            </w:r>
            <w:r>
              <w:fldChar w:fldCharType="begin"/>
            </w:r>
            <w:r>
              <w:instrText xml:space="preserve"> XE "Microsoft Dynamics 365 para Atividade de Operações, Enterprise edition" </w:instrText>
            </w:r>
            <w:r>
              <w:fldChar w:fldCharType="end"/>
            </w:r>
            <w:r>
              <w:t xml:space="preserve"> (SL de Utilizador)</w:t>
            </w:r>
          </w:p>
        </w:tc>
      </w:tr>
    </w:tbl>
    <w:p w:rsidR="00F43C7D" w:rsidRDefault="00F43C7D">
      <w:pPr>
        <w:pStyle w:val="ProductList-Body"/>
      </w:pPr>
    </w:p>
    <w:p w:rsidR="00F43C7D" w:rsidRDefault="0074721A">
      <w:pPr>
        <w:pStyle w:val="ProductList-ClauseHeading"/>
        <w:outlineLvl w:val="3"/>
      </w:pPr>
      <w:r>
        <w:t>3.6 Acesso a Software de Servidor da CAL de Dispositivo do Microsoft Dynamics 365 para Operações No Local</w:t>
      </w:r>
    </w:p>
    <w:p w:rsidR="00F43C7D" w:rsidRDefault="0074721A">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571"/>
        <w:gridCol w:w="3614"/>
        <w:gridCol w:w="3605"/>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3C7D" w:rsidRDefault="0074721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F43C7D" w:rsidRDefault="0074721A">
            <w:pPr>
              <w:pStyle w:val="ProductList-TableBody"/>
            </w:pPr>
            <w:r>
              <w:t>CAL de Dispositivo do Microsoft Dynamics 365 para Operações No Local (Dispositivo)</w:t>
            </w:r>
          </w:p>
        </w:tc>
        <w:tc>
          <w:tcPr>
            <w:tcW w:w="4040" w:type="dxa"/>
            <w:tcBorders>
              <w:top w:val="single" w:sz="18" w:space="0" w:color="0072C6"/>
              <w:left w:val="none" w:sz="4" w:space="0" w:color="000000"/>
              <w:bottom w:val="single" w:sz="4" w:space="0" w:color="000000"/>
              <w:right w:val="single" w:sz="4" w:space="0" w:color="000000"/>
            </w:tcBorders>
          </w:tcPr>
          <w:p w:rsidR="00F43C7D" w:rsidRDefault="0074721A">
            <w:pPr>
              <w:pStyle w:val="ProductList-TableBody"/>
            </w:pPr>
            <w:r>
              <w:t>Dispositivo do Microsoft Dynamics 365 para Operações, Enterprise edition</w:t>
            </w:r>
            <w:r>
              <w:fldChar w:fldCharType="begin"/>
            </w:r>
            <w:r>
              <w:instrText xml:space="preserve"> XE "Dispositivo do Microsoft Dynamics 365 para Operações, Enterprise edition" </w:instrText>
            </w:r>
            <w:r>
              <w:fldChar w:fldCharType="end"/>
            </w:r>
            <w:r>
              <w:t xml:space="preserve"> (SL de Utilizador)</w:t>
            </w:r>
          </w:p>
        </w:tc>
      </w:tr>
    </w:tbl>
    <w:p w:rsidR="00F43C7D" w:rsidRDefault="00F43C7D">
      <w:pPr>
        <w:pStyle w:val="ProductList-ClauseHeading"/>
        <w:outlineLvl w:val="3"/>
      </w:pPr>
    </w:p>
    <w:p w:rsidR="00F43C7D" w:rsidRDefault="0074721A">
      <w:pPr>
        <w:pStyle w:val="ProductList-ClauseHeading"/>
        <w:outlineLvl w:val="3"/>
      </w:pPr>
      <w:r>
        <w:t>3.7 Direitos de Utilização para Dynamics 365 para Servidores de Operações</w:t>
      </w:r>
    </w:p>
    <w:p w:rsidR="00F43C7D" w:rsidRDefault="0074721A">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rsidR="00F43C7D" w:rsidRDefault="00F43C7D">
      <w:pPr>
        <w:pStyle w:val="ProductList-Body"/>
      </w:pPr>
    </w:p>
    <w:p w:rsidR="00F43C7D" w:rsidRDefault="0074721A">
      <w:pPr>
        <w:pStyle w:val="ProductList-ClauseHeading"/>
        <w:outlineLvl w:val="3"/>
      </w:pPr>
      <w:r>
        <w:t>3.8 Direitos de utilização para o Dynamics 365 No Local</w:t>
      </w:r>
    </w:p>
    <w:p w:rsidR="00F43C7D" w:rsidRDefault="0074721A">
      <w:pPr>
        <w:pStyle w:val="ProductList-SubClauseHeading"/>
        <w:outlineLvl w:val="4"/>
      </w:pPr>
      <w:r>
        <w:t>3.8.1 Direitos de Utilização do Servidor para CALs do Dynamics 365</w:t>
      </w:r>
    </w:p>
    <w:p w:rsidR="00F43C7D" w:rsidRDefault="0074721A">
      <w:pPr>
        <w:pStyle w:val="ProductList-BodyIndented"/>
      </w:pPr>
      <w:r>
        <w:t>Os Clientes com CALs do Microsoft Dynamics 365 podem instalar e utilizar qualquer número de cópias do software Microsoft Dynamics 365 Server correspondente num servidor de rede ou num servidor partilhado. Este direitos não se aplica ao Microsoft Dynamics 365 para Servidor de Operações.</w:t>
      </w:r>
    </w:p>
    <w:p w:rsidR="00F43C7D" w:rsidRDefault="00F43C7D">
      <w:pPr>
        <w:pStyle w:val="ProductList-BodyIndented"/>
      </w:pPr>
    </w:p>
    <w:p w:rsidR="00F43C7D" w:rsidRDefault="0074721A">
      <w:pPr>
        <w:pStyle w:val="ProductList-SubClauseHeading"/>
        <w:outlineLvl w:val="4"/>
      </w:pPr>
      <w:r>
        <w:t>3.8.2 Elegibilidade para as Ofertas Qualificadas</w:t>
      </w:r>
    </w:p>
    <w:p w:rsidR="00F43C7D" w:rsidRDefault="0074721A">
      <w:pPr>
        <w:pStyle w:val="ProductList-BodyIndented"/>
      </w:pPr>
      <w:r>
        <w:t>Os Clientes a renovar um contrato com Licenças de CAL do Microsoft Dynamics CRM a partir de 1 de novembro de 2016 poderão adquirir Licenças de Oferta Qualificada de CAL do Microsoft Dynamics 365 No Local em renovações do contrato antes de 31 de outubro de 2019.</w:t>
      </w:r>
    </w:p>
    <w:p w:rsidR="00F43C7D" w:rsidRDefault="00F43C7D">
      <w:pPr>
        <w:pStyle w:val="ProductList-BodyIndented"/>
      </w:pPr>
    </w:p>
    <w:p w:rsidR="00F43C7D" w:rsidRDefault="0074721A">
      <w:pPr>
        <w:pStyle w:val="ProductList-ClauseHeading"/>
        <w:outlineLvl w:val="3"/>
      </w:pPr>
      <w:r>
        <w:t>3.6 Software Adicional</w:t>
      </w:r>
    </w:p>
    <w:tbl>
      <w:tblPr>
        <w:tblStyle w:val="PURTable"/>
        <w:tblW w:w="0" w:type="dxa"/>
        <w:tblLook w:val="04A0" w:firstRow="1" w:lastRow="0" w:firstColumn="1" w:lastColumn="0" w:noHBand="0" w:noVBand="1"/>
      </w:tblPr>
      <w:tblGrid>
        <w:gridCol w:w="3615"/>
        <w:gridCol w:w="3592"/>
        <w:gridCol w:w="3583"/>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Microsoft Dynamics CRM 2016 Microsoft Office Outlook</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Microsoft Dynamics CRM Reporting Extensions for Microsoft Dynamics CRM 2016</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Microsoft Dynamics Marketing Connector para Microsoft Dynamics CRM (sem ser o Workgroup Server)</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pPr>
          </w:p>
        </w:tc>
      </w:tr>
    </w:tbl>
    <w:p w:rsidR="00F43C7D" w:rsidRDefault="0074721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4"/>
        <w:gridCol w:w="3606"/>
        <w:gridCol w:w="359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Operations Server</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5">
              <w:r>
                <w:rPr>
                  <w:color w:val="00467F"/>
                  <w:u w:val="single"/>
                </w:rPr>
                <w:t>Lista de Produto - Novembro de 2014 e Junho de 2015</w:t>
              </w:r>
            </w:hyperlink>
            <w:r>
              <w:t xml:space="preserve">; </w:t>
            </w:r>
            <w:hyperlink r:id="rId46">
              <w:r>
                <w:rPr>
                  <w:color w:val="00467F"/>
                  <w:u w:val="single"/>
                </w:rPr>
                <w:t>Termos de Produto de Dezembro de 2016</w:t>
              </w:r>
            </w:hyperlink>
            <w:r>
              <w:t xml:space="preserve">; </w:t>
            </w:r>
            <w:hyperlink r:id="rId47">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Roaming: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3"/>
      </w:pPr>
      <w:r>
        <w:t>4.1 Direitos de Utilização do Servidor</w:t>
      </w:r>
    </w:p>
    <w:p w:rsidR="00F43C7D" w:rsidRDefault="0074721A">
      <w:pPr>
        <w:pStyle w:val="ProductList-Body"/>
      </w:pPr>
      <w:r>
        <w:t>O Cliente pode utilizar o Microsoft Dynamics CRM Server 2016 ou qualquer uma das versões anteriores do software de servidor instaladas do Microsoft Dynamics 365 Server. O Cliente pode utilizar o Microsoft Dynamics AX 2012 R3 ou qualquer uma das versões anteriores do software de servidor instaladas do Microsoft Dynamics 365 for Operations Server. Os Clientes com cobertura Software Assurance nas CALs do Microsoft Dynamics 365 No Local podem utilizar as novas versões do Servidor No Local do Microsoft Dynamics 365 adquiridas com a aquisição de CALs ou USLs dos Serviços do Dynamics 365.</w:t>
      </w:r>
    </w:p>
    <w:p w:rsidR="00F43C7D" w:rsidRDefault="00F43C7D">
      <w:pPr>
        <w:pStyle w:val="ProductList-Body"/>
      </w:pPr>
    </w:p>
    <w:p w:rsidR="00F43C7D" w:rsidRDefault="0074721A">
      <w:pPr>
        <w:pStyle w:val="ProductList-ClauseHeading"/>
        <w:outlineLvl w:val="3"/>
      </w:pPr>
      <w:r>
        <w:t>4.2 Direitos do Dynamics 365 para Servidor de Operações</w:t>
      </w:r>
    </w:p>
    <w:p w:rsidR="00F43C7D" w:rsidRDefault="0074721A">
      <w:pPr>
        <w:pStyle w:val="ProductList-Body"/>
      </w:pPr>
      <w:r>
        <w:t xml:space="preserve">O Dynamics 365 for Operations Server só pode ser utilizado pelos Clientes com cobertura SA ativa ou licença equivalente. Os clientes que permitem que a cobertura SA ou licença equivalente cessem devem desinstalar o software de servidor. Os clientes que têm direitos perpétuos podem instalar a mais recente atualização do software Dynamics AX 2012 R3 Server ou Commerce Server disponível no momento da cessação. </w:t>
      </w:r>
    </w:p>
    <w:p w:rsidR="00F43C7D" w:rsidRDefault="00F43C7D">
      <w:pPr>
        <w:pStyle w:val="ProductList-Body"/>
      </w:pPr>
    </w:p>
    <w:p w:rsidR="00F43C7D" w:rsidRDefault="0074721A">
      <w:pPr>
        <w:pStyle w:val="ProductList-ClauseHeading"/>
        <w:outlineLvl w:val="3"/>
      </w:pPr>
      <w:r>
        <w:t>4.3 Localização e Atualizações</w:t>
      </w:r>
    </w:p>
    <w:p w:rsidR="00F43C7D" w:rsidRDefault="0074721A">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F43C7D" w:rsidRDefault="00F43C7D">
      <w:pPr>
        <w:pStyle w:val="ProductList-Body"/>
      </w:pPr>
    </w:p>
    <w:p w:rsidR="00F43C7D" w:rsidRDefault="0074721A">
      <w:pPr>
        <w:pStyle w:val="ProductList-ClauseHeading"/>
        <w:outlineLvl w:val="3"/>
      </w:pPr>
      <w:r>
        <w:t>4.4 Unified Service Desk (USD)</w:t>
      </w:r>
    </w:p>
    <w:p w:rsidR="00F43C7D" w:rsidRDefault="0074721A">
      <w:pPr>
        <w:pStyle w:val="ProductList-Body"/>
      </w:pPr>
      <w:r>
        <w:t xml:space="preserve">Para cada CAL do Microsoft Dynamics 365 para Vendas No Local ou CAL do Dynamics 365 para Suporte ao Cliente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F43C7D" w:rsidRDefault="00F43C7D">
      <w:pPr>
        <w:pStyle w:val="ProductList-Body"/>
      </w:pPr>
    </w:p>
    <w:p w:rsidR="00F43C7D" w:rsidRDefault="0074721A">
      <w:pPr>
        <w:pStyle w:val="ProductList-ClauseHeading"/>
        <w:outlineLvl w:val="3"/>
      </w:pPr>
      <w:r>
        <w:t>4.5 Microsoft Dynamics CustomerSource</w:t>
      </w:r>
    </w:p>
    <w:p w:rsidR="00F43C7D" w:rsidRDefault="0074721A">
      <w:pPr>
        <w:pStyle w:val="ProductList-Body"/>
      </w:pPr>
      <w:r>
        <w:t xml:space="preserve">Os clientes da CAL do Microsoft Dynamics 365 No Local com cobertura SA ativa ou uma Subscrição Online terão acesso ao CustomerSource. </w:t>
      </w:r>
    </w:p>
    <w:p w:rsidR="00F43C7D" w:rsidRDefault="00F43C7D">
      <w:pPr>
        <w:pStyle w:val="PURBreadcrumb"/>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74625"/>
      <w:r>
        <w:instrText>Microsoft Identity Manager</w:instrText>
      </w:r>
      <w:bookmarkEnd w:id="73"/>
      <w:r>
        <w:instrText>" \l 2</w:instrText>
      </w:r>
      <w:r>
        <w:fldChar w:fldCharType="end"/>
      </w:r>
    </w:p>
    <w:p w:rsidR="00F43C7D" w:rsidRDefault="0074721A">
      <w:pPr>
        <w:pStyle w:val="ProductList-Offering1SubSection"/>
        <w:outlineLvl w:val="2"/>
      </w:pPr>
      <w:bookmarkStart w:id="74" w:name="_Sec677"/>
      <w:r>
        <w:t>1. Disponibilidade do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6" w:space="0" w:color="FFFFFF"/>
              <w:left w:val="none" w:sz="4" w:space="0" w:color="BFBFBF"/>
              <w:bottom w:val="dashed" w:sz="4" w:space="0" w:color="BFBFBF"/>
              <w:right w:val="none" w:sz="4" w:space="0" w:color="6E6E6E"/>
            </w:tcBorders>
          </w:tcPr>
          <w:p w:rsidR="00F43C7D" w:rsidRDefault="0074721A">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43C7D">
        <w:tc>
          <w:tcPr>
            <w:tcW w:w="4160" w:type="dxa"/>
            <w:tcBorders>
              <w:top w:val="dashed" w:sz="4" w:space="0" w:color="BFBFBF"/>
              <w:left w:val="none" w:sz="4" w:space="0" w:color="BFBFBF"/>
              <w:bottom w:val="none" w:sz="4" w:space="0" w:color="BFBFBF"/>
              <w:right w:val="none" w:sz="4" w:space="0" w:color="6E6E6E"/>
            </w:tcBorders>
          </w:tcPr>
          <w:p w:rsidR="00F43C7D" w:rsidRDefault="0074721A">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43C7D" w:rsidRDefault="0074721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43C7D" w:rsidRDefault="0074721A">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04"/>
        <w:gridCol w:w="3597"/>
        <w:gridCol w:w="3589"/>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Edições Anteriores: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74721A">
      <w:pPr>
        <w:pStyle w:val="ProductList-Offering1SubSection"/>
        <w:outlineLvl w:val="2"/>
      </w:pPr>
      <w:bookmarkStart w:id="76" w:name="_Sec788"/>
      <w:r>
        <w:t>3. Direitos de Utilização</w:t>
      </w:r>
      <w:bookmarkEnd w:id="76"/>
    </w:p>
    <w:tbl>
      <w:tblPr>
        <w:tblStyle w:val="PURTable"/>
        <w:tblW w:w="0" w:type="dxa"/>
        <w:tblLook w:val="04A0" w:firstRow="1" w:lastRow="0" w:firstColumn="1" w:lastColumn="0" w:noHBand="0" w:noVBand="1"/>
      </w:tblPr>
      <w:tblGrid>
        <w:gridCol w:w="3610"/>
        <w:gridCol w:w="3603"/>
        <w:gridCol w:w="3577"/>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Tecnologias Incluídas: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F43C7D" w:rsidRDefault="00F43C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43C7D" w:rsidRDefault="00F43C7D">
            <w:pPr>
              <w:pStyle w:val="ProductList-TableBody"/>
            </w:pPr>
          </w:p>
        </w:tc>
      </w:tr>
    </w:tbl>
    <w:p w:rsidR="00F43C7D" w:rsidRDefault="0074721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9"/>
        <w:gridCol w:w="3611"/>
        <w:gridCol w:w="358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Ativação Pós-falha: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Roaming: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GroupHeading"/>
        <w:outlineLvl w:val="1"/>
      </w:pPr>
      <w:bookmarkStart w:id="78" w:name="_Sec611"/>
      <w:r>
        <w:t>Aplicações do Office</w:t>
      </w:r>
      <w:bookmarkEnd w:id="78"/>
      <w:r>
        <w:fldChar w:fldCharType="begin"/>
      </w:r>
      <w:r>
        <w:instrText xml:space="preserve"> TC "</w:instrText>
      </w:r>
      <w:bookmarkStart w:id="79" w:name="_Toc515574626"/>
      <w:r>
        <w:instrText>Aplicações do Office</w:instrText>
      </w:r>
      <w:bookmarkEnd w:id="79"/>
      <w:r>
        <w:instrText>" \l 2</w:instrText>
      </w:r>
      <w:r>
        <w:fldChar w:fldCharType="end"/>
      </w:r>
    </w:p>
    <w:p w:rsidR="00F43C7D" w:rsidRDefault="0074721A">
      <w:pPr>
        <w:pStyle w:val="ProductList-Offering2HeadingNoBorder"/>
        <w:outlineLvl w:val="2"/>
      </w:pPr>
      <w:bookmarkStart w:id="80" w:name="_Sec636"/>
      <w:r>
        <w:t>Aplicações de Estação de Trabalho do Office</w:t>
      </w:r>
      <w:bookmarkEnd w:id="80"/>
      <w:r>
        <w:fldChar w:fldCharType="begin"/>
      </w:r>
      <w:r>
        <w:instrText xml:space="preserve"> TC "</w:instrText>
      </w:r>
      <w:bookmarkStart w:id="81" w:name="_Toc515574627"/>
      <w:r>
        <w:instrText>Aplicações de Estação de Trabalho do Office</w:instrText>
      </w:r>
      <w:bookmarkEnd w:id="81"/>
      <w:r>
        <w:instrText>" \l 3</w:instrText>
      </w:r>
      <w:r>
        <w:fldChar w:fldCharType="end"/>
      </w:r>
    </w:p>
    <w:p w:rsidR="00F43C7D" w:rsidRDefault="0074721A">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6" w:space="0" w:color="FFFFFF"/>
              <w:left w:val="none" w:sz="4" w:space="0" w:color="000000"/>
              <w:bottom w:val="dashed" w:sz="4" w:space="0" w:color="BFBFBF"/>
              <w:right w:val="single" w:sz="6" w:space="0" w:color="FFFFFF"/>
            </w:tcBorders>
          </w:tcPr>
          <w:p w:rsidR="00F43C7D" w:rsidRDefault="0074721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000000"/>
              <w:bottom w:val="dashed" w:sz="4" w:space="0" w:color="BFBFBF"/>
              <w:right w:val="single" w:sz="6" w:space="0" w:color="FFFFFF"/>
            </w:tcBorders>
          </w:tcPr>
          <w:p w:rsidR="00F43C7D" w:rsidRDefault="0074721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000000"/>
              <w:bottom w:val="dashed" w:sz="4" w:space="0" w:color="BFBFBF"/>
              <w:right w:val="single" w:sz="6" w:space="0" w:color="FFFFFF"/>
            </w:tcBorders>
          </w:tcPr>
          <w:p w:rsidR="00F43C7D" w:rsidRDefault="0074721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000000"/>
              <w:bottom w:val="dashed" w:sz="4" w:space="0" w:color="BFBFBF"/>
              <w:right w:val="single" w:sz="6" w:space="0" w:color="FFFFFF"/>
            </w:tcBorders>
          </w:tcPr>
          <w:p w:rsidR="00F43C7D" w:rsidRDefault="0074721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43C7D">
        <w:tc>
          <w:tcPr>
            <w:tcW w:w="4160" w:type="dxa"/>
            <w:tcBorders>
              <w:top w:val="dashed" w:sz="4" w:space="0" w:color="BFBFBF"/>
              <w:left w:val="none" w:sz="4" w:space="0" w:color="000000"/>
              <w:bottom w:val="dashed" w:sz="4" w:space="0" w:color="BFBFBF"/>
              <w:right w:val="single" w:sz="6" w:space="0" w:color="FFFFFF"/>
            </w:tcBorders>
          </w:tcPr>
          <w:p w:rsidR="00F43C7D" w:rsidRDefault="0074721A">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000000"/>
              <w:bottom w:val="dashed" w:sz="4" w:space="0" w:color="BFBFBF"/>
              <w:right w:val="single" w:sz="6" w:space="0" w:color="FFFFFF"/>
            </w:tcBorders>
          </w:tcPr>
          <w:p w:rsidR="00F43C7D" w:rsidRDefault="0074721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000000"/>
              <w:bottom w:val="dashed" w:sz="4" w:space="0" w:color="BFBFBF"/>
              <w:right w:val="single" w:sz="6" w:space="0" w:color="FFFFFF"/>
            </w:tcBorders>
          </w:tcPr>
          <w:p w:rsidR="00F43C7D" w:rsidRDefault="0074721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000000"/>
              <w:bottom w:val="dashed" w:sz="4" w:space="0" w:color="BFBFBF"/>
              <w:right w:val="single" w:sz="6" w:space="0" w:color="FFFFFF"/>
            </w:tcBorders>
          </w:tcPr>
          <w:p w:rsidR="00F43C7D" w:rsidRDefault="0074721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000000"/>
              <w:bottom w:val="dashed" w:sz="4" w:space="0" w:color="BFBFBF"/>
              <w:right w:val="single" w:sz="6" w:space="0" w:color="FFFFFF"/>
            </w:tcBorders>
          </w:tcPr>
          <w:p w:rsidR="00F43C7D" w:rsidRDefault="0074721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000000"/>
              <w:bottom w:val="dashed" w:sz="4" w:space="0" w:color="BFBFBF"/>
              <w:right w:val="single" w:sz="6" w:space="0" w:color="FFFFFF"/>
            </w:tcBorders>
          </w:tcPr>
          <w:p w:rsidR="00F43C7D" w:rsidRDefault="0074721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F43C7D" w:rsidRDefault="0074721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43C7D">
        <w:tc>
          <w:tcPr>
            <w:tcW w:w="4160" w:type="dxa"/>
            <w:tcBorders>
              <w:top w:val="dashed" w:sz="4" w:space="0" w:color="BFBFBF"/>
              <w:left w:val="none" w:sz="4" w:space="0" w:color="000000"/>
              <w:bottom w:val="dashed" w:sz="4" w:space="0" w:color="BFBFBF"/>
              <w:right w:val="single" w:sz="6" w:space="0" w:color="FFFFFF"/>
            </w:tcBorders>
          </w:tcPr>
          <w:p w:rsidR="00F43C7D" w:rsidRDefault="0074721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000000"/>
              <w:bottom w:val="dashed" w:sz="4" w:space="0" w:color="BFBFBF"/>
              <w:right w:val="single" w:sz="6" w:space="0" w:color="FFFFFF"/>
            </w:tcBorders>
          </w:tcPr>
          <w:p w:rsidR="00F43C7D" w:rsidRDefault="0074721A">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F43C7D" w:rsidRDefault="0074721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43C7D">
        <w:tc>
          <w:tcPr>
            <w:tcW w:w="4160" w:type="dxa"/>
            <w:tcBorders>
              <w:top w:val="dashed" w:sz="4" w:space="0" w:color="BFBFBF"/>
              <w:left w:val="none" w:sz="4" w:space="0" w:color="000000"/>
              <w:bottom w:val="dashed" w:sz="4" w:space="0" w:color="BFBFBF"/>
              <w:right w:val="single" w:sz="6" w:space="0" w:color="FFFFFF"/>
            </w:tcBorders>
          </w:tcPr>
          <w:p w:rsidR="00F43C7D" w:rsidRDefault="0074721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F43C7D" w:rsidRDefault="0074721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43C7D">
        <w:tc>
          <w:tcPr>
            <w:tcW w:w="4160" w:type="dxa"/>
            <w:tcBorders>
              <w:top w:val="dashed" w:sz="4" w:space="0" w:color="BFBFBF"/>
              <w:left w:val="none" w:sz="4" w:space="0" w:color="000000"/>
              <w:bottom w:val="dashed" w:sz="4" w:space="0" w:color="BFBFBF"/>
              <w:right w:val="single" w:sz="6" w:space="0" w:color="FFFFFF"/>
            </w:tcBorders>
          </w:tcPr>
          <w:p w:rsidR="00F43C7D" w:rsidRDefault="0074721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F43C7D" w:rsidRDefault="0074721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43C7D">
        <w:tc>
          <w:tcPr>
            <w:tcW w:w="4160" w:type="dxa"/>
            <w:tcBorders>
              <w:top w:val="dashed" w:sz="4" w:space="0" w:color="BFBFBF"/>
              <w:left w:val="none" w:sz="4" w:space="0" w:color="000000"/>
              <w:bottom w:val="dashed" w:sz="4" w:space="0" w:color="BFBFBF"/>
              <w:right w:val="single" w:sz="6" w:space="0" w:color="FFFFFF"/>
            </w:tcBorders>
          </w:tcPr>
          <w:p w:rsidR="00F43C7D" w:rsidRDefault="0074721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000000"/>
              <w:bottom w:val="dashed" w:sz="4" w:space="0" w:color="BFBFBF"/>
              <w:right w:val="single" w:sz="6" w:space="0" w:color="FFFFFF"/>
            </w:tcBorders>
          </w:tcPr>
          <w:p w:rsidR="00F43C7D" w:rsidRDefault="0074721A">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3C7D" w:rsidRDefault="0074721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43C7D" w:rsidRDefault="00F43C7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000000"/>
              <w:bottom w:val="none" w:sz="4" w:space="0" w:color="BFBFBF"/>
              <w:right w:val="single" w:sz="6" w:space="0" w:color="FFFFFF"/>
            </w:tcBorders>
          </w:tcPr>
          <w:p w:rsidR="00F43C7D" w:rsidRDefault="0074721A">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43C7D" w:rsidRDefault="0074721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43C7D" w:rsidRDefault="0074721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43C7D" w:rsidRDefault="00F43C7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bl>
    <w:p w:rsidR="00F43C7D" w:rsidRDefault="0074721A">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04"/>
        <w:gridCol w:w="3597"/>
        <w:gridCol w:w="3589"/>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Edições Anteriores: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2.1 Project Professional 2016</w:t>
      </w:r>
    </w:p>
    <w:p w:rsidR="00F43C7D" w:rsidRDefault="0074721A">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F43C7D" w:rsidRDefault="00F43C7D">
      <w:pPr>
        <w:pStyle w:val="ProductList-Body"/>
      </w:pPr>
    </w:p>
    <w:p w:rsidR="00F43C7D" w:rsidRDefault="0074721A">
      <w:pPr>
        <w:pStyle w:val="ProductList-ClauseHeading"/>
        <w:outlineLvl w:val="4"/>
      </w:pPr>
      <w:r>
        <w:t>2.2 Work at Home</w:t>
      </w:r>
    </w:p>
    <w:p w:rsidR="00F43C7D" w:rsidRDefault="0074721A">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F43C7D" w:rsidRDefault="00F43C7D">
      <w:pPr>
        <w:pStyle w:val="ProductList-Body"/>
      </w:pPr>
    </w:p>
    <w:p w:rsidR="00F43C7D" w:rsidRDefault="0074721A">
      <w:pPr>
        <w:pStyle w:val="ProductList-ClauseHeading"/>
        <w:outlineLvl w:val="4"/>
      </w:pPr>
      <w:r>
        <w:t>2.3 Plataforma Independente</w:t>
      </w:r>
    </w:p>
    <w:p w:rsidR="00F43C7D" w:rsidRDefault="0074721A">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F43C7D" w:rsidRDefault="00F43C7D">
      <w:pPr>
        <w:pStyle w:val="ProductList-Body"/>
      </w:pPr>
    </w:p>
    <w:p w:rsidR="00F43C7D" w:rsidRDefault="0074721A">
      <w:pPr>
        <w:pStyle w:val="ProductList-ClauseHeading"/>
        <w:outlineLvl w:val="4"/>
      </w:pPr>
      <w:r>
        <w:t>2.4 Versões Sucessoras</w:t>
      </w:r>
    </w:p>
    <w:p w:rsidR="00F43C7D" w:rsidRDefault="0074721A">
      <w:pPr>
        <w:pStyle w:val="ProductList-Body"/>
      </w:pPr>
      <w:r>
        <w:t>O Skype para Empresas 2016 é a versão sucessora do Lync 2013.</w:t>
      </w:r>
    </w:p>
    <w:p w:rsidR="00F43C7D" w:rsidRDefault="00F43C7D">
      <w:pPr>
        <w:pStyle w:val="ProductList-Body"/>
      </w:pPr>
    </w:p>
    <w:p w:rsidR="00F43C7D" w:rsidRDefault="0074721A">
      <w:pPr>
        <w:pStyle w:val="ProductList-ClauseHeading"/>
        <w:outlineLvl w:val="4"/>
      </w:pPr>
      <w:r>
        <w:t>2.5 Office Online Server</w:t>
      </w:r>
    </w:p>
    <w:p w:rsidR="00F43C7D" w:rsidRDefault="0074721A">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rsidR="00F43C7D" w:rsidRDefault="00F43C7D">
      <w:pPr>
        <w:pStyle w:val="ProductList-Body"/>
      </w:pPr>
    </w:p>
    <w:p w:rsidR="00F43C7D" w:rsidRDefault="0074721A">
      <w:pPr>
        <w:pStyle w:val="ProductList-Offering1SubSection"/>
        <w:outlineLvl w:val="3"/>
      </w:pPr>
      <w:bookmarkStart w:id="84" w:name="_Sec791"/>
      <w:r>
        <w:t>3. Direitos de Utilização</w:t>
      </w:r>
      <w:bookmarkEnd w:id="84"/>
    </w:p>
    <w:tbl>
      <w:tblPr>
        <w:tblStyle w:val="PURTable"/>
        <w:tblW w:w="0" w:type="dxa"/>
        <w:tblLook w:val="04A0" w:firstRow="1" w:lastRow="0" w:firstColumn="1" w:lastColumn="0" w:noHBand="0" w:noVBand="1"/>
      </w:tblPr>
      <w:tblGrid>
        <w:gridCol w:w="3616"/>
        <w:gridCol w:w="3600"/>
        <w:gridCol w:w="3574"/>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Software Adicional: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3.1 Direitos de Utilização Comercial do Office Casa e Estudantes 2013 RT</w:t>
      </w:r>
    </w:p>
    <w:p w:rsidR="00F43C7D" w:rsidRDefault="0074721A">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F43C7D" w:rsidRDefault="00F43C7D">
      <w:pPr>
        <w:pStyle w:val="ProductList-Body"/>
      </w:pPr>
    </w:p>
    <w:p w:rsidR="00F43C7D" w:rsidRDefault="0074721A">
      <w:pPr>
        <w:pStyle w:val="ProductList-ClauseHeading"/>
        <w:outlineLvl w:val="4"/>
      </w:pPr>
      <w:r>
        <w:t>3.2 Office Professional Plus 2016 e Office Standard 2016 – Utilização Comercial do Office Casa e Estudantes 2013 RT</w:t>
      </w:r>
    </w:p>
    <w:p w:rsidR="00F43C7D" w:rsidRDefault="0074721A">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F43C7D" w:rsidRDefault="00F43C7D">
      <w:pPr>
        <w:pStyle w:val="ProductList-Body"/>
      </w:pPr>
    </w:p>
    <w:p w:rsidR="00F43C7D" w:rsidRDefault="0074721A">
      <w:pPr>
        <w:pStyle w:val="ProductList-ClauseHeading"/>
        <w:outlineLvl w:val="4"/>
      </w:pPr>
      <w:r>
        <w:t>3.3 Programas Académicos</w:t>
      </w:r>
    </w:p>
    <w:p w:rsidR="00F43C7D" w:rsidRDefault="0074721A">
      <w:pPr>
        <w:pStyle w:val="ProductList-Body"/>
      </w:pPr>
      <w:r>
        <w:t>Aplica-se o seguinte aos clientes nos Programas de Licenciamento em Volume Académicos.</w:t>
      </w:r>
    </w:p>
    <w:p w:rsidR="00F43C7D" w:rsidRDefault="00F43C7D">
      <w:pPr>
        <w:pStyle w:val="ProductList-Body"/>
      </w:pPr>
    </w:p>
    <w:p w:rsidR="00F43C7D" w:rsidRDefault="0074721A">
      <w:pPr>
        <w:pStyle w:val="ProductList-SubClauseHeading"/>
        <w:outlineLvl w:val="5"/>
      </w:pPr>
      <w:r>
        <w:t>3.3.1 Direitos Expandidos de Utilização do Office 365 ProPlus</w:t>
      </w:r>
    </w:p>
    <w:p w:rsidR="00F43C7D" w:rsidRDefault="0074721A">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Office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rsidR="00F43C7D" w:rsidRDefault="00F43C7D">
      <w:pPr>
        <w:pStyle w:val="ProductList-BodyIndented"/>
      </w:pPr>
    </w:p>
    <w:p w:rsidR="00F43C7D" w:rsidRDefault="0074721A">
      <w:pPr>
        <w:pStyle w:val="ProductList-SubClauseHeading"/>
        <w:outlineLvl w:val="5"/>
      </w:pPr>
      <w:r>
        <w:t>3.3.2 Benefício Fim de Curso</w:t>
      </w:r>
    </w:p>
    <w:p w:rsidR="00F43C7D" w:rsidRDefault="0074721A">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rsidR="00F43C7D" w:rsidRDefault="00F43C7D">
      <w:pPr>
        <w:pStyle w:val="ProductList-BodyIndented"/>
      </w:pPr>
    </w:p>
    <w:p w:rsidR="00F43C7D" w:rsidRDefault="0074721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9"/>
        <w:gridCol w:w="3611"/>
        <w:gridCol w:w="358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Ativação Pós-falha: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4.1 Project Professional 2016</w:t>
      </w:r>
    </w:p>
    <w:p w:rsidR="00F43C7D" w:rsidRDefault="0074721A">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F43C7D" w:rsidRDefault="00F43C7D">
      <w:pPr>
        <w:pStyle w:val="PURBreadcrumb"/>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86" w:name="_Sec680"/>
      <w:r>
        <w:t>Office for Mac</w:t>
      </w:r>
      <w:bookmarkEnd w:id="86"/>
      <w:r>
        <w:fldChar w:fldCharType="begin"/>
      </w:r>
      <w:r>
        <w:instrText xml:space="preserve"> TC "</w:instrText>
      </w:r>
      <w:bookmarkStart w:id="87" w:name="_Toc515574628"/>
      <w:r>
        <w:instrText>Office for Mac</w:instrText>
      </w:r>
      <w:bookmarkEnd w:id="87"/>
      <w:r>
        <w:instrText>" \l 3</w:instrText>
      </w:r>
      <w:r>
        <w:fldChar w:fldCharType="end"/>
      </w:r>
    </w:p>
    <w:p w:rsidR="00F43C7D" w:rsidRDefault="0074721A">
      <w:pPr>
        <w:pStyle w:val="ProductList-Offering1SubSection"/>
        <w:outlineLvl w:val="3"/>
      </w:pPr>
      <w:bookmarkStart w:id="88" w:name="_Sec682"/>
      <w:r>
        <w:t>1. Disponibilidade do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bl>
    <w:p w:rsidR="00F43C7D" w:rsidRDefault="0074721A">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04"/>
        <w:gridCol w:w="3597"/>
        <w:gridCol w:w="3589"/>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Edições Anteriores: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2.1 Versões Sucessoras</w:t>
      </w:r>
    </w:p>
    <w:p w:rsidR="00F43C7D" w:rsidRDefault="0074721A">
      <w:pPr>
        <w:pStyle w:val="ProductList-Body"/>
      </w:pPr>
      <w:r>
        <w:t>O Office para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F43C7D" w:rsidRDefault="00F43C7D">
      <w:pPr>
        <w:pStyle w:val="ProductList-Body"/>
      </w:pPr>
    </w:p>
    <w:p w:rsidR="00F43C7D" w:rsidRDefault="0074721A">
      <w:pPr>
        <w:pStyle w:val="ProductList-ClauseHeading"/>
        <w:outlineLvl w:val="4"/>
      </w:pPr>
      <w:r>
        <w:t>2.2 Work at Home</w:t>
      </w:r>
    </w:p>
    <w:p w:rsidR="00F43C7D" w:rsidRDefault="0074721A">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F43C7D" w:rsidRDefault="00F43C7D">
      <w:pPr>
        <w:pStyle w:val="ProductList-Body"/>
      </w:pPr>
    </w:p>
    <w:p w:rsidR="00F43C7D" w:rsidRDefault="0074721A">
      <w:pPr>
        <w:pStyle w:val="ProductList-ClauseHeading"/>
        <w:outlineLvl w:val="4"/>
      </w:pPr>
      <w:r>
        <w:t>2.3 Plataforma Independente</w:t>
      </w:r>
    </w:p>
    <w:p w:rsidR="00F43C7D" w:rsidRDefault="0074721A">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F43C7D" w:rsidRDefault="00F43C7D">
      <w:pPr>
        <w:pStyle w:val="ProductList-Body"/>
      </w:pPr>
    </w:p>
    <w:p w:rsidR="00F43C7D" w:rsidRDefault="0074721A">
      <w:pPr>
        <w:pStyle w:val="ProductList-ClauseHeading"/>
        <w:outlineLvl w:val="4"/>
      </w:pPr>
      <w:r>
        <w:t>2.4 Office Online Server</w:t>
      </w:r>
    </w:p>
    <w:p w:rsidR="00F43C7D" w:rsidRDefault="0074721A">
      <w:pPr>
        <w:pStyle w:val="ProductList-Body"/>
      </w:pPr>
      <w:r>
        <w:t xml:space="preserve">Os clientes que adquirirem licenças Standard do Office 2016 para Mac antes de 1 de agosto de 2016 poderão utilizar a funcionalidade de edição descrita na </w:t>
      </w:r>
      <w:hyperlink r:id="rId49">
        <w:r>
          <w:rPr>
            <w:color w:val="00467F"/>
            <w:u w:val="single"/>
          </w:rPr>
          <w:t>secção Office Online do Apêndice B</w:t>
        </w:r>
      </w:hyperlink>
      <w:r>
        <w:t xml:space="preserve"> com essas licenças. Este direito expira a 1 de agosto de 2019.</w:t>
      </w:r>
    </w:p>
    <w:p w:rsidR="00F43C7D" w:rsidRDefault="0074721A">
      <w:pPr>
        <w:pStyle w:val="ProductList-Offering1SubSection"/>
        <w:outlineLvl w:val="3"/>
      </w:pPr>
      <w:bookmarkStart w:id="90" w:name="_Sec792"/>
      <w:r>
        <w:t>3. Direitos de Utilização</w:t>
      </w:r>
      <w:bookmarkEnd w:id="90"/>
    </w:p>
    <w:tbl>
      <w:tblPr>
        <w:tblStyle w:val="PURTable"/>
        <w:tblW w:w="0" w:type="dxa"/>
        <w:tblLook w:val="04A0" w:firstRow="1" w:lastRow="0" w:firstColumn="1" w:lastColumn="0" w:noHBand="0" w:noVBand="1"/>
      </w:tblPr>
      <w:tblGrid>
        <w:gridCol w:w="3616"/>
        <w:gridCol w:w="3600"/>
        <w:gridCol w:w="3574"/>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Software Adicional: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3.1 Utilização Comercial do Office Casa e Estudantes 2013 RT</w:t>
      </w:r>
    </w:p>
    <w:p w:rsidR="00F43C7D" w:rsidRDefault="0074721A">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F43C7D" w:rsidRDefault="0074721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1"/>
        <w:gridCol w:w="3628"/>
        <w:gridCol w:w="3571"/>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Ativação Pós-falha: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Roaming: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GroupHeading"/>
        <w:outlineLvl w:val="1"/>
      </w:pPr>
      <w:bookmarkStart w:id="92" w:name="_Sec612"/>
      <w:r>
        <w:t>Office Servers</w:t>
      </w:r>
      <w:bookmarkEnd w:id="92"/>
      <w:r>
        <w:fldChar w:fldCharType="begin"/>
      </w:r>
      <w:r>
        <w:instrText xml:space="preserve"> TC "</w:instrText>
      </w:r>
      <w:bookmarkStart w:id="93" w:name="_Toc515574629"/>
      <w:r>
        <w:instrText>Office Servers</w:instrText>
      </w:r>
      <w:bookmarkEnd w:id="93"/>
      <w:r>
        <w:instrText>" \l 2</w:instrText>
      </w:r>
      <w:r>
        <w:fldChar w:fldCharType="end"/>
      </w:r>
    </w:p>
    <w:p w:rsidR="00F43C7D" w:rsidRDefault="0074721A">
      <w:pPr>
        <w:pStyle w:val="ProductList-Offering2HeadingNoBorder"/>
        <w:outlineLvl w:val="2"/>
      </w:pPr>
      <w:bookmarkStart w:id="94" w:name="_Sec638"/>
      <w:r>
        <w:t>Exchange Server</w:t>
      </w:r>
      <w:bookmarkEnd w:id="94"/>
      <w:r>
        <w:fldChar w:fldCharType="begin"/>
      </w:r>
      <w:r>
        <w:instrText xml:space="preserve"> TC "</w:instrText>
      </w:r>
      <w:bookmarkStart w:id="95" w:name="_Toc515574630"/>
      <w:r>
        <w:instrText>Exchange Server</w:instrText>
      </w:r>
      <w:bookmarkEnd w:id="95"/>
      <w:r>
        <w:instrText>" \l 3</w:instrText>
      </w:r>
      <w:r>
        <w:fldChar w:fldCharType="end"/>
      </w:r>
    </w:p>
    <w:p w:rsidR="00F43C7D" w:rsidRDefault="0074721A">
      <w:pPr>
        <w:pStyle w:val="ProductList-Offering1SubSection"/>
        <w:outlineLvl w:val="3"/>
      </w:pPr>
      <w:bookmarkStart w:id="96" w:name="_Sec683"/>
      <w:r>
        <w:t>1. Disponibilidade do Programa</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43C7D" w:rsidRDefault="0074721A">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604"/>
        <w:gridCol w:w="3597"/>
        <w:gridCol w:w="3589"/>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74721A">
      <w:pPr>
        <w:pStyle w:val="ProductList-Offering1SubSection"/>
        <w:outlineLvl w:val="3"/>
      </w:pPr>
      <w:bookmarkStart w:id="98" w:name="_Sec793"/>
      <w:r>
        <w:t>3. Direitos de Utilização</w:t>
      </w:r>
      <w:bookmarkEnd w:id="98"/>
    </w:p>
    <w:tbl>
      <w:tblPr>
        <w:tblStyle w:val="PURTable"/>
        <w:tblW w:w="0" w:type="dxa"/>
        <w:tblLook w:val="04A0" w:firstRow="1" w:lastRow="0" w:firstColumn="1" w:lastColumn="0" w:noHBand="0" w:noVBand="1"/>
      </w:tblPr>
      <w:tblGrid>
        <w:gridCol w:w="3608"/>
        <w:gridCol w:w="3607"/>
        <w:gridCol w:w="3575"/>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Tecnologias Incluídas: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6"/>
        <w:gridCol w:w="3596"/>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43C7D" w:rsidRDefault="0074721A">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F43C7D" w:rsidRDefault="0074721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43C7D" w:rsidRDefault="0074721A">
            <w:pPr>
              <w:pStyle w:val="ProductList-TableBody"/>
            </w:pPr>
            <w:r>
              <w:t>Exchange Online Plano 1 User SL</w:t>
            </w:r>
          </w:p>
        </w:tc>
      </w:tr>
      <w:tr w:rsidR="00F43C7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43C7D" w:rsidRDefault="00F43C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3C7D" w:rsidRDefault="0074721A">
            <w:pPr>
              <w:pStyle w:val="ProductList-TableBody"/>
            </w:pPr>
            <w:r>
              <w:t>Exchange Online Plano 1</w:t>
            </w:r>
            <w:r>
              <w:fldChar w:fldCharType="begin"/>
            </w:r>
            <w:r>
              <w:instrText xml:space="preserve"> XE "Exchange Online Plano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43C7D" w:rsidRDefault="0074721A">
            <w:pPr>
              <w:pStyle w:val="ProductList-TableBody"/>
            </w:pPr>
            <w:r>
              <w:t>Exchange Online Plano 2 User SL</w:t>
            </w:r>
          </w:p>
        </w:tc>
      </w:tr>
      <w:tr w:rsidR="00F43C7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43C7D" w:rsidRDefault="00F43C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3C7D" w:rsidRDefault="0074721A">
            <w:pPr>
              <w:pStyle w:val="ProductList-TableBody"/>
            </w:pPr>
            <w:r>
              <w:t>Exchange Online Plano 2</w:t>
            </w:r>
            <w:r>
              <w:fldChar w:fldCharType="begin"/>
            </w:r>
            <w:r>
              <w:instrText xml:space="preserve"> XE "Exchange Online Plano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43C7D" w:rsidRDefault="0074721A">
            <w:pPr>
              <w:pStyle w:val="ProductList-TableBody"/>
            </w:pPr>
            <w:r>
              <w:t>Exchange Online Plan 2G User SL</w:t>
            </w:r>
          </w:p>
        </w:tc>
      </w:tr>
      <w:tr w:rsidR="00F43C7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43C7D" w:rsidRDefault="00F43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3C7D" w:rsidRDefault="0074721A">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43C7D" w:rsidRDefault="00F43C7D">
            <w:pPr>
              <w:pStyle w:val="ProductList-TableBody"/>
            </w:pPr>
          </w:p>
        </w:tc>
      </w:tr>
    </w:tbl>
    <w:p w:rsidR="00F43C7D" w:rsidRDefault="00F43C7D">
      <w:pPr>
        <w:pStyle w:val="ProductList-Body"/>
      </w:pPr>
    </w:p>
    <w:p w:rsidR="00F43C7D" w:rsidRDefault="0074721A">
      <w:pPr>
        <w:pStyle w:val="ProductList-SubClauseHeading"/>
        <w:outlineLvl w:val="5"/>
      </w:pPr>
      <w:r>
        <w:t>3.1.1 Funcionalidade Adicional Associada a Exchange Enterprise CAL</w:t>
      </w:r>
    </w:p>
    <w:p w:rsidR="00F43C7D" w:rsidRDefault="0074721A">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43C7D" w:rsidRDefault="0074721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43C7D" w:rsidRDefault="0074721A">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F43C7D" w:rsidRDefault="0074721A">
            <w:pPr>
              <w:pStyle w:val="ProductList-TableBody"/>
            </w:pPr>
            <w:r>
              <w:t>Exchange Online Plano 2 User SL</w:t>
            </w:r>
          </w:p>
        </w:tc>
      </w:tr>
      <w:tr w:rsidR="00F43C7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43C7D" w:rsidRDefault="00F43C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3C7D" w:rsidRDefault="0074721A">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F43C7D" w:rsidRDefault="0074721A">
            <w:pPr>
              <w:pStyle w:val="ProductList-TableBody"/>
            </w:pPr>
            <w:r>
              <w:t>Exchange Online Plan 2G User SL</w:t>
            </w:r>
          </w:p>
        </w:tc>
      </w:tr>
      <w:tr w:rsidR="00F43C7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43C7D" w:rsidRDefault="00F43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3C7D" w:rsidRDefault="0074721A">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43C7D" w:rsidRDefault="00F43C7D">
            <w:pPr>
              <w:pStyle w:val="ProductList-TableBody"/>
            </w:pPr>
          </w:p>
        </w:tc>
      </w:tr>
    </w:tbl>
    <w:p w:rsidR="00F43C7D" w:rsidRDefault="00F43C7D">
      <w:pPr>
        <w:pStyle w:val="ProductList-BodyIndented"/>
      </w:pPr>
    </w:p>
    <w:p w:rsidR="00F43C7D" w:rsidRDefault="0074721A">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43C7D" w:rsidRDefault="00F43C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3C7D" w:rsidRDefault="00F43C7D">
            <w:pPr>
              <w:pStyle w:val="ProductList-TableBody"/>
            </w:pPr>
          </w:p>
        </w:tc>
      </w:tr>
    </w:tbl>
    <w:p w:rsidR="00F43C7D" w:rsidRDefault="00F43C7D">
      <w:pPr>
        <w:pStyle w:val="ProductList-Body"/>
      </w:pPr>
    </w:p>
    <w:p w:rsidR="00F43C7D" w:rsidRDefault="00F43C7D">
      <w:pPr>
        <w:pStyle w:val="ProductList-Body"/>
      </w:pPr>
    </w:p>
    <w:p w:rsidR="00F43C7D" w:rsidRDefault="0074721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6"/>
        <w:gridCol w:w="3617"/>
        <w:gridCol w:w="3577"/>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Ativação Pós-falha: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Roaming: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4.1 Termos e Condições Suplementares do Exchange Enterprise CAL com Services 2016</w:t>
      </w:r>
    </w:p>
    <w:p w:rsidR="00F43C7D" w:rsidRDefault="0074721A">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52">
        <w:r>
          <w:rPr>
            <w:color w:val="00467F"/>
            <w:u w:val="single"/>
          </w:rPr>
          <w:t>http://go.microsoft.com/?linkid=9839207</w:t>
        </w:r>
      </w:hyperlink>
      <w:r>
        <w:t xml:space="preserve"> aplicam-se à aquisição e utilização dos Serviços Online incluídos com Exchange Enterprise CAL com Services 2016.</w:t>
      </w:r>
    </w:p>
    <w:p w:rsidR="00F43C7D" w:rsidRDefault="00F43C7D">
      <w:pPr>
        <w:pStyle w:val="PURBreadcrumb"/>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100" w:name="_Sec639"/>
      <w:r>
        <w:t>Project Server</w:t>
      </w:r>
      <w:bookmarkEnd w:id="100"/>
      <w:r>
        <w:fldChar w:fldCharType="begin"/>
      </w:r>
      <w:r>
        <w:instrText xml:space="preserve"> TC "</w:instrText>
      </w:r>
      <w:bookmarkStart w:id="101" w:name="_Toc515574631"/>
      <w:r>
        <w:instrText>Project Server</w:instrText>
      </w:r>
      <w:bookmarkEnd w:id="101"/>
      <w:r>
        <w:instrText>" \l 3</w:instrText>
      </w:r>
      <w:r>
        <w:fldChar w:fldCharType="end"/>
      </w:r>
    </w:p>
    <w:p w:rsidR="00F43C7D" w:rsidRDefault="0074721A">
      <w:pPr>
        <w:pStyle w:val="ProductList-Offering1SubSection"/>
        <w:outlineLvl w:val="3"/>
      </w:pPr>
      <w:bookmarkStart w:id="102" w:name="_Sec684"/>
      <w:r>
        <w:t>1. Disponibilidade do Programa</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43C7D" w:rsidRDefault="0074721A">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604"/>
        <w:gridCol w:w="3597"/>
        <w:gridCol w:w="3589"/>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Edições Anteriores: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74721A">
      <w:pPr>
        <w:pStyle w:val="ProductList-Offering1SubSection"/>
        <w:outlineLvl w:val="3"/>
      </w:pPr>
      <w:bookmarkStart w:id="104" w:name="_Sec795"/>
      <w:r>
        <w:t>3. Direitos de Utilização</w:t>
      </w:r>
      <w:bookmarkEnd w:id="104"/>
    </w:p>
    <w:tbl>
      <w:tblPr>
        <w:tblStyle w:val="PURTable"/>
        <w:tblW w:w="0" w:type="dxa"/>
        <w:tblLook w:val="04A0" w:firstRow="1" w:lastRow="0" w:firstColumn="1" w:lastColumn="0" w:noHBand="0" w:noVBand="1"/>
      </w:tblPr>
      <w:tblGrid>
        <w:gridCol w:w="3610"/>
        <w:gridCol w:w="3603"/>
        <w:gridCol w:w="3577"/>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Tecnologias Incluídas: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6"/>
        <w:gridCol w:w="3618"/>
        <w:gridCol w:w="3596"/>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3C7D" w:rsidRDefault="0074721A">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F43C7D" w:rsidRDefault="0074721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43C7D" w:rsidRDefault="0074721A">
            <w:pPr>
              <w:pStyle w:val="ProductList-TableBody"/>
            </w:pPr>
            <w:r>
              <w:t>SL de Utilizador do Project Online Essentials</w:t>
            </w:r>
          </w:p>
        </w:tc>
      </w:tr>
      <w:tr w:rsidR="00F43C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3C7D" w:rsidRDefault="00F43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3C7D" w:rsidRDefault="0074721A">
            <w:pPr>
              <w:pStyle w:val="ProductList-TableBody"/>
            </w:pPr>
            <w: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F43C7D" w:rsidRDefault="0074721A">
            <w:pPr>
              <w:pStyle w:val="ProductList-TableBody"/>
            </w:pPr>
            <w:r>
              <w:t>SL de Utilizador do Project Online Premium</w:t>
            </w:r>
          </w:p>
        </w:tc>
      </w:tr>
    </w:tbl>
    <w:p w:rsidR="00F43C7D" w:rsidRDefault="00F43C7D">
      <w:pPr>
        <w:pStyle w:val="ProductList-Body"/>
      </w:pPr>
    </w:p>
    <w:p w:rsidR="00F43C7D" w:rsidRDefault="0074721A">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43C7D" w:rsidRDefault="00F43C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3C7D" w:rsidRDefault="00F43C7D">
            <w:pPr>
              <w:pStyle w:val="ProductList-TableBody"/>
            </w:pPr>
          </w:p>
        </w:tc>
      </w:tr>
    </w:tbl>
    <w:p w:rsidR="00F43C7D" w:rsidRDefault="0074721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9"/>
        <w:gridCol w:w="3611"/>
        <w:gridCol w:w="358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Ativação Pós-falha: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Roaming: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106" w:name="_Sec640"/>
      <w:r>
        <w:t>SharePoint Server</w:t>
      </w:r>
      <w:bookmarkEnd w:id="106"/>
      <w:r>
        <w:fldChar w:fldCharType="begin"/>
      </w:r>
      <w:r>
        <w:instrText xml:space="preserve"> TC "</w:instrText>
      </w:r>
      <w:bookmarkStart w:id="107" w:name="_Toc515574632"/>
      <w:r>
        <w:instrText>SharePoint Server</w:instrText>
      </w:r>
      <w:bookmarkEnd w:id="107"/>
      <w:r>
        <w:instrText>" \l 3</w:instrText>
      </w:r>
      <w:r>
        <w:fldChar w:fldCharType="end"/>
      </w:r>
    </w:p>
    <w:p w:rsidR="00F43C7D" w:rsidRDefault="0074721A">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43C7D">
        <w:tc>
          <w:tcPr>
            <w:tcW w:w="41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43C7D" w:rsidRDefault="0074721A">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08"/>
        <w:gridCol w:w="3595"/>
        <w:gridCol w:w="3587"/>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Edições Anteriores: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74721A">
      <w:pPr>
        <w:pStyle w:val="ProductList-Offering1SubSection"/>
        <w:outlineLvl w:val="3"/>
      </w:pPr>
      <w:bookmarkStart w:id="110" w:name="_Sec798"/>
      <w:r>
        <w:t>3. Direitos de Utilização</w:t>
      </w:r>
      <w:bookmarkEnd w:id="110"/>
    </w:p>
    <w:tbl>
      <w:tblPr>
        <w:tblStyle w:val="PURTable"/>
        <w:tblW w:w="0" w:type="dxa"/>
        <w:tblLook w:val="04A0" w:firstRow="1" w:lastRow="0" w:firstColumn="1" w:lastColumn="0" w:noHBand="0" w:noVBand="1"/>
      </w:tblPr>
      <w:tblGrid>
        <w:gridCol w:w="3610"/>
        <w:gridCol w:w="3603"/>
        <w:gridCol w:w="3577"/>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Tecnologias Incluídas: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3C7D" w:rsidRDefault="0074721A">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F43C7D" w:rsidRDefault="0074721A">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43C7D" w:rsidRDefault="0074721A">
            <w:pPr>
              <w:pStyle w:val="ProductList-TableBody"/>
            </w:pPr>
            <w:r>
              <w:t>SharePoint Online Plano 2</w:t>
            </w:r>
            <w:r>
              <w:fldChar w:fldCharType="begin"/>
            </w:r>
            <w:r>
              <w:instrText xml:space="preserve"> XE "SharePoint Online Plano 2" </w:instrText>
            </w:r>
            <w:r>
              <w:fldChar w:fldCharType="end"/>
            </w:r>
            <w:r>
              <w:t xml:space="preserve"> User SL</w:t>
            </w:r>
          </w:p>
        </w:tc>
      </w:tr>
      <w:tr w:rsidR="00F43C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3C7D" w:rsidRDefault="00F43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3C7D" w:rsidRDefault="0074721A">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574"/>
        <w:gridCol w:w="3612"/>
        <w:gridCol w:w="3604"/>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3C7D" w:rsidRDefault="0074721A">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F43C7D" w:rsidRDefault="0074721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43C7D" w:rsidRDefault="0074721A">
            <w:pPr>
              <w:pStyle w:val="ProductList-TableBody"/>
            </w:pPr>
            <w:r>
              <w:t xml:space="preserve"> SharePoint Online Plano 1 ou 2</w:t>
            </w:r>
            <w:r>
              <w:fldChar w:fldCharType="begin"/>
            </w:r>
            <w:r>
              <w:instrText xml:space="preserve"> XE " SharePoint Online Plano 1 ou 2" </w:instrText>
            </w:r>
            <w:r>
              <w:fldChar w:fldCharType="end"/>
            </w:r>
            <w:r>
              <w:t xml:space="preserve"> SL de Utilizador</w:t>
            </w:r>
          </w:p>
        </w:tc>
      </w:tr>
      <w:tr w:rsidR="00F43C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3C7D" w:rsidRDefault="00F43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3C7D" w:rsidRDefault="0074721A">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43C7D" w:rsidRDefault="0074721A">
            <w:pPr>
              <w:pStyle w:val="ProductList-TableBody"/>
            </w:pPr>
            <w:r>
              <w:t>SharePoint Online Plano 2 User SL</w:t>
            </w:r>
          </w:p>
        </w:tc>
      </w:tr>
    </w:tbl>
    <w:p w:rsidR="00F43C7D" w:rsidRDefault="00F43C7D">
      <w:pPr>
        <w:pStyle w:val="ProductList-Body"/>
      </w:pPr>
    </w:p>
    <w:p w:rsidR="00F43C7D" w:rsidRDefault="0074721A">
      <w:pPr>
        <w:pStyle w:val="ProductList-SubClauseHeading"/>
        <w:outlineLvl w:val="5"/>
      </w:pPr>
      <w:r>
        <w:t>3.2.1 Funcionalidade Adicional do SharePoint Server Associada ao SharePoint Enterprise CAL</w:t>
      </w:r>
    </w:p>
    <w:p w:rsidR="00F43C7D" w:rsidRDefault="0074721A">
      <w:pPr>
        <w:pStyle w:val="ProductList-BodyIndented"/>
      </w:pPr>
      <w:r>
        <w:t>Peças Web Linha de Negócio dos Serviços de Conectividade Empresarial; Integração de Clientes dos Serviços de Conectividade Empresarial do Office 2016;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461"/>
        <w:gridCol w:w="3489"/>
        <w:gridCol w:w="348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3C7D" w:rsidRDefault="0074721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43C7D" w:rsidRDefault="0074721A">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43C7D" w:rsidRDefault="0074721A">
            <w:pPr>
              <w:pStyle w:val="ProductList-TableBody"/>
            </w:pPr>
            <w:r>
              <w:t>SharePoint Online Plano 2 User SL</w:t>
            </w:r>
          </w:p>
        </w:tc>
      </w:tr>
      <w:tr w:rsidR="00F43C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3C7D" w:rsidRDefault="00F43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3C7D" w:rsidRDefault="0074721A">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43C7D" w:rsidRDefault="00F43C7D">
            <w:pPr>
              <w:pStyle w:val="ProductList-TableBody"/>
            </w:pPr>
          </w:p>
        </w:tc>
      </w:tr>
    </w:tbl>
    <w:p w:rsidR="00F43C7D" w:rsidRDefault="00F43C7D">
      <w:pPr>
        <w:pStyle w:val="ProductList-BodyIndented"/>
      </w:pPr>
    </w:p>
    <w:p w:rsidR="00F43C7D" w:rsidRDefault="0074721A">
      <w:pPr>
        <w:pStyle w:val="ProductList-ClauseHeading"/>
        <w:outlineLvl w:val="4"/>
      </w:pPr>
      <w:r>
        <w:t>3.3 Renúncia de CAL para Utilizadores que Acedam a Conteúdo Publicamente Disponível</w:t>
      </w:r>
    </w:p>
    <w:p w:rsidR="00F43C7D" w:rsidRDefault="0074721A">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F43C7D" w:rsidRDefault="00F43C7D">
      <w:pPr>
        <w:pStyle w:val="ProductList-Body"/>
      </w:pPr>
    </w:p>
    <w:p w:rsidR="00F43C7D" w:rsidRDefault="0074721A">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43C7D" w:rsidRDefault="00F43C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3C7D" w:rsidRDefault="00F43C7D">
            <w:pPr>
              <w:pStyle w:val="ProductList-TableBody"/>
            </w:pPr>
          </w:p>
        </w:tc>
      </w:tr>
    </w:tbl>
    <w:p w:rsidR="00F43C7D" w:rsidRDefault="00F43C7D">
      <w:pPr>
        <w:pStyle w:val="ProductList-Body"/>
      </w:pPr>
    </w:p>
    <w:p w:rsidR="00F43C7D" w:rsidRDefault="00F43C7D">
      <w:pPr>
        <w:pStyle w:val="ProductList-Body"/>
      </w:pPr>
    </w:p>
    <w:p w:rsidR="00F43C7D" w:rsidRDefault="0074721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9"/>
        <w:gridCol w:w="3609"/>
        <w:gridCol w:w="3572"/>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Ativação Pós-falha: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Roaming: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URBreadcrumb"/>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112" w:name="_Sec641"/>
      <w:r>
        <w:t>Skype para Empresas Server</w:t>
      </w:r>
      <w:bookmarkEnd w:id="112"/>
      <w:r>
        <w:fldChar w:fldCharType="begin"/>
      </w:r>
      <w:r>
        <w:instrText xml:space="preserve"> TC "</w:instrText>
      </w:r>
      <w:bookmarkStart w:id="113" w:name="_Toc515574633"/>
      <w:r>
        <w:instrText>Skype para Empresas Server</w:instrText>
      </w:r>
      <w:bookmarkEnd w:id="113"/>
      <w:r>
        <w:instrText>" \l 3</w:instrText>
      </w:r>
      <w:r>
        <w:fldChar w:fldCharType="end"/>
      </w:r>
    </w:p>
    <w:p w:rsidR="00F43C7D" w:rsidRDefault="0074721A">
      <w:pPr>
        <w:pStyle w:val="ProductList-Offering1SubSection"/>
        <w:outlineLvl w:val="3"/>
      </w:pPr>
      <w:bookmarkStart w:id="114" w:name="_Sec686"/>
      <w:r>
        <w:t>1. Disponibilidade do Programa</w:t>
      </w:r>
      <w:bookmarkEnd w:id="114"/>
    </w:p>
    <w:p w:rsidR="00F43C7D" w:rsidRDefault="00F43C7D">
      <w:pPr>
        <w:pStyle w:val="ProductList-Body"/>
      </w:pPr>
    </w:p>
    <w:tbl>
      <w:tblPr>
        <w:tblStyle w:val="PURTable"/>
        <w:tblW w:w="0" w:type="dxa"/>
        <w:tblLook w:val="04A0" w:firstRow="1" w:lastRow="0" w:firstColumn="1" w:lastColumn="0" w:noHBand="0" w:noVBand="1"/>
      </w:tblPr>
      <w:tblGrid>
        <w:gridCol w:w="3924"/>
        <w:gridCol w:w="606"/>
        <w:gridCol w:w="596"/>
        <w:gridCol w:w="604"/>
        <w:gridCol w:w="595"/>
        <w:gridCol w:w="707"/>
        <w:gridCol w:w="604"/>
        <w:gridCol w:w="611"/>
        <w:gridCol w:w="634"/>
        <w:gridCol w:w="617"/>
        <w:gridCol w:w="606"/>
        <w:gridCol w:w="680"/>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rPr>
                <w:color w:val="000000"/>
              </w:rPr>
              <w:t>Skype para Empresas Server 2015</w:t>
            </w:r>
            <w:r>
              <w:fldChar w:fldCharType="begin"/>
            </w:r>
            <w:r>
              <w:instrText xml:space="preserve"> XE "Skype para Empresas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43C7D">
        <w:tc>
          <w:tcPr>
            <w:tcW w:w="4160" w:type="dxa"/>
            <w:tcBorders>
              <w:top w:val="dashed" w:sz="4" w:space="0" w:color="BFBFBF"/>
              <w:left w:val="none" w:sz="4" w:space="0" w:color="6E6E6E"/>
              <w:bottom w:val="none" w:sz="4" w:space="0" w:color="FFFFFF"/>
              <w:right w:val="none" w:sz="4" w:space="0" w:color="6E6E6E"/>
            </w:tcBorders>
          </w:tcPr>
          <w:p w:rsidR="00F43C7D" w:rsidRDefault="0074721A">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43C7D" w:rsidRDefault="0074721A">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04"/>
        <w:gridCol w:w="3597"/>
        <w:gridCol w:w="3589"/>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Edições Anteriores: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74721A">
      <w:pPr>
        <w:pStyle w:val="ProductList-Offering1SubSection"/>
        <w:outlineLvl w:val="3"/>
      </w:pPr>
      <w:bookmarkStart w:id="116" w:name="_Sec799"/>
      <w:r>
        <w:t>3. Direitos de Utilização</w:t>
      </w:r>
      <w:bookmarkEnd w:id="116"/>
    </w:p>
    <w:tbl>
      <w:tblPr>
        <w:tblStyle w:val="PURTable"/>
        <w:tblW w:w="0" w:type="dxa"/>
        <w:tblLook w:val="04A0" w:firstRow="1" w:lastRow="0" w:firstColumn="1" w:lastColumn="0" w:noHBand="0" w:noVBand="1"/>
      </w:tblPr>
      <w:tblGrid>
        <w:gridCol w:w="3603"/>
        <w:gridCol w:w="3596"/>
        <w:gridCol w:w="3591"/>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5"/>
        <w:gridCol w:w="3597"/>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3C7D" w:rsidRDefault="0074721A">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F43C7D" w:rsidRDefault="0074721A">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43C7D" w:rsidRDefault="0074721A">
            <w:pPr>
              <w:pStyle w:val="ProductList-TableBody"/>
            </w:pPr>
            <w:r>
              <w:t>Skype para Empresas Online Plano 1 User SL</w:t>
            </w:r>
          </w:p>
        </w:tc>
      </w:tr>
      <w:tr w:rsidR="00F43C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3C7D" w:rsidRDefault="00F43C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3C7D" w:rsidRDefault="0074721A">
            <w:pPr>
              <w:pStyle w:val="ProductList-TableBody"/>
            </w:pPr>
            <w:r>
              <w:t>Skype para Empresas Online Plano 1</w:t>
            </w:r>
            <w:r>
              <w:fldChar w:fldCharType="begin"/>
            </w:r>
            <w:r>
              <w:instrText xml:space="preserve"> XE "Skype para Empresas Online Plano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43C7D" w:rsidRDefault="0074721A">
            <w:pPr>
              <w:pStyle w:val="ProductList-TableBody"/>
            </w:pPr>
            <w:r>
              <w:t>Skype para Empresas Online Plano 2 User SL</w:t>
            </w:r>
          </w:p>
        </w:tc>
      </w:tr>
      <w:tr w:rsidR="00F43C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3C7D" w:rsidRDefault="00F43C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3C7D" w:rsidRDefault="0074721A">
            <w:pPr>
              <w:pStyle w:val="ProductList-TableBody"/>
            </w:pPr>
            <w:r>
              <w:t>Skype para Empresas Online Plano 2</w:t>
            </w:r>
            <w:r>
              <w:fldChar w:fldCharType="begin"/>
            </w:r>
            <w:r>
              <w:instrText xml:space="preserve"> XE "Skype para Empresas Online Plano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43C7D" w:rsidRDefault="0074721A">
            <w:pPr>
              <w:pStyle w:val="ProductList-TableBody"/>
            </w:pPr>
            <w:r>
              <w:t>Skype para Empresas Online Plan 2G User SL</w:t>
            </w:r>
          </w:p>
        </w:tc>
      </w:tr>
      <w:tr w:rsidR="00F43C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3C7D" w:rsidRDefault="00F43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3C7D" w:rsidRDefault="0074721A">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43C7D" w:rsidRDefault="00F43C7D">
            <w:pPr>
              <w:pStyle w:val="ProductList-TableBody"/>
            </w:pPr>
          </w:p>
        </w:tc>
      </w:tr>
    </w:tbl>
    <w:p w:rsidR="00F43C7D" w:rsidRDefault="00F43C7D">
      <w:pPr>
        <w:pStyle w:val="ProductList-Body"/>
      </w:pPr>
    </w:p>
    <w:p w:rsidR="00F43C7D" w:rsidRDefault="0074721A">
      <w:pPr>
        <w:pStyle w:val="ProductList-SubClauseHeading"/>
        <w:outlineLvl w:val="5"/>
      </w:pPr>
      <w:r>
        <w:t>3.1.1 Funcionalidade Adicional Associada a Skype para Empresas Server Enterprise CAL</w:t>
      </w:r>
    </w:p>
    <w:p w:rsidR="00F43C7D" w:rsidRDefault="0074721A">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3C7D" w:rsidRDefault="0074721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43C7D" w:rsidRDefault="0074721A">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F43C7D" w:rsidRDefault="0074721A">
            <w:pPr>
              <w:pStyle w:val="ProductList-TableBody"/>
            </w:pPr>
            <w:r>
              <w:t>Skype para Empresas Online Plano 2 User SL</w:t>
            </w:r>
          </w:p>
        </w:tc>
      </w:tr>
      <w:tr w:rsidR="00F43C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3C7D" w:rsidRDefault="00F43C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3C7D" w:rsidRDefault="0074721A">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F43C7D" w:rsidRDefault="0074721A">
            <w:pPr>
              <w:pStyle w:val="ProductList-TableBody"/>
            </w:pPr>
            <w:r>
              <w:t>Skype para Empresas Online Plan 2G User SL</w:t>
            </w:r>
          </w:p>
        </w:tc>
      </w:tr>
      <w:tr w:rsidR="00F43C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3C7D" w:rsidRDefault="00F43C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3C7D" w:rsidRDefault="0074721A">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F43C7D" w:rsidRDefault="0074721A">
            <w:pPr>
              <w:pStyle w:val="ProductList-TableBody"/>
            </w:pPr>
            <w:r>
              <w:t>Live Meeting Professional</w:t>
            </w:r>
            <w:r>
              <w:fldChar w:fldCharType="begin"/>
            </w:r>
            <w:r>
              <w:instrText xml:space="preserve"> XE "Live Meeting Professional" </w:instrText>
            </w:r>
            <w:r>
              <w:fldChar w:fldCharType="end"/>
            </w:r>
            <w:r>
              <w:t xml:space="preserve"> User SL</w:t>
            </w:r>
          </w:p>
        </w:tc>
      </w:tr>
      <w:tr w:rsidR="00F43C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3C7D" w:rsidRDefault="00F43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3C7D" w:rsidRDefault="0074721A">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43C7D" w:rsidRDefault="00F43C7D">
            <w:pPr>
              <w:pStyle w:val="ProductList-TableBody"/>
            </w:pPr>
          </w:p>
        </w:tc>
      </w:tr>
    </w:tbl>
    <w:p w:rsidR="00F43C7D" w:rsidRDefault="00F43C7D">
      <w:pPr>
        <w:pStyle w:val="ProductList-BodyIndented"/>
      </w:pPr>
    </w:p>
    <w:p w:rsidR="00F43C7D" w:rsidRDefault="0074721A">
      <w:pPr>
        <w:pStyle w:val="ProductList-SubClauseHeading"/>
        <w:outlineLvl w:val="5"/>
      </w:pPr>
      <w:r>
        <w:t>3.1.2 Funcionalidade Adicional Associada a Skype para Empresas Server Plus CAL</w:t>
      </w:r>
    </w:p>
    <w:p w:rsidR="00F43C7D" w:rsidRDefault="0074721A">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2"/>
        <w:gridCol w:w="3477"/>
        <w:gridCol w:w="3491"/>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3C7D" w:rsidRDefault="0074721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43C7D" w:rsidRDefault="0074721A">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F43C7D" w:rsidRDefault="0074721A">
            <w:pPr>
              <w:pStyle w:val="ProductList-TableBody"/>
            </w:pPr>
            <w:r>
              <w:t xml:space="preserve">Licença Equivalente de CAL (consulte o </w:t>
            </w:r>
            <w:hyperlink w:anchor="_Sec591">
              <w:r>
                <w:rPr>
                  <w:color w:val="00467F"/>
                  <w:u w:val="single"/>
                </w:rPr>
                <w:t>Apêndice A</w:t>
              </w:r>
            </w:hyperlink>
            <w:r>
              <w:t>)</w:t>
            </w:r>
          </w:p>
        </w:tc>
      </w:tr>
      <w:tr w:rsidR="00F43C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3C7D" w:rsidRDefault="00F43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3C7D" w:rsidRDefault="0074721A">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rsidR="00F43C7D" w:rsidRDefault="0074721A">
            <w:pPr>
              <w:pStyle w:val="ProductList-TableBody"/>
            </w:pPr>
            <w:r>
              <w:t>Skype for Business Plus CAL User SL</w:t>
            </w:r>
          </w:p>
        </w:tc>
      </w:tr>
    </w:tbl>
    <w:p w:rsidR="00F43C7D" w:rsidRDefault="00F43C7D">
      <w:pPr>
        <w:pStyle w:val="ProductList-BodyIndented"/>
      </w:pPr>
    </w:p>
    <w:p w:rsidR="00F43C7D" w:rsidRDefault="0074721A">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Função de Servidor de Conferências Áudio/Vídeo</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Função de Diretor</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Função de Servidor de Mediação</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Ferramenta de Administração para Conversas em Grupo do Microsoft Lync Server 2013</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Snap-in do PowerShell</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Função de Aplicação de Filial Persistente</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Função de Servidor de Interoperabilidade de Vídeo</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pPr>
          </w:p>
        </w:tc>
      </w:tr>
    </w:tbl>
    <w:p w:rsidR="00F43C7D" w:rsidRDefault="00F43C7D">
      <w:pPr>
        <w:pStyle w:val="ProductList-Body"/>
      </w:pPr>
    </w:p>
    <w:p w:rsidR="00F43C7D" w:rsidRDefault="0074721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9"/>
        <w:gridCol w:w="3611"/>
        <w:gridCol w:w="358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Ativação Pós-falha: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4">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Roaming: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URBreadcrumb"/>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1HeadingNoBorder"/>
        <w:outlineLvl w:val="1"/>
      </w:pPr>
      <w:bookmarkStart w:id="118" w:name="_Sec614"/>
      <w:r>
        <w:t>SQL Server</w:t>
      </w:r>
      <w:bookmarkEnd w:id="118"/>
      <w:r>
        <w:fldChar w:fldCharType="begin"/>
      </w:r>
      <w:r>
        <w:instrText xml:space="preserve"> TC "</w:instrText>
      </w:r>
      <w:bookmarkStart w:id="119" w:name="_Toc515574634"/>
      <w:r>
        <w:instrText>SQL Server</w:instrText>
      </w:r>
      <w:bookmarkEnd w:id="119"/>
      <w:r>
        <w:instrText>" \l 2</w:instrText>
      </w:r>
      <w:r>
        <w:fldChar w:fldCharType="end"/>
      </w:r>
    </w:p>
    <w:p w:rsidR="00F43C7D" w:rsidRDefault="0074721A">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SQL Server 2017 Enterprise Core</w:t>
            </w:r>
            <w:r>
              <w:fldChar w:fldCharType="begin"/>
            </w:r>
            <w:r>
              <w:instrText xml:space="preserve"> XE "SQL Server 2017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single" w:sz="4" w:space="0" w:color="FFFFFF"/>
              <w:right w:val="none" w:sz="4" w:space="0" w:color="6E6E6E"/>
            </w:tcBorders>
          </w:tcPr>
          <w:p w:rsidR="00F43C7D" w:rsidRDefault="0074721A">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43C7D" w:rsidRDefault="0074721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F43C7D" w:rsidRDefault="0074721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F43C7D" w:rsidRDefault="0074721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43C7D" w:rsidRDefault="0074721A">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01"/>
        <w:gridCol w:w="3594"/>
        <w:gridCol w:w="3595"/>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3"/>
      </w:pPr>
      <w:r>
        <w:t>2.1 SQL Server 2017 Enterprise</w:t>
      </w:r>
    </w:p>
    <w:p w:rsidR="00F43C7D" w:rsidRDefault="0074721A">
      <w:pPr>
        <w:pStyle w:val="ProductList-Body"/>
      </w:pPr>
      <w:r>
        <w:t xml:space="preserve">Não estão disponíveis novas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SQL Server 2017 Enterprise</w:t>
      </w:r>
      <w:r>
        <w:fldChar w:fldCharType="begin"/>
      </w:r>
      <w:r>
        <w:instrText xml:space="preserve"> XE "SQL Server 2017 Enterprise" </w:instrText>
      </w:r>
      <w:r>
        <w:fldChar w:fldCharType="end"/>
      </w:r>
      <w:r>
        <w:t xml:space="preserve"> (Servidor/CAL). Os clientes de SA existentes que efetuem a atualização para a versão de 2017 devem consultar os Termos de Produto de outubro de 2017 para obter os respetivos Termos de Licenciamento.  </w:t>
      </w:r>
    </w:p>
    <w:p w:rsidR="00F43C7D" w:rsidRDefault="00F43C7D">
      <w:pPr>
        <w:pStyle w:val="ProductList-Body"/>
      </w:pPr>
    </w:p>
    <w:p w:rsidR="00F43C7D" w:rsidRDefault="0074721A">
      <w:pPr>
        <w:pStyle w:val="ProductList-ClauseHeading"/>
        <w:outlineLvl w:val="3"/>
      </w:pPr>
      <w:r>
        <w:t>2.2 SQL Server Parallel Data Warehouse</w:t>
      </w:r>
    </w:p>
    <w:p w:rsidR="00F43C7D" w:rsidRDefault="0074721A">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rsidR="00F43C7D" w:rsidRDefault="00F43C7D">
      <w:pPr>
        <w:pStyle w:val="ProductList-Body"/>
      </w:pPr>
    </w:p>
    <w:p w:rsidR="00F43C7D" w:rsidRDefault="0074721A">
      <w:pPr>
        <w:pStyle w:val="ProductList-ClauseHeading"/>
        <w:outlineLvl w:val="3"/>
      </w:pPr>
      <w:r>
        <w:t>2.3 Compilação Opcional do SQL Server Parallel Data Warehouse sem Oracle Java</w:t>
      </w:r>
    </w:p>
    <w:p w:rsidR="00F43C7D" w:rsidRDefault="0074721A">
      <w:pPr>
        <w:pStyle w:val="ProductList-Body"/>
      </w:pPr>
      <w:r>
        <w:t xml:space="preserve">Os clientes poderão adquirir uma compilação do produto com Oracle Java ou, a pedido, sem Oracle Java. Para mais informações, visite </w:t>
      </w:r>
      <w:hyperlink r:id="rId55">
        <w:r>
          <w:rPr>
            <w:color w:val="00467F"/>
            <w:u w:val="single"/>
          </w:rPr>
          <w:t>http://www.microsoft.com/en-us/sqlserver/solutions-technologies/data-warehousing/pdw.aspx</w:t>
        </w:r>
      </w:hyperlink>
      <w:r>
        <w:t>.</w:t>
      </w:r>
    </w:p>
    <w:p w:rsidR="00F43C7D" w:rsidRDefault="00F43C7D">
      <w:pPr>
        <w:pStyle w:val="ProductList-Body"/>
      </w:pPr>
    </w:p>
    <w:p w:rsidR="00F43C7D" w:rsidRDefault="0074721A">
      <w:pPr>
        <w:pStyle w:val="ProductList-ClauseHeading"/>
        <w:outlineLvl w:val="3"/>
      </w:pPr>
      <w:r>
        <w:t>2.4 Suplemento do SQL Server Premium Assurance</w:t>
      </w:r>
    </w:p>
    <w:p w:rsidR="00F43C7D" w:rsidRDefault="0074721A">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56">
        <w:r>
          <w:rPr>
            <w:color w:val="00467F"/>
            <w:u w:val="single"/>
          </w:rPr>
          <w:t>http://go.microsoft.com/?linkid=9839206</w:t>
        </w:r>
      </w:hyperlink>
      <w:r>
        <w:t>.</w:t>
      </w:r>
    </w:p>
    <w:p w:rsidR="00F43C7D" w:rsidRDefault="00F43C7D">
      <w:pPr>
        <w:pStyle w:val="ProductList-Body"/>
      </w:pPr>
    </w:p>
    <w:p w:rsidR="00F43C7D" w:rsidRDefault="0074721A">
      <w:pPr>
        <w:pStyle w:val="ProductList-Offering1SubSection"/>
        <w:outlineLvl w:val="2"/>
      </w:pPr>
      <w:bookmarkStart w:id="122" w:name="_Sec794"/>
      <w:r>
        <w:t>3. Direitos de Utilização</w:t>
      </w:r>
      <w:bookmarkEnd w:id="122"/>
    </w:p>
    <w:tbl>
      <w:tblPr>
        <w:tblStyle w:val="PURTable"/>
        <w:tblW w:w="0" w:type="dxa"/>
        <w:tblLook w:val="04A0" w:firstRow="1" w:lastRow="0" w:firstColumn="1" w:lastColumn="0" w:noHBand="0" w:noVBand="1"/>
      </w:tblPr>
      <w:tblGrid>
        <w:gridCol w:w="3609"/>
        <w:gridCol w:w="3593"/>
        <w:gridCol w:w="3588"/>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590"/>
        <w:gridCol w:w="3582"/>
        <w:gridCol w:w="3618"/>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43C7D" w:rsidRDefault="0074721A">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F43C7D" w:rsidRDefault="0074721A">
            <w:pPr>
              <w:pStyle w:val="ProductList-TableBody"/>
            </w:pPr>
            <w:r>
              <w:t>CAL de SQL Server 2017</w:t>
            </w:r>
          </w:p>
        </w:tc>
        <w:tc>
          <w:tcPr>
            <w:tcW w:w="4040" w:type="dxa"/>
            <w:tcBorders>
              <w:top w:val="single" w:sz="18" w:space="0" w:color="0072C6"/>
              <w:left w:val="none" w:sz="4" w:space="0" w:color="000000"/>
              <w:bottom w:val="single" w:sz="4" w:space="0" w:color="000000"/>
              <w:right w:val="single" w:sz="4" w:space="0" w:color="000000"/>
            </w:tcBorders>
          </w:tcPr>
          <w:p w:rsidR="00F43C7D" w:rsidRDefault="0074721A">
            <w:pPr>
              <w:pStyle w:val="ProductList-TableBody"/>
            </w:pPr>
            <w:r>
              <w:t>CAL da Subscrição do SQL Server para Azure</w:t>
            </w:r>
          </w:p>
        </w:tc>
      </w:tr>
    </w:tbl>
    <w:p w:rsidR="00F43C7D" w:rsidRDefault="00F43C7D">
      <w:pPr>
        <w:pStyle w:val="ProductList-Body"/>
      </w:pPr>
    </w:p>
    <w:p w:rsidR="00F43C7D" w:rsidRDefault="0074721A">
      <w:pPr>
        <w:pStyle w:val="ProductList-ClauseHeading"/>
        <w:outlineLvl w:val="3"/>
      </w:pPr>
      <w:r>
        <w:t>3.2 Atualizações Automáticas a Versões Anteriores do SQL Server</w:t>
      </w:r>
    </w:p>
    <w:p w:rsidR="00F43C7D" w:rsidRDefault="0074721A">
      <w:pPr>
        <w:pStyle w:val="ProductList-Body"/>
      </w:pPr>
      <w:r>
        <w:t xml:space="preserve">Se o software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rsidR="00F43C7D" w:rsidRDefault="00F43C7D">
      <w:pPr>
        <w:pStyle w:val="ProductList-Body"/>
      </w:pPr>
    </w:p>
    <w:p w:rsidR="00F43C7D" w:rsidRDefault="0074721A">
      <w:pPr>
        <w:pStyle w:val="ProductList-ClauseHeading"/>
        <w:outlineLvl w:val="3"/>
      </w:pPr>
      <w:r>
        <w:t>3.3 Seleção da Plataforma do SQL Server</w:t>
      </w:r>
    </w:p>
    <w:p w:rsidR="00F43C7D" w:rsidRDefault="0074721A">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rsidR="00F43C7D" w:rsidRDefault="00F43C7D">
      <w:pPr>
        <w:pStyle w:val="ProductList-Body"/>
      </w:pPr>
    </w:p>
    <w:p w:rsidR="00F43C7D" w:rsidRDefault="0074721A">
      <w:pPr>
        <w:pStyle w:val="ProductList-ClauseHeading"/>
        <w:outlineLvl w:val="3"/>
      </w:pPr>
      <w:r>
        <w:t>3.4 Instâncias em Execução para Standard Edition</w:t>
      </w:r>
    </w:p>
    <w:p w:rsidR="00F43C7D" w:rsidRDefault="0074721A">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F43C7D" w:rsidRDefault="00F43C7D">
      <w:pPr>
        <w:pStyle w:val="ProductList-Body"/>
      </w:pPr>
    </w:p>
    <w:p w:rsidR="00F43C7D" w:rsidRDefault="0074721A">
      <w:pPr>
        <w:pStyle w:val="ProductList-ClauseHeading"/>
        <w:outlineLvl w:val="3"/>
      </w:pPr>
      <w:r>
        <w:t>3.5 Servidores de Ativação Pós-falha para Parallel Data Warehouse (PDW)</w:t>
      </w:r>
    </w:p>
    <w:p w:rsidR="00F43C7D" w:rsidRDefault="0074721A">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F43C7D" w:rsidRDefault="00F43C7D">
      <w:pPr>
        <w:pStyle w:val="ProductList-Body"/>
      </w:pPr>
    </w:p>
    <w:p w:rsidR="00F43C7D" w:rsidRDefault="0074721A">
      <w:pPr>
        <w:pStyle w:val="ProductList-ClauseHeading"/>
        <w:outlineLvl w:val="3"/>
      </w:pPr>
      <w:r>
        <w:t>3.6 Software Adicional</w:t>
      </w:r>
    </w:p>
    <w:p w:rsidR="00F43C7D" w:rsidRDefault="0074721A">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53"/>
        <w:gridCol w:w="3536"/>
        <w:gridCol w:w="3441"/>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Conectividade das Ferramentas de Cliente</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Cliente Distributed Replay</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Ferramentas de Gestão - Completo</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pPr>
          </w:p>
        </w:tc>
      </w:tr>
    </w:tbl>
    <w:p w:rsidR="00F43C7D" w:rsidRDefault="00F43C7D">
      <w:pPr>
        <w:pStyle w:val="ProductList-BodyIndented"/>
      </w:pPr>
    </w:p>
    <w:p w:rsidR="00F43C7D" w:rsidRDefault="0074721A">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F43C7D" w:rsidRDefault="00F43C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3C7D" w:rsidRDefault="00F43C7D">
            <w:pPr>
              <w:pStyle w:val="ProductList-TableBody"/>
            </w:pPr>
          </w:p>
        </w:tc>
      </w:tr>
    </w:tbl>
    <w:p w:rsidR="00F43C7D" w:rsidRDefault="0074721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5"/>
        <w:gridCol w:w="3601"/>
        <w:gridCol w:w="3594"/>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Termos de Produto - junho de 2016</w:t>
              </w:r>
            </w:hyperlink>
            <w:r>
              <w:t xml:space="preserve"> do SQL Server 2014 Business Intelligence and Parallel Data Warehouse. </w:t>
            </w:r>
            <w:hyperlink r:id="rId58">
              <w:r>
                <w:rPr>
                  <w:color w:val="00467F"/>
                  <w:u w:val="single"/>
                </w:rPr>
                <w:t>Termos de Produto - outubro de 2017</w:t>
              </w:r>
            </w:hyperlink>
            <w:r>
              <w:t xml:space="preserve"> do R Server para Hadoop, R Server para Linux e R Server para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Roaming: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URBreadcrumb"/>
      </w:pPr>
    </w:p>
    <w:p w:rsidR="00F43C7D" w:rsidRDefault="0074721A">
      <w:pPr>
        <w:pStyle w:val="ProductList-ClauseHeading"/>
        <w:outlineLvl w:val="3"/>
      </w:pPr>
      <w:r>
        <w:t>4.1 SQL Server 2017 Enterprise Core – Virtualização Ilimitada</w:t>
      </w:r>
    </w:p>
    <w:p w:rsidR="00F43C7D" w:rsidRDefault="0074721A">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F43C7D" w:rsidRDefault="00F43C7D">
      <w:pPr>
        <w:pStyle w:val="ProductList-Body"/>
      </w:pPr>
    </w:p>
    <w:p w:rsidR="00F43C7D" w:rsidRDefault="0074721A">
      <w:pPr>
        <w:pStyle w:val="ProductList-ClauseHeading"/>
        <w:outlineLvl w:val="3"/>
      </w:pPr>
      <w:r>
        <w:t>4.2 SQL Server 2017 Enterprise Core - Atualizações de Funcionalidades do Parallel Data Warehouse</w:t>
      </w:r>
    </w:p>
    <w:p w:rsidR="00F43C7D" w:rsidRDefault="0074721A">
      <w:pPr>
        <w:pStyle w:val="ProductList-Body"/>
      </w:pPr>
      <w:r>
        <w:t>Os Clientes com cobertura SA são elegíveis para versões de funcionalidades do Parallel Data Warehouse (por exemplo, atualizações de aplicações) entre versões de produtos principais.</w:t>
      </w:r>
    </w:p>
    <w:p w:rsidR="00F43C7D" w:rsidRDefault="00F43C7D">
      <w:pPr>
        <w:pStyle w:val="ProductList-Body"/>
      </w:pPr>
    </w:p>
    <w:p w:rsidR="00F43C7D" w:rsidRDefault="0074721A">
      <w:pPr>
        <w:pStyle w:val="ProductList-ClauseHeading"/>
        <w:outlineLvl w:val="3"/>
      </w:pPr>
      <w:r>
        <w:t>4.3 Opção de Aquisição “Buy-Out” do SQL Server ao abrigo da Enrollment for Application Platform EAP</w:t>
      </w:r>
    </w:p>
    <w:p w:rsidR="00F43C7D" w:rsidRDefault="0074721A">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F43C7D" w:rsidRDefault="00F43C7D">
      <w:pPr>
        <w:pStyle w:val="ProductList-Body"/>
      </w:pPr>
    </w:p>
    <w:p w:rsidR="00F43C7D" w:rsidRDefault="0074721A">
      <w:pPr>
        <w:pStyle w:val="ProductList-ClauseHeading"/>
        <w:outlineLvl w:val="3"/>
      </w:pPr>
      <w:r>
        <w:t>4.4 SQL Server Enterprise Core e SQL Server Enterprise - Machine Learning Server para Windows e Machine Learning Server para Linux</w:t>
      </w:r>
    </w:p>
    <w:p w:rsidR="00F43C7D" w:rsidRDefault="0074721A">
      <w:pPr>
        <w:pStyle w:val="ProductList-Body"/>
      </w:pPr>
      <w:r>
        <w:t xml:space="preserve">Só os Clientes com servidores licenciados para a execução do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rsidR="00F43C7D" w:rsidRDefault="00F43C7D">
      <w:pPr>
        <w:pStyle w:val="ProductList-Body"/>
      </w:pPr>
    </w:p>
    <w:p w:rsidR="00F43C7D" w:rsidRDefault="0074721A">
      <w:pPr>
        <w:pStyle w:val="ProductList-ClauseHeading"/>
        <w:outlineLvl w:val="3"/>
      </w:pPr>
      <w:r>
        <w:t>4.5 SQL Enterprise Core – A Executar o Machine Learning Server para Hadoop</w:t>
      </w:r>
    </w:p>
    <w:p w:rsidR="00F43C7D" w:rsidRDefault="0074721A">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Servidores, apenas em conjunto com esta utilização licenciada do SQL Server Enterprise Core.</w:t>
      </w:r>
    </w:p>
    <w:p w:rsidR="00F43C7D" w:rsidRDefault="00F43C7D">
      <w:pPr>
        <w:pStyle w:val="ProductList-Body"/>
      </w:pPr>
    </w:p>
    <w:p w:rsidR="00F43C7D" w:rsidRDefault="0074721A">
      <w:pPr>
        <w:pStyle w:val="ProductList-ClauseHeading"/>
        <w:outlineLvl w:val="3"/>
      </w:pPr>
      <w:r>
        <w:t>4.6 Utilização do Servidor de Relatórios do Power BI – SQL Server Enterprise Edition</w:t>
      </w:r>
    </w:p>
    <w:p w:rsidR="00F43C7D" w:rsidRDefault="0074721A">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rsidR="00F43C7D" w:rsidRDefault="00F43C7D">
      <w:pPr>
        <w:pStyle w:val="PURBreadcrumb"/>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GroupHeading"/>
        <w:outlineLvl w:val="1"/>
      </w:pPr>
      <w:bookmarkStart w:id="124" w:name="_Sec615"/>
      <w:r>
        <w:t>System Center</w:t>
      </w:r>
      <w:bookmarkEnd w:id="124"/>
      <w:r>
        <w:fldChar w:fldCharType="begin"/>
      </w:r>
      <w:r>
        <w:instrText xml:space="preserve"> TC "</w:instrText>
      </w:r>
      <w:bookmarkStart w:id="125" w:name="_Toc515574635"/>
      <w:r>
        <w:instrText>System Center</w:instrText>
      </w:r>
      <w:bookmarkEnd w:id="125"/>
      <w:r>
        <w:instrText>" \l 2</w:instrText>
      </w:r>
      <w:r>
        <w:fldChar w:fldCharType="end"/>
      </w:r>
    </w:p>
    <w:p w:rsidR="00F43C7D" w:rsidRDefault="0074721A">
      <w:pPr>
        <w:pStyle w:val="ProductList-Offering2HeadingNoBorder"/>
        <w:outlineLvl w:val="2"/>
      </w:pPr>
      <w:bookmarkStart w:id="126" w:name="_Sec642"/>
      <w:r>
        <w:t>System Center Server</w:t>
      </w:r>
      <w:bookmarkEnd w:id="126"/>
      <w:r>
        <w:fldChar w:fldCharType="begin"/>
      </w:r>
      <w:r>
        <w:instrText xml:space="preserve"> TC "</w:instrText>
      </w:r>
      <w:bookmarkStart w:id="127" w:name="_Toc515574636"/>
      <w:r>
        <w:instrText>System Center Server</w:instrText>
      </w:r>
      <w:bookmarkEnd w:id="127"/>
      <w:r>
        <w:instrText>" \l 3</w:instrText>
      </w:r>
      <w:r>
        <w:fldChar w:fldCharType="end"/>
      </w:r>
    </w:p>
    <w:p w:rsidR="00F43C7D" w:rsidRDefault="0074721A">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rPr>
                <w:color w:val="000000"/>
              </w:rPr>
              <w:t>System Center 2016 Datacenter Server Management License (Licenças Core, 2 por pacote)</w:t>
            </w:r>
            <w:r>
              <w:fldChar w:fldCharType="begin"/>
            </w:r>
            <w:r>
              <w:instrText xml:space="preserve"> XE "System Center 2016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43C7D" w:rsidRDefault="0074721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System Center 2016 Datacenter Server Management License (Licenças Core, 16 por pacote)</w:t>
            </w:r>
            <w:r>
              <w:fldChar w:fldCharType="begin"/>
            </w:r>
            <w:r>
              <w:instrText xml:space="preserve"> XE "System Center 2016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System Center 2016 Standard Server Management License (Licenças Core, 2 por pacote)</w:t>
            </w:r>
            <w:r>
              <w:fldChar w:fldCharType="begin"/>
            </w:r>
            <w:r>
              <w:instrText xml:space="preserve"> XE "System Center 2016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t>System Center 2016 Standard Server Management License (Licenças Core, 16 por pacote)</w:t>
            </w:r>
            <w:r>
              <w:fldChar w:fldCharType="begin"/>
            </w:r>
            <w:r>
              <w:instrText xml:space="preserve"> XE "System Center 2016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43C7D" w:rsidRDefault="0074721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43C7D" w:rsidRDefault="0074721A">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604"/>
        <w:gridCol w:w="3597"/>
        <w:gridCol w:w="3589"/>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Edições Anteriores: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Offering1SubSection"/>
        <w:outlineLvl w:val="3"/>
      </w:pPr>
      <w:bookmarkStart w:id="130" w:name="_Sec797"/>
      <w:r>
        <w:t>3. Direitos de Utilização</w:t>
      </w:r>
      <w:bookmarkEnd w:id="130"/>
    </w:p>
    <w:tbl>
      <w:tblPr>
        <w:tblStyle w:val="PURTable"/>
        <w:tblW w:w="0" w:type="dxa"/>
        <w:tblLook w:val="04A0" w:firstRow="1" w:lastRow="0" w:firstColumn="1" w:lastColumn="0" w:noHBand="0" w:noVBand="1"/>
      </w:tblPr>
      <w:tblGrid>
        <w:gridCol w:w="3609"/>
        <w:gridCol w:w="3593"/>
        <w:gridCol w:w="3588"/>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Software Adicional: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16"/>
        <w:gridCol w:w="3623"/>
        <w:gridCol w:w="3551"/>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3C7D" w:rsidRDefault="0074721A">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F43C7D" w:rsidRDefault="0074721A">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12"/>
        <w:gridCol w:w="3634"/>
        <w:gridCol w:w="3544"/>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3C7D" w:rsidRDefault="0074721A">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F43C7D" w:rsidRDefault="0074721A">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3.3 Tecnologia SQL Server</w:t>
      </w:r>
    </w:p>
    <w:p w:rsidR="00F43C7D" w:rsidRDefault="0074721A">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F43C7D" w:rsidRDefault="00F43C7D">
      <w:pPr>
        <w:pStyle w:val="ProductList-Body"/>
      </w:pPr>
    </w:p>
    <w:p w:rsidR="00F43C7D" w:rsidRDefault="0074721A">
      <w:pPr>
        <w:pStyle w:val="ProductList-ClauseHeading"/>
        <w:outlineLvl w:val="4"/>
      </w:pPr>
      <w:r>
        <w:t>3.4 Windows Server Containers</w:t>
      </w:r>
    </w:p>
    <w:p w:rsidR="00F43C7D" w:rsidRDefault="0074721A">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43C7D" w:rsidRDefault="0074721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2"/>
        <w:gridCol w:w="3610"/>
        <w:gridCol w:w="3578"/>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Ativação Pós-falha: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outubro de 2013</w:t>
              </w:r>
            </w:hyperlink>
            <w:r>
              <w:t xml:space="preserve">, </w:t>
            </w:r>
            <w:hyperlink r:id="rId60">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Roaming: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4.1 Direitos do System Center Current Branch (se existirem)</w:t>
      </w:r>
    </w:p>
    <w:p w:rsidR="00F43C7D" w:rsidRDefault="0074721A">
      <w:pPr>
        <w:pStyle w:val="ProductList-Body"/>
      </w:pPr>
      <w:r>
        <w:t xml:space="preserve">Os Clientes com cobertura SA ativa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poderão instalar e utilizar a opção Current Branch para todos os componentes.</w:t>
      </w:r>
    </w:p>
    <w:p w:rsidR="00F43C7D" w:rsidRDefault="00F43C7D">
      <w:pPr>
        <w:pStyle w:val="ProductList-ClauseHeading"/>
        <w:outlineLvl w:val="4"/>
      </w:pPr>
    </w:p>
    <w:p w:rsidR="00F43C7D" w:rsidRDefault="0074721A">
      <w:pPr>
        <w:pStyle w:val="ProductList-ClauseHeading"/>
        <w:outlineLvl w:val="4"/>
      </w:pPr>
      <w:r>
        <w:t>4.2 System Center Global Service Monitor</w:t>
      </w:r>
    </w:p>
    <w:p w:rsidR="00F43C7D" w:rsidRDefault="0074721A">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F43C7D" w:rsidRDefault="00F43C7D">
      <w:pPr>
        <w:pStyle w:val="ProductList-Body"/>
      </w:pPr>
    </w:p>
    <w:p w:rsidR="00F43C7D" w:rsidRDefault="0074721A">
      <w:pPr>
        <w:pStyle w:val="ProductList-ClauseHeading"/>
        <w:outlineLvl w:val="4"/>
      </w:pPr>
      <w:r>
        <w:t>4.3 Direitos de Utilização e Concessões de Licenças Associadas com Alteração no Modelo de Licenciamento - Licença Elegível</w:t>
      </w:r>
    </w:p>
    <w:p w:rsidR="00F43C7D" w:rsidRDefault="0074721A">
      <w:pPr>
        <w:pStyle w:val="ProductList-Body"/>
      </w:pPr>
      <w:r>
        <w:t>O termo, “Licença Elegível”, tal como definido nos Direitos de Migração para o System Center Server publicados nos Termos de Produto de Outubro de 2016, é atualizado para incluir, adicionalmente, as Licenças de processador do System Center Server com cobertura SA obtidas pelo Cliente a partir de 31 de dezembro de 2016 ao abrigo de uma Inscrição nova ou de renovação com Data Efetiva entre 1 de outubro de 2016 e 31 de dezembro de 2016.</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74637"/>
      <w:r>
        <w:instrText>System Center Configuration Manager</w:instrText>
      </w:r>
      <w:bookmarkEnd w:id="133"/>
      <w:r>
        <w:instrText>" \l 3</w:instrText>
      </w:r>
      <w:r>
        <w:fldChar w:fldCharType="end"/>
      </w:r>
    </w:p>
    <w:p w:rsidR="00F43C7D" w:rsidRDefault="0074721A">
      <w:pPr>
        <w:pStyle w:val="ProductList-Offering1SubSection"/>
        <w:outlineLvl w:val="3"/>
      </w:pPr>
      <w:bookmarkStart w:id="134" w:name="_Sec691"/>
      <w:r>
        <w:t>1. Disponibilidade do Programa</w:t>
      </w:r>
      <w:bookmarkEnd w:id="134"/>
    </w:p>
    <w:p w:rsidR="00F43C7D" w:rsidRDefault="00F43C7D">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bl>
    <w:p w:rsidR="00F43C7D" w:rsidRDefault="0074721A">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04"/>
        <w:gridCol w:w="3589"/>
        <w:gridCol w:w="3597"/>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True-up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2.1 Clientes Académicos</w:t>
      </w:r>
    </w:p>
    <w:p w:rsidR="00F43C7D" w:rsidRDefault="0074721A">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rsidR="00F43C7D" w:rsidRDefault="0074721A">
      <w:pPr>
        <w:pStyle w:val="ProductList-Offering1SubSection"/>
        <w:outlineLvl w:val="3"/>
      </w:pPr>
      <w:bookmarkStart w:id="136" w:name="_Sec802"/>
      <w:r>
        <w:t>3. Direitos de Utilização</w:t>
      </w:r>
      <w:bookmarkEnd w:id="136"/>
    </w:p>
    <w:tbl>
      <w:tblPr>
        <w:tblStyle w:val="PURTable"/>
        <w:tblW w:w="0" w:type="dxa"/>
        <w:tblLook w:val="04A0" w:firstRow="1" w:lastRow="0" w:firstColumn="1" w:lastColumn="0" w:noHBand="0" w:noVBand="1"/>
      </w:tblPr>
      <w:tblGrid>
        <w:gridCol w:w="3609"/>
        <w:gridCol w:w="3593"/>
        <w:gridCol w:w="3588"/>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Software Adicional: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3C7D" w:rsidRDefault="0074721A">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F43C7D" w:rsidRDefault="0074721A">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F43C7D" w:rsidRDefault="0074721A">
            <w:pPr>
              <w:pStyle w:val="ProductList-TableBody"/>
            </w:pPr>
            <w:r>
              <w:t>Microsoft 365 F1</w:t>
            </w:r>
            <w:r>
              <w:fldChar w:fldCharType="begin"/>
            </w:r>
            <w:r>
              <w:instrText xml:space="preserve"> XE "Microsoft 365 F1" </w:instrText>
            </w:r>
            <w:r>
              <w:fldChar w:fldCharType="end"/>
            </w:r>
            <w:r>
              <w:t xml:space="preserve"> (SL de Utilizador)</w:t>
            </w:r>
          </w:p>
        </w:tc>
      </w:tr>
      <w:tr w:rsidR="00F43C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3C7D" w:rsidRDefault="00F43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3C7D" w:rsidRDefault="0074721A">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single" w:sz="4" w:space="0" w:color="000000"/>
              <w:right w:val="single" w:sz="4" w:space="0" w:color="000000"/>
            </w:tcBorders>
          </w:tcPr>
          <w:p w:rsidR="00F43C7D" w:rsidRDefault="0074721A">
            <w:pPr>
              <w:pStyle w:val="ProductList-TableBody"/>
            </w:pPr>
            <w:r>
              <w:t xml:space="preserve">Licença Equivalente de Licença de Gestão (consulte o </w:t>
            </w:r>
            <w:hyperlink r:id="rId61">
              <w:r>
                <w:rPr>
                  <w:color w:val="00467F"/>
                  <w:u w:val="single"/>
                </w:rPr>
                <w:t>Apêndice A</w:t>
              </w:r>
            </w:hyperlink>
            <w:r>
              <w:t>)</w:t>
            </w:r>
          </w:p>
        </w:tc>
      </w:tr>
    </w:tbl>
    <w:p w:rsidR="00F43C7D" w:rsidRDefault="00F43C7D">
      <w:pPr>
        <w:pStyle w:val="ProductList-Body"/>
      </w:pPr>
    </w:p>
    <w:p w:rsidR="00F43C7D" w:rsidRDefault="0074721A">
      <w:pPr>
        <w:pStyle w:val="ProductList-ClauseHeading"/>
        <w:outlineLvl w:val="4"/>
      </w:pPr>
      <w:r>
        <w:t>3.2 Tecnologia SQL Server</w:t>
      </w:r>
    </w:p>
    <w:p w:rsidR="00F43C7D" w:rsidRDefault="0074721A">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F43C7D" w:rsidRDefault="0074721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9"/>
        <w:gridCol w:w="3611"/>
        <w:gridCol w:w="358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Ativação Pós-falha: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2">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Roaming: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4.1 System Center Configuration Manager – Direitos VDI</w:t>
      </w:r>
    </w:p>
    <w:p w:rsidR="00F43C7D" w:rsidRDefault="0074721A">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F43C7D" w:rsidRDefault="00F43C7D">
      <w:pPr>
        <w:pStyle w:val="ProductList-Body"/>
      </w:pPr>
    </w:p>
    <w:p w:rsidR="00F43C7D" w:rsidRDefault="0074721A">
      <w:pPr>
        <w:pStyle w:val="ProductList-ClauseHeading"/>
        <w:outlineLvl w:val="4"/>
      </w:pPr>
      <w:r>
        <w:t>4.2 Direitos do System Center Configuration Manager Current Branch</w:t>
      </w:r>
    </w:p>
    <w:p w:rsidR="00F43C7D" w:rsidRDefault="0074721A">
      <w:pPr>
        <w:pStyle w:val="ProductList-Body"/>
      </w:pPr>
      <w:r>
        <w:t>Os Clientes com cobertura SA ativa nas Licenças do System Center Configuration Manager ou com Licenças equivalentes ML podem instalar e utilizar a opção Current Branch do System Center Configuration Manager.</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74638"/>
      <w:r>
        <w:instrText>System Center Data Protection Manager</w:instrText>
      </w:r>
      <w:bookmarkEnd w:id="139"/>
      <w:r>
        <w:instrText>" \l 3</w:instrText>
      </w:r>
      <w:r>
        <w:fldChar w:fldCharType="end"/>
      </w:r>
    </w:p>
    <w:p w:rsidR="00F43C7D" w:rsidRDefault="0074721A">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43C7D">
        <w:tc>
          <w:tcPr>
            <w:tcW w:w="41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bl>
    <w:p w:rsidR="00F43C7D" w:rsidRDefault="0074721A">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08"/>
        <w:gridCol w:w="3595"/>
        <w:gridCol w:w="3587"/>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Edições Anteriores: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2.1 Clientes Académicos</w:t>
      </w:r>
    </w:p>
    <w:p w:rsidR="00F43C7D" w:rsidRDefault="0074721A">
      <w:pPr>
        <w:pStyle w:val="ProductList-Body"/>
      </w:pPr>
      <w:r>
        <w:t xml:space="preserve">Os Clientes da Inscrição para Education Solutions e da Inscrição School Subscription podem adquirir a Licença de Gestão de Cliente do System Center 2016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rsidR="00F43C7D" w:rsidRDefault="0074721A">
      <w:pPr>
        <w:pStyle w:val="ProductList-Offering1SubSection"/>
        <w:outlineLvl w:val="3"/>
      </w:pPr>
      <w:bookmarkStart w:id="142" w:name="_Sec801"/>
      <w:r>
        <w:t>3. Direitos de Utilização</w:t>
      </w:r>
      <w:bookmarkEnd w:id="142"/>
    </w:p>
    <w:tbl>
      <w:tblPr>
        <w:tblStyle w:val="PURTable"/>
        <w:tblW w:w="0" w:type="dxa"/>
        <w:tblLook w:val="04A0" w:firstRow="1" w:lastRow="0" w:firstColumn="1" w:lastColumn="0" w:noHBand="0" w:noVBand="1"/>
      </w:tblPr>
      <w:tblGrid>
        <w:gridCol w:w="3609"/>
        <w:gridCol w:w="3593"/>
        <w:gridCol w:w="3588"/>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Software Adicional: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3.1 Licença de Gestão</w:t>
      </w:r>
    </w:p>
    <w:tbl>
      <w:tblPr>
        <w:tblStyle w:val="PURTable"/>
        <w:tblW w:w="0" w:type="dxa"/>
        <w:tblLook w:val="04A0" w:firstRow="1" w:lastRow="0" w:firstColumn="1" w:lastColumn="0" w:noHBand="0" w:noVBand="1"/>
      </w:tblPr>
      <w:tblGrid>
        <w:gridCol w:w="3608"/>
        <w:gridCol w:w="3633"/>
        <w:gridCol w:w="3549"/>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3C7D" w:rsidRDefault="0074721A">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F43C7D" w:rsidRDefault="0074721A">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3.2 Tecnologia SQL Server</w:t>
      </w:r>
    </w:p>
    <w:p w:rsidR="00F43C7D" w:rsidRDefault="0074721A">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F43C7D" w:rsidRDefault="0074721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9"/>
        <w:gridCol w:w="3611"/>
        <w:gridCol w:w="358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Ativação Pós-falha: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3">
              <w:r>
                <w:rPr>
                  <w:color w:val="00467F"/>
                  <w:u w:val="single"/>
                </w:rPr>
                <w:t>Lista de Produto - Outubro de 2013</w:t>
              </w:r>
            </w:hyperlink>
            <w:r>
              <w:t xml:space="preserve">, </w:t>
            </w:r>
            <w:hyperlink r:id="rId64">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Roaming: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4.1 Direitos do System Center Data Protection Manager Current Branch</w:t>
      </w:r>
    </w:p>
    <w:p w:rsidR="00F43C7D" w:rsidRDefault="0074721A">
      <w:pPr>
        <w:pStyle w:val="ProductList-Body"/>
      </w:pPr>
      <w:r>
        <w:t>Os Clientes com cobertura SA ativa nas Licenças do System Center Data Protection Manager ou com Licença equivalente de ML podem instalar e utilizar a opção Current Branch do System Center Data Protection Manager.</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74639"/>
      <w:r>
        <w:instrText>System Center Endpoint Protection</w:instrText>
      </w:r>
      <w:bookmarkEnd w:id="145"/>
      <w:r>
        <w:instrText>" \l 3</w:instrText>
      </w:r>
      <w:r>
        <w:fldChar w:fldCharType="end"/>
      </w:r>
    </w:p>
    <w:p w:rsidR="00F43C7D" w:rsidRDefault="0074721A">
      <w:pPr>
        <w:pStyle w:val="ProductList-Offering1SubSection"/>
        <w:outlineLvl w:val="3"/>
      </w:pPr>
      <w:bookmarkStart w:id="146" w:name="_Sec892"/>
      <w:r>
        <w:t>1. Disponibilidade do Programa</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6" w:space="0" w:color="FFFFFF"/>
              <w:left w:val="none" w:sz="4" w:space="0" w:color="6E6E6E"/>
              <w:bottom w:val="none" w:sz="4" w:space="0" w:color="BFBFBF"/>
              <w:right w:val="none" w:sz="4" w:space="0" w:color="6E6E6E"/>
            </w:tcBorders>
          </w:tcPr>
          <w:p w:rsidR="00F43C7D" w:rsidRDefault="0074721A">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F43C7D" w:rsidRDefault="0074721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43C7D" w:rsidRDefault="0074721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43C7D" w:rsidRDefault="00F43C7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43C7D" w:rsidRDefault="0074721A">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594"/>
        <w:gridCol w:w="3594"/>
        <w:gridCol w:w="3602"/>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(SA):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True-up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74721A">
      <w:pPr>
        <w:pStyle w:val="ProductList-Offering1SubSection"/>
        <w:outlineLvl w:val="3"/>
      </w:pPr>
      <w:bookmarkStart w:id="148" w:name="_Sec894"/>
      <w:r>
        <w:t>3. Direitos de Utilização</w:t>
      </w:r>
      <w:bookmarkEnd w:id="148"/>
    </w:p>
    <w:tbl>
      <w:tblPr>
        <w:tblStyle w:val="PURTable"/>
        <w:tblW w:w="0" w:type="dxa"/>
        <w:tblLook w:val="04A0" w:firstRow="1" w:lastRow="0" w:firstColumn="1" w:lastColumn="0" w:noHBand="0" w:noVBand="1"/>
      </w:tblPr>
      <w:tblGrid>
        <w:gridCol w:w="3616"/>
        <w:gridCol w:w="3600"/>
        <w:gridCol w:w="3574"/>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Software Adicional: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Tecnologias Incluídas: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3.1 SLs de Dispositivo e de Utilizador</w:t>
      </w:r>
    </w:p>
    <w:p w:rsidR="00F43C7D" w:rsidRDefault="0074721A">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rsidR="00F43C7D" w:rsidRDefault="00F43C7D">
      <w:pPr>
        <w:pStyle w:val="ProductList-Body"/>
      </w:pPr>
    </w:p>
    <w:p w:rsidR="00F43C7D" w:rsidRDefault="0074721A">
      <w:pPr>
        <w:pStyle w:val="ProductList-ClauseHeading"/>
        <w:outlineLvl w:val="4"/>
      </w:pPr>
      <w:r>
        <w:t>3.2 SLs de Gestão de Servidor</w:t>
      </w:r>
    </w:p>
    <w:p w:rsidR="00F43C7D" w:rsidRDefault="0074721A">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rsidR="00F43C7D" w:rsidRDefault="00F43C7D">
      <w:pPr>
        <w:pStyle w:val="ProductList-Body"/>
      </w:pPr>
    </w:p>
    <w:p w:rsidR="00F43C7D" w:rsidRDefault="0074721A">
      <w:pPr>
        <w:pStyle w:val="ProductList-ClauseHeading"/>
        <w:outlineLvl w:val="4"/>
      </w:pPr>
      <w:r>
        <w:t>3.3 Substituição de Mecanismos de Verificação</w:t>
      </w:r>
    </w:p>
    <w:p w:rsidR="00F43C7D" w:rsidRDefault="0074721A">
      <w:pPr>
        <w:pStyle w:val="ProductList-Body"/>
      </w:pPr>
      <w:r>
        <w:t>A Microsoft poderá substituir software e ficheiros comparáveis para os seguintes componentes dos Serviços Online:</w:t>
      </w:r>
    </w:p>
    <w:p w:rsidR="00F43C7D" w:rsidRDefault="0074721A" w:rsidP="0074721A">
      <w:pPr>
        <w:pStyle w:val="ProductList-Bullet"/>
        <w:numPr>
          <w:ilvl w:val="0"/>
          <w:numId w:val="20"/>
        </w:numPr>
      </w:pPr>
      <w:r>
        <w:t xml:space="preserve">software antivírus e anti-spam; e </w:t>
      </w:r>
    </w:p>
    <w:p w:rsidR="00F43C7D" w:rsidRDefault="0074721A" w:rsidP="0074721A">
      <w:pPr>
        <w:pStyle w:val="ProductList-Bullet"/>
        <w:numPr>
          <w:ilvl w:val="0"/>
          <w:numId w:val="20"/>
        </w:numPr>
      </w:pPr>
      <w:r>
        <w:t>ficheiros de assinatura e ficheiros de dados de filtragem de conteúdos.</w:t>
      </w:r>
    </w:p>
    <w:p w:rsidR="00F43C7D" w:rsidRDefault="0074721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9"/>
        <w:gridCol w:w="3611"/>
        <w:gridCol w:w="358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Ativação Pós-falha: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5">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Roaming: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4.1 Direitos do System Center Endpoint Protection Current Branch</w:t>
      </w:r>
    </w:p>
    <w:p w:rsidR="00F43C7D" w:rsidRDefault="0074721A">
      <w:pPr>
        <w:pStyle w:val="ProductList-Body"/>
      </w:pPr>
      <w:r>
        <w:t>Os Clientes com cobertura SA ativa nas Licenças do System Center Endpoint Protection ou Licença equivalente de ML podem instalar e utilizar a opção Current Branch do System Center Endpoint Protection.</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74640"/>
      <w:r>
        <w:instrText>System Center Operations Manager</w:instrText>
      </w:r>
      <w:bookmarkEnd w:id="151"/>
      <w:r>
        <w:instrText>" \l 3</w:instrText>
      </w:r>
      <w:r>
        <w:fldChar w:fldCharType="end"/>
      </w:r>
    </w:p>
    <w:p w:rsidR="00F43C7D" w:rsidRDefault="0074721A">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43C7D">
        <w:tc>
          <w:tcPr>
            <w:tcW w:w="41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43C7D" w:rsidRDefault="00F43C7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bl>
    <w:p w:rsidR="00F43C7D" w:rsidRDefault="0074721A">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08"/>
        <w:gridCol w:w="3595"/>
        <w:gridCol w:w="3587"/>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Edições Anteriores: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6">
              <w:r>
                <w:rPr>
                  <w:color w:val="00467F"/>
                  <w:u w:val="single"/>
                </w:rPr>
                <w:t>Apêndice B</w:t>
              </w:r>
            </w:hyperlink>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2.1 Clientes Académicos</w:t>
      </w:r>
    </w:p>
    <w:p w:rsidR="00F43C7D" w:rsidRDefault="0074721A">
      <w:pPr>
        <w:pStyle w:val="ProductList-Body"/>
      </w:pPr>
      <w:r>
        <w:t xml:space="preserve">Os Clientes da Inscrição para Education Solutions e da Inscrição School Subscription podem adquirir a Licença de Gestão de Cliente do System Center 2016 Operations Manager por OSE e fazer a implementação por Utilizador ou por OSE, tal como contemplado no Modelo de Licença </w:t>
      </w:r>
      <w:hyperlink w:anchor="_Sec544">
        <w:r>
          <w:rPr>
            <w:color w:val="00467F"/>
            <w:u w:val="single"/>
          </w:rPr>
          <w:t>Servidores de Gestão</w:t>
        </w:r>
      </w:hyperlink>
      <w:r>
        <w:t xml:space="preserve">. </w:t>
      </w:r>
    </w:p>
    <w:p w:rsidR="00F43C7D" w:rsidRDefault="0074721A">
      <w:pPr>
        <w:pStyle w:val="ProductList-Offering1SubSection"/>
        <w:outlineLvl w:val="3"/>
      </w:pPr>
      <w:bookmarkStart w:id="154" w:name="_Sec1183"/>
      <w:r>
        <w:t>3. Direitos de Utilização</w:t>
      </w:r>
      <w:bookmarkEnd w:id="154"/>
    </w:p>
    <w:tbl>
      <w:tblPr>
        <w:tblStyle w:val="PURTable"/>
        <w:tblW w:w="0" w:type="dxa"/>
        <w:tblLook w:val="04A0" w:firstRow="1" w:lastRow="0" w:firstColumn="1" w:lastColumn="0" w:noHBand="0" w:noVBand="1"/>
      </w:tblPr>
      <w:tblGrid>
        <w:gridCol w:w="3609"/>
        <w:gridCol w:w="3593"/>
        <w:gridCol w:w="3588"/>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7">
              <w:r>
                <w:rPr>
                  <w:color w:val="00467F"/>
                  <w:u w:val="single"/>
                </w:rPr>
                <w:t>Universal</w:t>
              </w:r>
            </w:hyperlink>
            <w:r>
              <w:t xml:space="preserve">; </w:t>
            </w:r>
            <w:hyperlink r:id="rId68">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Software Adicional: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9">
              <w:r>
                <w:rPr>
                  <w:color w:val="00467F"/>
                  <w:u w:val="single"/>
                </w:rPr>
                <w:t>Funcionalidades baseadas na Internet</w:t>
              </w:r>
            </w:hyperlink>
            <w:r>
              <w:t xml:space="preserve">, </w:t>
            </w:r>
            <w:hyperlink r:id="rId70">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3.1 Licença de Gestão</w:t>
      </w:r>
    </w:p>
    <w:tbl>
      <w:tblPr>
        <w:tblStyle w:val="PURTable"/>
        <w:tblW w:w="0" w:type="dxa"/>
        <w:tblLook w:val="04A0" w:firstRow="1" w:lastRow="0" w:firstColumn="1" w:lastColumn="0" w:noHBand="0" w:noVBand="1"/>
      </w:tblPr>
      <w:tblGrid>
        <w:gridCol w:w="3607"/>
        <w:gridCol w:w="3636"/>
        <w:gridCol w:w="3547"/>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3C7D" w:rsidRDefault="0074721A">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F43C7D" w:rsidRDefault="0074721A">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3.2 Tecnologia SQL Server</w:t>
      </w:r>
    </w:p>
    <w:p w:rsidR="00F43C7D" w:rsidRDefault="0074721A">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F43C7D" w:rsidRDefault="0074721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9"/>
        <w:gridCol w:w="3611"/>
        <w:gridCol w:w="358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Ativação Pós-falha: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1">
              <w:r>
                <w:rPr>
                  <w:color w:val="00467F"/>
                  <w:u w:val="single"/>
                </w:rPr>
                <w:t>Lista de Produto - Outubro de 2013</w:t>
              </w:r>
            </w:hyperlink>
            <w:r>
              <w:t xml:space="preserve">; </w:t>
            </w:r>
            <w:hyperlink r:id="rId72">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Roaming: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4.1 Direitos do System Center Operations Manager Current Branch</w:t>
      </w:r>
    </w:p>
    <w:p w:rsidR="00F43C7D" w:rsidRDefault="0074721A">
      <w:pPr>
        <w:pStyle w:val="ProductList-Body"/>
      </w:pPr>
      <w:r>
        <w:t>Os Clientes com cobertura SA ativa nas Licenças do System Center Operations Manager ou com Licença equivalente de ML podem instalar e utilizar a opção Current Branch do System Center Operations Manager.</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74641"/>
      <w:r>
        <w:instrText>System Center Orchestrator</w:instrText>
      </w:r>
      <w:bookmarkEnd w:id="157"/>
      <w:r>
        <w:instrText>" \l 3</w:instrText>
      </w:r>
      <w:r>
        <w:fldChar w:fldCharType="end"/>
      </w:r>
    </w:p>
    <w:p w:rsidR="00F43C7D" w:rsidRDefault="0074721A">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43C7D">
        <w:tc>
          <w:tcPr>
            <w:tcW w:w="41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t>System Center 2016 Orchestrator</w:t>
            </w:r>
            <w:r>
              <w:fldChar w:fldCharType="begin"/>
            </w:r>
            <w:r>
              <w:instrText xml:space="preserve"> XE "System Center 2016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bl>
    <w:p w:rsidR="00F43C7D" w:rsidRDefault="0074721A">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08"/>
        <w:gridCol w:w="3595"/>
        <w:gridCol w:w="3587"/>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Edições Anteriores: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3">
              <w:r>
                <w:rPr>
                  <w:color w:val="00467F"/>
                  <w:u w:val="single"/>
                </w:rPr>
                <w:t>Apêndice B</w:t>
              </w:r>
            </w:hyperlink>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2.1 Clientes Académicos</w:t>
      </w:r>
    </w:p>
    <w:p w:rsidR="00F43C7D" w:rsidRDefault="0074721A">
      <w:pPr>
        <w:pStyle w:val="ProductList-Body"/>
      </w:pPr>
      <w:r>
        <w:t xml:space="preserve">Os Clientes da Inscrição para Education Solutions e da Inscrição School Subscription podem adquirir a Licença de Gestão de Cliente do System Center 2016 Orchestrator por OSE e fazer a implementação por Utilizador ou por OSE, tal como contemplado no Modelo de Licença </w:t>
      </w:r>
      <w:hyperlink w:anchor="_Sec544">
        <w:r>
          <w:rPr>
            <w:color w:val="00467F"/>
            <w:u w:val="single"/>
          </w:rPr>
          <w:t>Servidores de Gestão</w:t>
        </w:r>
      </w:hyperlink>
      <w:r>
        <w:t xml:space="preserve">. </w:t>
      </w:r>
    </w:p>
    <w:p w:rsidR="00F43C7D" w:rsidRDefault="0074721A">
      <w:pPr>
        <w:pStyle w:val="ProductList-Offering1SubSection"/>
        <w:outlineLvl w:val="3"/>
      </w:pPr>
      <w:bookmarkStart w:id="160" w:name="_Sec1188"/>
      <w:r>
        <w:t>3. Direitos de Utilização</w:t>
      </w:r>
      <w:bookmarkEnd w:id="160"/>
    </w:p>
    <w:tbl>
      <w:tblPr>
        <w:tblStyle w:val="PURTable"/>
        <w:tblW w:w="0" w:type="dxa"/>
        <w:tblLook w:val="04A0" w:firstRow="1" w:lastRow="0" w:firstColumn="1" w:lastColumn="0" w:noHBand="0" w:noVBand="1"/>
      </w:tblPr>
      <w:tblGrid>
        <w:gridCol w:w="3609"/>
        <w:gridCol w:w="3593"/>
        <w:gridCol w:w="3588"/>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4">
              <w:r>
                <w:rPr>
                  <w:color w:val="00467F"/>
                  <w:u w:val="single"/>
                </w:rPr>
                <w:t>Universal</w:t>
              </w:r>
            </w:hyperlink>
            <w:r>
              <w:t xml:space="preserve">; </w:t>
            </w:r>
            <w:hyperlink r:id="rId7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Software Adicional: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6">
              <w:r>
                <w:rPr>
                  <w:color w:val="00467F"/>
                  <w:u w:val="single"/>
                </w:rPr>
                <w:t>Funcionalidades baseadas na Internet</w:t>
              </w:r>
            </w:hyperlink>
            <w:r>
              <w:t xml:space="preserve">, </w:t>
            </w:r>
            <w:hyperlink r:id="rId7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3.1 Licença de Gestão</w:t>
      </w:r>
    </w:p>
    <w:tbl>
      <w:tblPr>
        <w:tblStyle w:val="PURTable"/>
        <w:tblW w:w="0" w:type="dxa"/>
        <w:tblLook w:val="04A0" w:firstRow="1" w:lastRow="0" w:firstColumn="1" w:lastColumn="0" w:noHBand="0" w:noVBand="1"/>
      </w:tblPr>
      <w:tblGrid>
        <w:gridCol w:w="3602"/>
        <w:gridCol w:w="3646"/>
        <w:gridCol w:w="3542"/>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3C7D" w:rsidRDefault="0074721A">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F43C7D" w:rsidRDefault="0074721A">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3.2 Tecnologia SQL Server</w:t>
      </w:r>
    </w:p>
    <w:p w:rsidR="00F43C7D" w:rsidRDefault="0074721A">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F43C7D" w:rsidRDefault="0074721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9"/>
        <w:gridCol w:w="3611"/>
        <w:gridCol w:w="358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Ativação Pós-falha: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8">
              <w:r>
                <w:rPr>
                  <w:color w:val="00467F"/>
                  <w:u w:val="single"/>
                </w:rPr>
                <w:t>Lista de Produto - Outubro de 2013</w:t>
              </w:r>
            </w:hyperlink>
            <w:r>
              <w:t xml:space="preserve">; </w:t>
            </w:r>
            <w:hyperlink r:id="rId79">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Roaming: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74642"/>
      <w:r>
        <w:instrText>System Center Service Manager</w:instrText>
      </w:r>
      <w:bookmarkEnd w:id="163"/>
      <w:r>
        <w:instrText>" \l 3</w:instrText>
      </w:r>
      <w:r>
        <w:fldChar w:fldCharType="end"/>
      </w:r>
    </w:p>
    <w:p w:rsidR="00F43C7D" w:rsidRDefault="0074721A">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3449"/>
        <w:gridCol w:w="673"/>
        <w:gridCol w:w="647"/>
        <w:gridCol w:w="670"/>
        <w:gridCol w:w="644"/>
        <w:gridCol w:w="646"/>
        <w:gridCol w:w="574"/>
        <w:gridCol w:w="689"/>
        <w:gridCol w:w="718"/>
        <w:gridCol w:w="708"/>
        <w:gridCol w:w="676"/>
        <w:gridCol w:w="690"/>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43C7D">
        <w:tc>
          <w:tcPr>
            <w:tcW w:w="41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43C7D" w:rsidRDefault="00F43C7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bl>
    <w:p w:rsidR="00F43C7D" w:rsidRDefault="0074721A">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08"/>
        <w:gridCol w:w="3595"/>
        <w:gridCol w:w="3587"/>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Edições Anteriores: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80">
              <w:r>
                <w:rPr>
                  <w:color w:val="00467F"/>
                  <w:u w:val="single"/>
                </w:rPr>
                <w:t>Apêndice B</w:t>
              </w:r>
            </w:hyperlink>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2.1 Clientes Académicos</w:t>
      </w:r>
    </w:p>
    <w:p w:rsidR="00F43C7D" w:rsidRDefault="0074721A">
      <w:pPr>
        <w:pStyle w:val="ProductList-Body"/>
      </w:pPr>
      <w:r>
        <w:t xml:space="preserve">Os Clientes da Inscrição para Education Solutions e da Inscrição School Subscription podem adquirir a Licença de Gestão de Cliente do System Center 2016 Service Manager por OSE e fazer a implementação por Utilizador ou por OSE, tal como contemplado no Modelo de Licença </w:t>
      </w:r>
      <w:hyperlink w:anchor="_Sec544">
        <w:r>
          <w:rPr>
            <w:color w:val="00467F"/>
            <w:u w:val="single"/>
          </w:rPr>
          <w:t>Servidores de Gestão</w:t>
        </w:r>
      </w:hyperlink>
      <w:r>
        <w:t xml:space="preserve">. </w:t>
      </w:r>
    </w:p>
    <w:p w:rsidR="00F43C7D" w:rsidRDefault="0074721A">
      <w:pPr>
        <w:pStyle w:val="ProductList-Offering1SubSection"/>
        <w:outlineLvl w:val="3"/>
      </w:pPr>
      <w:bookmarkStart w:id="166" w:name="_Sec1193"/>
      <w:r>
        <w:t>3. Direitos de Utilização</w:t>
      </w:r>
      <w:bookmarkEnd w:id="166"/>
    </w:p>
    <w:tbl>
      <w:tblPr>
        <w:tblStyle w:val="PURTable"/>
        <w:tblW w:w="0" w:type="dxa"/>
        <w:tblLook w:val="04A0" w:firstRow="1" w:lastRow="0" w:firstColumn="1" w:lastColumn="0" w:noHBand="0" w:noVBand="1"/>
      </w:tblPr>
      <w:tblGrid>
        <w:gridCol w:w="3609"/>
        <w:gridCol w:w="3593"/>
        <w:gridCol w:w="3588"/>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81">
              <w:r>
                <w:rPr>
                  <w:color w:val="00467F"/>
                  <w:u w:val="single"/>
                </w:rPr>
                <w:t>Universal</w:t>
              </w:r>
            </w:hyperlink>
            <w:r>
              <w:t xml:space="preserve">; </w:t>
            </w:r>
            <w:hyperlink r:id="rId82">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Software Adicional: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3">
              <w:r>
                <w:rPr>
                  <w:color w:val="00467F"/>
                  <w:u w:val="single"/>
                </w:rPr>
                <w:t>Funcionalidades baseadas na Internet</w:t>
              </w:r>
            </w:hyperlink>
            <w:r>
              <w:t xml:space="preserve">, </w:t>
            </w:r>
            <w:hyperlink r:id="rId84">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3.1 Licença de Gestão</w:t>
      </w:r>
    </w:p>
    <w:tbl>
      <w:tblPr>
        <w:tblStyle w:val="PURTable"/>
        <w:tblW w:w="0" w:type="dxa"/>
        <w:tblLook w:val="04A0" w:firstRow="1" w:lastRow="0" w:firstColumn="1" w:lastColumn="0" w:noHBand="0" w:noVBand="1"/>
      </w:tblPr>
      <w:tblGrid>
        <w:gridCol w:w="3577"/>
        <w:gridCol w:w="3603"/>
        <w:gridCol w:w="361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3C7D" w:rsidRDefault="0074721A">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F43C7D" w:rsidRDefault="0074721A">
            <w:pPr>
              <w:pStyle w:val="ProductList-TableBody"/>
            </w:pPr>
            <w:r>
              <w:t>Licença do System Center 2016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rsidR="00F43C7D" w:rsidRDefault="0074721A">
            <w:pPr>
              <w:pStyle w:val="ProductList-TableBody"/>
            </w:pPr>
            <w:r>
              <w:t>CAL do Microsoft Identity Manager 2016 (Utilizador)</w:t>
            </w:r>
          </w:p>
        </w:tc>
      </w:tr>
      <w:tr w:rsidR="00F43C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3C7D" w:rsidRDefault="00F43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3C7D" w:rsidRDefault="0074721A">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3.2 Tecnologia SQL Server</w:t>
      </w:r>
    </w:p>
    <w:p w:rsidR="00F43C7D" w:rsidRDefault="0074721A">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F43C7D" w:rsidRDefault="0074721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9"/>
        <w:gridCol w:w="3611"/>
        <w:gridCol w:w="358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Ativação Pós-falha: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5">
              <w:r>
                <w:rPr>
                  <w:color w:val="00467F"/>
                  <w:u w:val="single"/>
                </w:rPr>
                <w:t>Lista de Produto - Outubro de 2013</w:t>
              </w:r>
            </w:hyperlink>
            <w:r>
              <w:t xml:space="preserve">; </w:t>
            </w:r>
            <w:hyperlink r:id="rId86">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Roaming: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4.1 Direitos do System Center Service Manager Current Branch</w:t>
      </w:r>
    </w:p>
    <w:p w:rsidR="00F43C7D" w:rsidRDefault="0074721A">
      <w:pPr>
        <w:pStyle w:val="ProductList-Body"/>
      </w:pPr>
      <w:r>
        <w:t>Os Clientes com cobertura SA ativa nas Licenças do System Center Service Manager ou com Licença equivalente de ML podem instalar e utilizar a opção Current Branch do System Center Service Manager.</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5574643"/>
      <w:r>
        <w:instrText>Virtual Desktop Infrastructure (VDI) Suite</w:instrText>
      </w:r>
      <w:bookmarkEnd w:id="169"/>
      <w:r>
        <w:instrText>" \l 2</w:instrText>
      </w:r>
      <w:r>
        <w:fldChar w:fldCharType="end"/>
      </w:r>
    </w:p>
    <w:p w:rsidR="00F43C7D" w:rsidRDefault="0074721A">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7">
        <w:r>
          <w:rPr>
            <w:color w:val="00467F"/>
            <w:u w:val="single"/>
          </w:rPr>
          <w:t>http://go.microsoft.com/?linkid=9839206</w:t>
        </w:r>
      </w:hyperlink>
      <w:r>
        <w:t xml:space="preserve"> e a Lista de Produto de Junho de 2015 </w:t>
      </w:r>
      <w:hyperlink r:id="rId88">
        <w:r>
          <w:rPr>
            <w:color w:val="00467F"/>
            <w:u w:val="single"/>
          </w:rPr>
          <w:t>http://go.microsoft.com/?linkid=9839207</w:t>
        </w:r>
      </w:hyperlink>
      <w:r>
        <w:t>.</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GroupHeading"/>
        <w:outlineLvl w:val="1"/>
      </w:pPr>
      <w:bookmarkStart w:id="170" w:name="_Sec617"/>
      <w:r>
        <w:t>Visual Studio</w:t>
      </w:r>
      <w:bookmarkEnd w:id="170"/>
      <w:r>
        <w:fldChar w:fldCharType="begin"/>
      </w:r>
      <w:r>
        <w:instrText xml:space="preserve"> TC "</w:instrText>
      </w:r>
      <w:bookmarkStart w:id="171" w:name="_Toc515574644"/>
      <w:r>
        <w:instrText>Visual Studio</w:instrText>
      </w:r>
      <w:bookmarkEnd w:id="171"/>
      <w:r>
        <w:instrText>" \l 2</w:instrText>
      </w:r>
      <w:r>
        <w:fldChar w:fldCharType="end"/>
      </w:r>
    </w:p>
    <w:p w:rsidR="00F43C7D" w:rsidRDefault="0074721A">
      <w:pPr>
        <w:pStyle w:val="ProductList-Offering2HeadingNoBorder"/>
        <w:outlineLvl w:val="2"/>
      </w:pPr>
      <w:bookmarkStart w:id="172" w:name="_Sec649"/>
      <w:r>
        <w:t>Visual Studio</w:t>
      </w:r>
      <w:bookmarkEnd w:id="172"/>
      <w:r>
        <w:fldChar w:fldCharType="begin"/>
      </w:r>
      <w:r>
        <w:instrText xml:space="preserve"> TC "</w:instrText>
      </w:r>
      <w:bookmarkStart w:id="173" w:name="_Toc515574645"/>
      <w:r>
        <w:instrText>Visual Studio</w:instrText>
      </w:r>
      <w:bookmarkEnd w:id="173"/>
      <w:r>
        <w:instrText>" \l 3</w:instrText>
      </w:r>
      <w:r>
        <w:fldChar w:fldCharType="end"/>
      </w:r>
    </w:p>
    <w:p w:rsidR="00F43C7D" w:rsidRDefault="0074721A">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Subscrição do Visual Studio Professional 2017</w:t>
            </w:r>
            <w:r>
              <w:fldChar w:fldCharType="begin"/>
            </w:r>
            <w:r>
              <w:instrText xml:space="preserve"> XE "Subscrição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Subscrição do Visual Studio Enterprise 2017</w:t>
            </w:r>
            <w:r>
              <w:fldChar w:fldCharType="begin"/>
            </w:r>
            <w:r>
              <w:instrText xml:space="preserve"> XE "Subscrição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Subscrição do Visual Studio Test Professional 2017</w:t>
            </w:r>
            <w:r>
              <w:fldChar w:fldCharType="begin"/>
            </w:r>
            <w:r>
              <w:instrText xml:space="preserve"> XE "Subscrição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43C7D" w:rsidRDefault="0074721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43C7D" w:rsidRDefault="0074721A">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01"/>
        <w:gridCol w:w="3594"/>
        <w:gridCol w:w="3595"/>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2.1 Concessão de Licença para SQL Server Parallel Data Warehouse Developer</w:t>
      </w:r>
    </w:p>
    <w:p w:rsidR="00F43C7D" w:rsidRDefault="0074721A">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2017 Subscription, da Subscrição do Visual Studio Enterprise 2017 e da Subscrição do Visual Studio Test Professional 2017 tem uma Licença para o SQL Server 2016 Parallel Data Warehouse Developer.</w:t>
      </w:r>
    </w:p>
    <w:p w:rsidR="00F43C7D" w:rsidRDefault="00F43C7D">
      <w:pPr>
        <w:pStyle w:val="ProductList-Body"/>
      </w:pPr>
    </w:p>
    <w:p w:rsidR="00F43C7D" w:rsidRDefault="0074721A">
      <w:pPr>
        <w:pStyle w:val="ProductList-ClauseHeading"/>
        <w:outlineLvl w:val="4"/>
      </w:pPr>
      <w:r>
        <w:t>2.2 Concessão de Licenças para o Visual Studio Team Foundation Server 2018</w:t>
      </w:r>
    </w:p>
    <w:p w:rsidR="00F43C7D" w:rsidRDefault="0074721A">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2017 Subscription, da Subscrição do Visual Studio Enterprise 2017, da Subscrição do Visual Studio Test Professional 2017 e do MSDN Platforms têm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Server</w:t>
      </w:r>
      <w:r>
        <w:fldChar w:fldCharType="end"/>
      </w:r>
      <w:r>
        <w:t xml:space="preserve"> para o Visual Studio Team Foundation Server 2018 e para uma CAL de Utilizador do Team Foundation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F43C7D" w:rsidRDefault="00F43C7D">
      <w:pPr>
        <w:pStyle w:val="ProductList-Body"/>
      </w:pPr>
    </w:p>
    <w:p w:rsidR="00F43C7D" w:rsidRDefault="0074721A">
      <w:pPr>
        <w:pStyle w:val="ProductList-ClauseHeading"/>
        <w:outlineLvl w:val="4"/>
      </w:pPr>
      <w:r>
        <w:t>2.3 Serviços da Plataforma Microsoft Azure</w:t>
      </w:r>
    </w:p>
    <w:p w:rsidR="00F43C7D" w:rsidRDefault="0074721A">
      <w:pPr>
        <w:pStyle w:val="ProductList-Body"/>
      </w:pPr>
      <w:r>
        <w:t>Os benefícios do Microsoft Azure não podem ser combinados com múltiplos Visual Studio Subscriptions ou Plataformas MSDN numa única conta do Microsoft Azure.</w:t>
      </w:r>
    </w:p>
    <w:p w:rsidR="00F43C7D" w:rsidRDefault="0074721A">
      <w:pPr>
        <w:pStyle w:val="ProductList-Offering1SubSection"/>
        <w:outlineLvl w:val="3"/>
      </w:pPr>
      <w:bookmarkStart w:id="176" w:name="_Sec810"/>
      <w:r>
        <w:t>3. Direitos de Utilização</w:t>
      </w:r>
      <w:bookmarkEnd w:id="176"/>
    </w:p>
    <w:tbl>
      <w:tblPr>
        <w:tblStyle w:val="PURTable"/>
        <w:tblW w:w="0" w:type="dxa"/>
        <w:tblLook w:val="04A0" w:firstRow="1" w:lastRow="0" w:firstColumn="1" w:lastColumn="0" w:noHBand="0" w:noVBand="1"/>
      </w:tblPr>
      <w:tblGrid>
        <w:gridCol w:w="3617"/>
        <w:gridCol w:w="3589"/>
        <w:gridCol w:w="3584"/>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Software Adicional: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3.1 Ficheiro BUILDSERVER.TXT</w:t>
      </w:r>
    </w:p>
    <w:p w:rsidR="00F43C7D" w:rsidRDefault="0074721A">
      <w:pPr>
        <w:pStyle w:val="ProductList-Body"/>
      </w:pPr>
      <w:r>
        <w:t xml:space="preserve">O Cliente poderá instalar cópias dos ficheiros nas Listas BuildServer localizadas em </w:t>
      </w:r>
      <w:hyperlink r:id="rId89">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F43C7D" w:rsidRDefault="00F43C7D">
      <w:pPr>
        <w:pStyle w:val="ProductList-Body"/>
      </w:pPr>
    </w:p>
    <w:p w:rsidR="00F43C7D" w:rsidRDefault="0074721A">
      <w:pPr>
        <w:pStyle w:val="ProductList-ClauseHeading"/>
        <w:outlineLvl w:val="4"/>
      </w:pPr>
      <w:r>
        <w:t>3.2 Utilitários</w:t>
      </w:r>
    </w:p>
    <w:p w:rsidR="00F43C7D" w:rsidRDefault="0074721A">
      <w:pPr>
        <w:pStyle w:val="ProductList-Body"/>
      </w:pPr>
      <w:r>
        <w:t xml:space="preserve">O Cliente pode copiar e instalar os Utilitários listados em </w:t>
      </w:r>
      <w:hyperlink r:id="rId90">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F43C7D" w:rsidRDefault="00F43C7D">
      <w:pPr>
        <w:pStyle w:val="ProductList-Body"/>
      </w:pPr>
    </w:p>
    <w:p w:rsidR="00F43C7D" w:rsidRDefault="0074721A">
      <w:pPr>
        <w:pStyle w:val="ProductList-ClauseHeading"/>
        <w:outlineLvl w:val="4"/>
      </w:pPr>
      <w:r>
        <w:t>3.3 Office Professional Plus 2016 – Visual Studio Enterprise Subscription</w:t>
      </w:r>
    </w:p>
    <w:p w:rsidR="00F43C7D" w:rsidRDefault="0074721A">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F43C7D" w:rsidRDefault="00F43C7D">
      <w:pPr>
        <w:pStyle w:val="ProductList-Body"/>
      </w:pPr>
    </w:p>
    <w:p w:rsidR="00F43C7D" w:rsidRDefault="0074721A">
      <w:pPr>
        <w:pStyle w:val="ProductList-ClauseHeading"/>
        <w:outlineLvl w:val="4"/>
      </w:pPr>
      <w:r>
        <w:t>3.4 Termos de Licenciamento de Terceiros para Componentes Open Source</w:t>
      </w:r>
    </w:p>
    <w:p w:rsidR="00F43C7D" w:rsidRDefault="0074721A">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F43C7D" w:rsidRDefault="0074721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9"/>
        <w:gridCol w:w="3611"/>
        <w:gridCol w:w="358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Ativação Pós-falha: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1">
              <w:r>
                <w:rPr>
                  <w:color w:val="00467F"/>
                  <w:u w:val="single"/>
                </w:rPr>
                <w:t>Lista de Produto - março de 2014</w:t>
              </w:r>
            </w:hyperlink>
            <w:r>
              <w:t xml:space="preserve"> e </w:t>
            </w:r>
            <w:hyperlink r:id="rId92">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Roaming: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4.1 Elegibilidade de Software Assurance</w:t>
      </w:r>
    </w:p>
    <w:p w:rsidR="00F43C7D" w:rsidRDefault="0074721A">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F43C7D" w:rsidRDefault="00F43C7D">
      <w:pPr>
        <w:pStyle w:val="ProductList-Body"/>
      </w:pPr>
    </w:p>
    <w:p w:rsidR="00F43C7D" w:rsidRDefault="0074721A">
      <w:pPr>
        <w:pStyle w:val="ProductList-ClauseHeading"/>
        <w:outlineLvl w:val="4"/>
      </w:pPr>
      <w:r>
        <w:t>4.2 Direitos Perpétuos do Visual Studio Subscription</w:t>
      </w:r>
    </w:p>
    <w:p w:rsidR="00F43C7D" w:rsidRDefault="0074721A">
      <w:pPr>
        <w:pStyle w:val="ProductList-Body"/>
      </w:pPr>
      <w:r>
        <w:t>Os direitos do Cliente utilizar qualquer software licenciado através do Visual Studio Subscription tornam-se perpétuos quando o direito do Cliente utilizar o Visual Studio se tornar perpétuo.</w:t>
      </w:r>
    </w:p>
    <w:p w:rsidR="00F43C7D" w:rsidRDefault="00F43C7D">
      <w:pPr>
        <w:pStyle w:val="PURBreadcrumb"/>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74646"/>
      <w:r>
        <w:instrText>Visual Studio Team Foundation Server</w:instrText>
      </w:r>
      <w:bookmarkEnd w:id="179"/>
      <w:r>
        <w:instrText>" \l 3</w:instrText>
      </w:r>
      <w:r>
        <w:fldChar w:fldCharType="end"/>
      </w:r>
    </w:p>
    <w:p w:rsidR="00F43C7D" w:rsidRDefault="0074721A">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F43C7D" w:rsidRDefault="00F43C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F43C7D" w:rsidRDefault="00F43C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43C7D" w:rsidRDefault="0074721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43C7D" w:rsidRDefault="0074721A">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04"/>
        <w:gridCol w:w="3597"/>
        <w:gridCol w:w="3589"/>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Edições Anteriores: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74721A">
      <w:pPr>
        <w:pStyle w:val="ProductList-Offering1SubSection"/>
        <w:outlineLvl w:val="3"/>
      </w:pPr>
      <w:bookmarkStart w:id="182" w:name="_Sec811"/>
      <w:r>
        <w:t>3. Direitos de Utilização</w:t>
      </w:r>
      <w:bookmarkEnd w:id="182"/>
    </w:p>
    <w:tbl>
      <w:tblPr>
        <w:tblStyle w:val="PURTable"/>
        <w:tblW w:w="0" w:type="dxa"/>
        <w:tblLook w:val="04A0" w:firstRow="1" w:lastRow="0" w:firstColumn="1" w:lastColumn="0" w:noHBand="0" w:noVBand="1"/>
      </w:tblPr>
      <w:tblGrid>
        <w:gridCol w:w="3603"/>
        <w:gridCol w:w="3596"/>
        <w:gridCol w:w="3591"/>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80"/>
        <w:gridCol w:w="3614"/>
        <w:gridCol w:w="3596"/>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3C7D" w:rsidRDefault="0074721A">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F43C7D" w:rsidRDefault="0074721A">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F43C7D" w:rsidRDefault="0074721A">
            <w:pPr>
              <w:pStyle w:val="ProductList-TableBody"/>
            </w:pPr>
            <w:r>
              <w:t>Visual Studio Team Services pago para utilizador</w:t>
            </w:r>
          </w:p>
        </w:tc>
      </w:tr>
    </w:tbl>
    <w:p w:rsidR="00F43C7D" w:rsidRDefault="00F43C7D">
      <w:pPr>
        <w:pStyle w:val="ProductList-Body"/>
      </w:pPr>
    </w:p>
    <w:p w:rsidR="00F43C7D" w:rsidRDefault="0074721A">
      <w:pPr>
        <w:pStyle w:val="ProductList-SubClauseHeading"/>
        <w:outlineLvl w:val="5"/>
      </w:pPr>
      <w:r>
        <w:t>3.1.1 Funcionalidade Adicional</w:t>
      </w:r>
    </w:p>
    <w:p w:rsidR="00F43C7D" w:rsidRDefault="0074721A">
      <w:pPr>
        <w:pStyle w:val="ProductList-BodyIndented"/>
      </w:pPr>
      <w:r>
        <w:t>Gestão de Testes</w:t>
      </w:r>
    </w:p>
    <w:tbl>
      <w:tblPr>
        <w:tblStyle w:val="PURTable0"/>
        <w:tblW w:w="0" w:type="dxa"/>
        <w:tblLook w:val="04A0" w:firstRow="1" w:lastRow="0" w:firstColumn="1" w:lastColumn="0" w:noHBand="0" w:noVBand="1"/>
      </w:tblPr>
      <w:tblGrid>
        <w:gridCol w:w="3452"/>
        <w:gridCol w:w="3489"/>
        <w:gridCol w:w="3489"/>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3C7D" w:rsidRDefault="0074721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43C7D" w:rsidRDefault="0074721A">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F43C7D" w:rsidRDefault="0074721A">
            <w:pPr>
              <w:pStyle w:val="ProductList-TableBody"/>
            </w:pPr>
            <w:r>
              <w:t>Visual Studio Enterprise Subscription</w:t>
            </w:r>
          </w:p>
        </w:tc>
      </w:tr>
      <w:tr w:rsidR="00F43C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3C7D" w:rsidRDefault="00F43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3C7D" w:rsidRDefault="0074721A">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F43C7D" w:rsidRDefault="0074721A">
            <w:pPr>
              <w:pStyle w:val="ProductList-TableBody"/>
            </w:pPr>
            <w:r>
              <w:t>Utilizador pago do Visual Studio Team Services Test Manager</w:t>
            </w:r>
          </w:p>
        </w:tc>
      </w:tr>
    </w:tbl>
    <w:p w:rsidR="00F43C7D" w:rsidRDefault="00F43C7D">
      <w:pPr>
        <w:pStyle w:val="ProductList-BodyIndented"/>
      </w:pPr>
    </w:p>
    <w:p w:rsidR="00F43C7D" w:rsidRDefault="0074721A">
      <w:pPr>
        <w:pStyle w:val="ProductList-SubClauseHeading"/>
        <w:outlineLvl w:val="5"/>
      </w:pPr>
      <w:r>
        <w:t>3.1.2 Funcionalidade Adicional</w:t>
      </w:r>
    </w:p>
    <w:p w:rsidR="00F43C7D" w:rsidRDefault="0074721A">
      <w:pPr>
        <w:pStyle w:val="ProductList-BodyIndented"/>
      </w:pPr>
      <w:r>
        <w:t>Gestão de Pacotes</w:t>
      </w:r>
    </w:p>
    <w:tbl>
      <w:tblPr>
        <w:tblStyle w:val="PURTable0"/>
        <w:tblW w:w="0" w:type="dxa"/>
        <w:tblLook w:val="04A0" w:firstRow="1" w:lastRow="0" w:firstColumn="1" w:lastColumn="0" w:noHBand="0" w:noVBand="1"/>
      </w:tblPr>
      <w:tblGrid>
        <w:gridCol w:w="3448"/>
        <w:gridCol w:w="3485"/>
        <w:gridCol w:w="3497"/>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3C7D" w:rsidRDefault="0074721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43C7D" w:rsidRDefault="0074721A">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F43C7D" w:rsidRDefault="0074721A">
            <w:pPr>
              <w:pStyle w:val="ProductList-TableBody"/>
            </w:pPr>
            <w:r>
              <w:t>Utilizador pago do Visual Studio Team Services Package Management</w:t>
            </w:r>
          </w:p>
        </w:tc>
      </w:tr>
    </w:tbl>
    <w:p w:rsidR="00F43C7D" w:rsidRDefault="00F43C7D">
      <w:pPr>
        <w:pStyle w:val="ProductList-BodyIndented"/>
      </w:pPr>
    </w:p>
    <w:p w:rsidR="00F43C7D" w:rsidRDefault="0074721A">
      <w:pPr>
        <w:pStyle w:val="ProductList-ClauseHeading"/>
        <w:outlineLvl w:val="4"/>
      </w:pPr>
      <w:r>
        <w:t>3.2 Utilização que não requer CALs</w:t>
      </w:r>
    </w:p>
    <w:p w:rsidR="00F43C7D" w:rsidRDefault="0074721A">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Team Services através de um Proxy do Team Foundation Server 2018; fornecer aprovações para as fases como parte do pipeline da Gestão de Versões e aceder ao Visual Studio Team Foundation Server através de uma ligação agrupada a partir de outra aplicação ou serviço integrado.</w:t>
      </w:r>
    </w:p>
    <w:p w:rsidR="00F43C7D" w:rsidRDefault="00F43C7D">
      <w:pPr>
        <w:pStyle w:val="ProductList-Body"/>
      </w:pPr>
    </w:p>
    <w:p w:rsidR="00F43C7D" w:rsidRDefault="0074721A">
      <w:pPr>
        <w:pStyle w:val="ProductList-ClauseHeading"/>
        <w:outlineLvl w:val="4"/>
      </w:pPr>
      <w:r>
        <w:t>3.3 Tecnologia SQL Server</w:t>
      </w:r>
    </w:p>
    <w:p w:rsidR="00F43C7D" w:rsidRDefault="0074721A">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F43C7D" w:rsidRDefault="00F43C7D">
      <w:pPr>
        <w:pStyle w:val="ProductList-Body"/>
      </w:pPr>
    </w:p>
    <w:p w:rsidR="00F43C7D" w:rsidRDefault="0074721A">
      <w:pPr>
        <w:pStyle w:val="ProductList-ClauseHeading"/>
        <w:outlineLvl w:val="4"/>
      </w:pPr>
      <w:r>
        <w:t>3.4 Termos de Licenciamento de Terceiros para Componentes Open Source</w:t>
      </w:r>
    </w:p>
    <w:p w:rsidR="00F43C7D" w:rsidRDefault="0074721A">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F43C7D" w:rsidRDefault="00F43C7D">
      <w:pPr>
        <w:pStyle w:val="ProductList-Body"/>
      </w:pPr>
    </w:p>
    <w:p w:rsidR="00F43C7D" w:rsidRDefault="0074721A">
      <w:pPr>
        <w:pStyle w:val="ProductList-ClauseHeading"/>
        <w:outlineLvl w:val="4"/>
      </w:pPr>
      <w:r>
        <w:t>3.5 Visual Studio Team Foundation Server Build Services</w:t>
      </w:r>
    </w:p>
    <w:p w:rsidR="00F43C7D" w:rsidRDefault="0074721A">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do Visual Studio Professional Subscription, do Visual Studio Enterprise (subscrição mensal ou anual) ou do Visual Studio Professional (subscrição mensal ou anual), o Cliente também poderá instalar o software Visual Studio e permitir o acesso e a utilização do mesmo como parte do Team Foundation Server 2018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2018.</w:t>
      </w:r>
    </w:p>
    <w:p w:rsidR="00F43C7D" w:rsidRDefault="00F43C7D">
      <w:pPr>
        <w:pStyle w:val="ProductList-Body"/>
      </w:pPr>
    </w:p>
    <w:p w:rsidR="00F43C7D" w:rsidRDefault="0074721A">
      <w:pPr>
        <w:pStyle w:val="ProductList-ClauseHeading"/>
        <w:outlineLvl w:val="4"/>
      </w:pPr>
      <w:r>
        <w:t>3.6 Gestão de Versões</w:t>
      </w:r>
    </w:p>
    <w:p w:rsidR="00F43C7D" w:rsidRDefault="0074721A">
      <w:pPr>
        <w:pStyle w:val="ProductList-Body"/>
      </w:pPr>
      <w:r>
        <w:t>O Visual Studio Team Foundation Server inclui uma implementação em simultâneo através da funcionalidade Gestão de Versões. Cada um dos seguintes fornece uma implementação em simultâneo adicional por licença:</w:t>
      </w:r>
    </w:p>
    <w:p w:rsidR="00F43C7D" w:rsidRDefault="0074721A" w:rsidP="0074721A">
      <w:pPr>
        <w:pStyle w:val="ProductList-Bullet"/>
        <w:numPr>
          <w:ilvl w:val="0"/>
          <w:numId w:val="21"/>
        </w:numPr>
      </w:pPr>
      <w:r>
        <w:t xml:space="preserve">Visual Studio Enterprise Subscription </w:t>
      </w:r>
    </w:p>
    <w:p w:rsidR="00F43C7D" w:rsidRDefault="0074721A" w:rsidP="0074721A">
      <w:pPr>
        <w:pStyle w:val="ProductList-Bullet"/>
        <w:numPr>
          <w:ilvl w:val="0"/>
          <w:numId w:val="21"/>
        </w:numPr>
      </w:pPr>
      <w:r>
        <w:t xml:space="preserve">Visual Studio Enterprise (subscrição mensal ou anual) </w:t>
      </w:r>
    </w:p>
    <w:p w:rsidR="00F43C7D" w:rsidRDefault="0074721A" w:rsidP="0074721A">
      <w:pPr>
        <w:pStyle w:val="ProductList-Bullet"/>
        <w:numPr>
          <w:ilvl w:val="0"/>
          <w:numId w:val="21"/>
        </w:numPr>
      </w:pPr>
      <w:r>
        <w:t>Serviço de Desenvolvimento e Implementação do Team Services (instância paga)</w:t>
      </w:r>
    </w:p>
    <w:p w:rsidR="00F43C7D" w:rsidRDefault="00F43C7D">
      <w:pPr>
        <w:pStyle w:val="ProductList-Body"/>
      </w:pPr>
    </w:p>
    <w:p w:rsidR="00F43C7D" w:rsidRDefault="0074721A">
      <w:pPr>
        <w:pStyle w:val="ProductList-ClauseHeading"/>
        <w:outlineLvl w:val="4"/>
      </w:pPr>
      <w:r>
        <w:t>3.7 Gestão de Pacotes</w:t>
      </w:r>
    </w:p>
    <w:p w:rsidR="00F43C7D" w:rsidRDefault="0074721A">
      <w:pPr>
        <w:pStyle w:val="ProductList-Body"/>
      </w:pPr>
      <w:r>
        <w:t>Cada Licença do Visual Studio Team Foundation Server inclui o direito para até cinco utilizadores ou dispositivos utilizarem a funcionalidade Gestão de Pacotes.</w:t>
      </w:r>
    </w:p>
    <w:p w:rsidR="00F43C7D" w:rsidRDefault="00F43C7D">
      <w:pPr>
        <w:pStyle w:val="ProductList-Body"/>
      </w:pPr>
    </w:p>
    <w:p w:rsidR="00F43C7D" w:rsidRDefault="0074721A">
      <w:pPr>
        <w:pStyle w:val="ProductList-ClauseHeading"/>
        <w:outlineLvl w:val="4"/>
      </w:pPr>
      <w:r>
        <w:t>3.8 Software Adicional</w:t>
      </w:r>
    </w:p>
    <w:tbl>
      <w:tblPr>
        <w:tblStyle w:val="PURTable"/>
        <w:tblW w:w="0" w:type="dxa"/>
        <w:tblLook w:val="04A0" w:firstRow="1" w:lastRow="0" w:firstColumn="1" w:lastColumn="0" w:noHBand="0" w:noVBand="1"/>
      </w:tblPr>
      <w:tblGrid>
        <w:gridCol w:w="3656"/>
        <w:gridCol w:w="3567"/>
        <w:gridCol w:w="3567"/>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43C7D" w:rsidRDefault="00F43C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3C7D" w:rsidRDefault="00F43C7D">
            <w:pPr>
              <w:pStyle w:val="ProductList-TableBody"/>
            </w:pPr>
          </w:p>
        </w:tc>
      </w:tr>
    </w:tbl>
    <w:p w:rsidR="00F43C7D" w:rsidRDefault="0074721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9"/>
        <w:gridCol w:w="3633"/>
        <w:gridCol w:w="3468"/>
        <w:gridCol w:w="90"/>
      </w:tblGrid>
      <w:tr w:rsidR="00F43C7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Ativação Pós-falha: N/A</w:t>
            </w:r>
          </w:p>
        </w:tc>
      </w:tr>
      <w:tr w:rsidR="00F43C7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3">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Roaming: N/A</w:t>
            </w:r>
          </w:p>
        </w:tc>
      </w:tr>
      <w:tr w:rsidR="00F43C7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r w:rsidR="00F43C7D">
        <w:tc>
          <w:tcPr>
            <w:tcW w:w="12240" w:type="dxa"/>
            <w:gridSpan w:val="4"/>
            <w:tcBorders>
              <w:top w:val="none" w:sz="4" w:space="0" w:color="6E6E6E"/>
              <w:left w:val="none" w:sz="4" w:space="0" w:color="6E6E6E"/>
              <w:bottom w:val="none" w:sz="4" w:space="0" w:color="6E6E6E"/>
              <w:right w:val="none" w:sz="4" w:space="0" w:color="6E6E6E"/>
            </w:tcBorders>
          </w:tcPr>
          <w:p w:rsidR="00F43C7D" w:rsidRDefault="00F43C7D">
            <w:pPr>
              <w:pStyle w:val="PURBreadcrumb"/>
            </w:pPr>
          </w:p>
          <w:tbl>
            <w:tblPr>
              <w:tblW w:w="0" w:type="dxa"/>
              <w:tblLook w:val="04A0" w:firstRow="1" w:lastRow="0" w:firstColumn="1" w:lastColumn="0" w:noHBand="0" w:noVBand="1"/>
            </w:tblPr>
            <w:tblGrid>
              <w:gridCol w:w="10674"/>
            </w:tblGrid>
            <w:tr w:rsidR="00F43C7D">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TableBody"/>
            </w:pPr>
          </w:p>
        </w:tc>
      </w:tr>
    </w:tbl>
    <w:p w:rsidR="00F43C7D" w:rsidRDefault="00F43C7D">
      <w:pPr>
        <w:pStyle w:val="ProductList-Body"/>
      </w:pPr>
    </w:p>
    <w:p w:rsidR="00F43C7D" w:rsidRDefault="0074721A">
      <w:pPr>
        <w:pStyle w:val="ProductList-OfferingGroupHeading"/>
        <w:outlineLvl w:val="1"/>
      </w:pPr>
      <w:bookmarkStart w:id="184" w:name="_Sec618"/>
      <w:r>
        <w:t>Windows</w:t>
      </w:r>
      <w:bookmarkEnd w:id="184"/>
      <w:r>
        <w:fldChar w:fldCharType="begin"/>
      </w:r>
      <w:r>
        <w:instrText xml:space="preserve"> TC "</w:instrText>
      </w:r>
      <w:bookmarkStart w:id="185" w:name="_Toc515574647"/>
      <w:r>
        <w:instrText>Windows</w:instrText>
      </w:r>
      <w:bookmarkEnd w:id="185"/>
      <w:r>
        <w:instrText>" \l 2</w:instrText>
      </w:r>
      <w:r>
        <w:fldChar w:fldCharType="end"/>
      </w:r>
    </w:p>
    <w:p w:rsidR="00F43C7D" w:rsidRDefault="0074721A">
      <w:pPr>
        <w:pStyle w:val="ProductList-Offering2HeadingNoBorder"/>
        <w:outlineLvl w:val="2"/>
      </w:pPr>
      <w:bookmarkStart w:id="186" w:name="_Sec652"/>
      <w:r>
        <w:t>Sistema Operativo de Estação de Trabalho Windows</w:t>
      </w:r>
      <w:bookmarkEnd w:id="186"/>
      <w:r>
        <w:fldChar w:fldCharType="begin"/>
      </w:r>
      <w:r>
        <w:instrText xml:space="preserve"> TC "</w:instrText>
      </w:r>
      <w:bookmarkStart w:id="187" w:name="_Toc515574648"/>
      <w:r>
        <w:instrText>Sistema Operativo de Estação de Trabalho Windows</w:instrText>
      </w:r>
      <w:bookmarkEnd w:id="187"/>
      <w:r>
        <w:instrText>" \l 3</w:instrText>
      </w:r>
      <w:r>
        <w:fldChar w:fldCharType="end"/>
      </w:r>
    </w:p>
    <w:p w:rsidR="00F43C7D" w:rsidRDefault="0074721A">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F43C7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3920" w:type="dxa"/>
            <w:tcBorders>
              <w:top w:val="single" w:sz="9" w:space="0" w:color="FFFFFF"/>
              <w:left w:val="single" w:sz="9" w:space="0" w:color="FFFFFF"/>
              <w:bottom w:val="dashed" w:sz="4" w:space="0" w:color="BFBFBF"/>
              <w:right w:val="single" w:sz="9" w:space="0" w:color="FFFFFF"/>
            </w:tcBorders>
          </w:tcPr>
          <w:p w:rsidR="00F43C7D" w:rsidRDefault="0074721A">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r>
      <w:tr w:rsidR="00F43C7D">
        <w:tc>
          <w:tcPr>
            <w:tcW w:w="39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rPr>
                <w:color w:val="000000"/>
              </w:rPr>
              <w:t>Windows 10 Enterprise LTSB (Por Dispositivo)</w:t>
            </w:r>
            <w:r>
              <w:fldChar w:fldCharType="begin"/>
            </w:r>
            <w:r>
              <w:instrText xml:space="preserve"> XE "Windows 10 Enterprise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r>
      <w:tr w:rsidR="00F43C7D">
        <w:tc>
          <w:tcPr>
            <w:tcW w:w="39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rPr>
                <w:color w:val="000000"/>
              </w:rPr>
              <w:t>Windows 10 Enterprise E3 por Dispositivo com cobertura SA</w:t>
            </w:r>
            <w:r>
              <w:fldChar w:fldCharType="begin"/>
            </w:r>
            <w:r>
              <w:instrText xml:space="preserve"> XE "Windows 10 Enterprise E3 por Dispositivo com cobertura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r>
      <w:tr w:rsidR="00F43C7D">
        <w:tc>
          <w:tcPr>
            <w:tcW w:w="39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t>Windows 10 Enterprise E3 Por Utilizador com SA</w:t>
            </w:r>
            <w:r>
              <w:fldChar w:fldCharType="begin"/>
            </w:r>
            <w:r>
              <w:instrText xml:space="preserve"> XE "Windows 10 Enterprise E3 Por Utilizador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r>
      <w:tr w:rsidR="00F43C7D">
        <w:tc>
          <w:tcPr>
            <w:tcW w:w="39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t>Windows 10 Enterprise E3/E5 Por Utilizador</w:t>
            </w:r>
            <w:r>
              <w:fldChar w:fldCharType="begin"/>
            </w:r>
            <w:r>
              <w:instrText xml:space="preserve"> XE "Windows 10 Enterprise E3/E5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r>
      <w:tr w:rsidR="00F43C7D">
        <w:tc>
          <w:tcPr>
            <w:tcW w:w="39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t>Windows 10 Enterprise E3 Por Utilizador com SA - de SA Existente</w:t>
            </w:r>
            <w:r>
              <w:fldChar w:fldCharType="begin"/>
            </w:r>
            <w:r>
              <w:instrText xml:space="preserve"> XE "Windows 10 Enterprise E3 Por Utilizador com SA -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r>
      <w:tr w:rsidR="00F43C7D">
        <w:tc>
          <w:tcPr>
            <w:tcW w:w="39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t>Windows 10 Enterprise E3 por Utilizador (Só Local)</w:t>
            </w:r>
            <w:r>
              <w:fldChar w:fldCharType="begin"/>
            </w:r>
            <w:r>
              <w:instrText xml:space="preserve"> XE "Windows 10 Enterprise E3 por Utilizador (Só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r>
      <w:tr w:rsidR="00F43C7D">
        <w:tc>
          <w:tcPr>
            <w:tcW w:w="39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t>Windows 10 Education E3</w:t>
            </w:r>
            <w:r>
              <w:fldChar w:fldCharType="begin"/>
            </w:r>
            <w:r>
              <w:instrText xml:space="preserve"> XE "Windows 10 Education E3"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r>
      <w:tr w:rsidR="00F43C7D">
        <w:tc>
          <w:tcPr>
            <w:tcW w:w="39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t>Windows 10 Education A3</w:t>
            </w:r>
            <w:r>
              <w:fldChar w:fldCharType="begin"/>
            </w:r>
            <w:r>
              <w:instrText xml:space="preserve"> XE "Windows 10 Education A3"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r>
      <w:tr w:rsidR="00F43C7D">
        <w:tc>
          <w:tcPr>
            <w:tcW w:w="39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t>Windows 10 Enterprise E5 Por Dispositivo ou Utilizador com SA</w:t>
            </w:r>
            <w:r>
              <w:fldChar w:fldCharType="begin"/>
            </w:r>
            <w:r>
              <w:instrText xml:space="preserve"> XE "Windows 10 Enterprise E5 Por Dispositivo ou Utilizador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r>
      <w:tr w:rsidR="00F43C7D">
        <w:tc>
          <w:tcPr>
            <w:tcW w:w="39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t xml:space="preserve">Windows 10 Enterprise E5 Por Utilizador com SA - de SA Existente </w:t>
            </w:r>
            <w:r>
              <w:fldChar w:fldCharType="begin"/>
            </w:r>
            <w:r>
              <w:instrText xml:space="preserve"> XE "Windows 10 Enterprise E5 Por Utilizador com SA -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r>
      <w:tr w:rsidR="00F43C7D">
        <w:tc>
          <w:tcPr>
            <w:tcW w:w="39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r>
      <w:tr w:rsidR="00F43C7D">
        <w:tc>
          <w:tcPr>
            <w:tcW w:w="39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r>
      <w:tr w:rsidR="00F43C7D">
        <w:tc>
          <w:tcPr>
            <w:tcW w:w="39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r>
      <w:tr w:rsidR="00F43C7D">
        <w:tc>
          <w:tcPr>
            <w:tcW w:w="39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r>
      <w:tr w:rsidR="00F43C7D">
        <w:tc>
          <w:tcPr>
            <w:tcW w:w="39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t>Windows 10 Education A5</w:t>
            </w:r>
            <w:r>
              <w:fldChar w:fldCharType="begin"/>
            </w:r>
            <w:r>
              <w:instrText xml:space="preserve"> XE "Windows 10 Education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r>
      <w:tr w:rsidR="00F43C7D">
        <w:tc>
          <w:tcPr>
            <w:tcW w:w="39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r>
      <w:tr w:rsidR="00F43C7D">
        <w:tc>
          <w:tcPr>
            <w:tcW w:w="39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t>Suplemento do Windows 10 Enterprise E3 Por Utilizador (para E3 por dispositivo)</w:t>
            </w:r>
            <w:r>
              <w:fldChar w:fldCharType="begin"/>
            </w:r>
            <w:r>
              <w:instrText xml:space="preserve"> XE "Suplemento do Windows 10 Enterprise E3 Por Utilizador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r>
      <w:tr w:rsidR="00F43C7D">
        <w:tc>
          <w:tcPr>
            <w:tcW w:w="39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rPr>
                <w:color w:val="000000"/>
              </w:rPr>
              <w:t>Suplemento do Windows 10 Enterprise E5 Por Dispositivo ou Utilizador (para E3 por dispositivo) (SL)</w:t>
            </w:r>
            <w:r>
              <w:fldChar w:fldCharType="begin"/>
            </w:r>
            <w: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r>
      <w:tr w:rsidR="00F43C7D">
        <w:tc>
          <w:tcPr>
            <w:tcW w:w="39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r>
      <w:tr w:rsidR="00F43C7D">
        <w:tc>
          <w:tcPr>
            <w:tcW w:w="39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t xml:space="preserve">Windows 10 Enterprise Virtual Desktop Access E3 Por Utilizador </w:t>
            </w:r>
            <w:r>
              <w:fldChar w:fldCharType="begin"/>
            </w:r>
            <w:r>
              <w:instrText xml:space="preserve"> XE "Windows 10 Enterprise Virtual Desktop Access E3 Por Utilizador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r>
      <w:tr w:rsidR="00F43C7D">
        <w:tc>
          <w:tcPr>
            <w:tcW w:w="39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r>
      <w:tr w:rsidR="00F43C7D">
        <w:tc>
          <w:tcPr>
            <w:tcW w:w="39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t>Windows 10 Enterprise Virtual Desktop Access E5 Por Utilizador</w:t>
            </w:r>
            <w:r>
              <w:fldChar w:fldCharType="begin"/>
            </w:r>
            <w:r>
              <w:instrText xml:space="preserve"> XE "Windows 10 Enterprise Virtual Desktop Access 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r>
      <w:tr w:rsidR="00F43C7D">
        <w:tc>
          <w:tcPr>
            <w:tcW w:w="39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r>
      <w:tr w:rsidR="00F43C7D">
        <w:tc>
          <w:tcPr>
            <w:tcW w:w="3920" w:type="dxa"/>
            <w:tcBorders>
              <w:top w:val="dashed" w:sz="4" w:space="0" w:color="BFBFBF"/>
              <w:left w:val="single" w:sz="9" w:space="0" w:color="FFFFFF"/>
              <w:bottom w:val="single" w:sz="4" w:space="0" w:color="FFFFFF"/>
              <w:right w:val="single" w:sz="9" w:space="0" w:color="FFFFFF"/>
            </w:tcBorders>
          </w:tcPr>
          <w:p w:rsidR="00F43C7D" w:rsidRDefault="0074721A">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43C7D" w:rsidRDefault="0074721A">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F43C7D" w:rsidRDefault="0074721A">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F43C7D" w:rsidRDefault="00F43C7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r>
    </w:tbl>
    <w:p w:rsidR="00F43C7D" w:rsidRDefault="0074721A">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597"/>
        <w:gridCol w:w="3589"/>
        <w:gridCol w:w="3604"/>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F43C7D" w:rsidRDefault="00F43C7D">
      <w:pPr>
        <w:pStyle w:val="ProductList-Body"/>
      </w:pPr>
    </w:p>
    <w:p w:rsidR="00F43C7D" w:rsidRDefault="0074721A">
      <w:pPr>
        <w:pStyle w:val="ProductList-ClauseHeading"/>
        <w:outlineLvl w:val="4"/>
      </w:pPr>
      <w:r>
        <w:t>2.1 Atribuição da Licença</w:t>
      </w:r>
    </w:p>
    <w:p w:rsidR="00F43C7D" w:rsidRDefault="0074721A">
      <w:pPr>
        <w:pStyle w:val="ProductList-SubClauseHeading"/>
        <w:outlineLvl w:val="5"/>
      </w:pPr>
      <w:r>
        <w:t>2.1.1 Elegibilidade de Atribuição de Licenças Por Utilizador (Excluindo o Virtual Desktop Access)</w:t>
      </w:r>
    </w:p>
    <w:p w:rsidR="00F43C7D" w:rsidRDefault="0074721A">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rsidR="00F43C7D" w:rsidRDefault="00F43C7D">
      <w:pPr>
        <w:pStyle w:val="ProductList-BodyIndented"/>
      </w:pPr>
    </w:p>
    <w:p w:rsidR="00F43C7D" w:rsidRDefault="0074721A">
      <w:pPr>
        <w:pStyle w:val="ProductList-SubClauseHeading"/>
        <w:outlineLvl w:val="5"/>
      </w:pPr>
      <w:r>
        <w:t>2.1.2 Elegibilidade de Atribuição de Licenças Por Dispositivo (Excluindo o Virtual Desktop Access)</w:t>
      </w:r>
    </w:p>
    <w:p w:rsidR="00F43C7D" w:rsidRDefault="0074721A">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rsidR="00F43C7D" w:rsidRDefault="00F43C7D">
      <w:pPr>
        <w:pStyle w:val="ProductList-BodyIndented"/>
      </w:pPr>
    </w:p>
    <w:p w:rsidR="00F43C7D" w:rsidRDefault="0074721A">
      <w:pPr>
        <w:pStyle w:val="ProductList-SubClauseHeading"/>
        <w:outlineLvl w:val="5"/>
      </w:pPr>
      <w:r>
        <w:t>2.1.3 Elegibilidade de Atribuição de Licenças do Virtual Desktop Access (VDA)</w:t>
      </w:r>
    </w:p>
    <w:p w:rsidR="00F43C7D" w:rsidRDefault="0074721A">
      <w:pPr>
        <w:pStyle w:val="ProductList-BodyIndented"/>
      </w:pPr>
      <w:r>
        <w:t>As licenças Por Dispositivo e Por Utilizador do podem ser atribuídas a qualquer utilizador ou dispositivo.</w:t>
      </w:r>
    </w:p>
    <w:p w:rsidR="00F43C7D" w:rsidRDefault="00F43C7D">
      <w:pPr>
        <w:pStyle w:val="ProductList-BodyIndented"/>
      </w:pPr>
    </w:p>
    <w:p w:rsidR="00F43C7D" w:rsidRDefault="0074721A">
      <w:pPr>
        <w:pStyle w:val="ProductList-ClauseHeading"/>
        <w:outlineLvl w:val="4"/>
      </w:pPr>
      <w:r>
        <w:t>2.2 Sistemas Operativos Qualificáveis</w:t>
      </w:r>
    </w:p>
    <w:p w:rsidR="00F43C7D" w:rsidRDefault="0074721A">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rsidR="00F43C7D" w:rsidRDefault="00F43C7D">
      <w:pPr>
        <w:pStyle w:val="ProductList-Body"/>
      </w:pPr>
    </w:p>
    <w:p w:rsidR="00F43C7D" w:rsidRDefault="0074721A">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497"/>
        <w:gridCol w:w="3770"/>
        <w:gridCol w:w="3163"/>
      </w:tblGrid>
      <w:tr w:rsidR="00F43C7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jc w:val="center"/>
            </w:pPr>
            <w:r>
              <w:rPr>
                <w:color w:val="FFFFFF"/>
              </w:rPr>
              <w:t>Contrato Microsoft Cloud</w:t>
            </w:r>
          </w:p>
        </w:tc>
      </w:tr>
      <w:tr w:rsidR="00F43C7D">
        <w:tc>
          <w:tcPr>
            <w:tcW w:w="3920" w:type="dxa"/>
            <w:tcBorders>
              <w:top w:val="single" w:sz="4" w:space="0" w:color="000000"/>
              <w:left w:val="single" w:sz="4" w:space="0" w:color="000000"/>
              <w:bottom w:val="single" w:sz="4" w:space="0" w:color="000000"/>
              <w:right w:val="none" w:sz="4" w:space="0" w:color="000000"/>
            </w:tcBorders>
          </w:tcPr>
          <w:p w:rsidR="00F43C7D" w:rsidRDefault="0074721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43C7D" w:rsidRDefault="00F43C7D">
            <w:pPr>
              <w:pStyle w:val="ProductList-TableBody"/>
            </w:pPr>
          </w:p>
        </w:tc>
      </w:tr>
      <w:tr w:rsidR="00F43C7D">
        <w:tc>
          <w:tcPr>
            <w:tcW w:w="39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3920" w:type="dxa"/>
            <w:tcBorders>
              <w:top w:val="single" w:sz="4" w:space="0" w:color="000000"/>
              <w:left w:val="single" w:sz="4" w:space="0" w:color="000000"/>
              <w:bottom w:val="single" w:sz="4" w:space="0" w:color="000000"/>
              <w:right w:val="none" w:sz="4" w:space="0" w:color="000000"/>
            </w:tcBorders>
          </w:tcPr>
          <w:p w:rsidR="00F43C7D" w:rsidRDefault="0074721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43C7D" w:rsidRDefault="00F43C7D">
            <w:pPr>
              <w:pStyle w:val="ProductList-TableBody"/>
              <w:jc w:val="center"/>
            </w:pPr>
          </w:p>
        </w:tc>
      </w:tr>
      <w:tr w:rsidR="00F43C7D">
        <w:tc>
          <w:tcPr>
            <w:tcW w:w="39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r>
    </w:tbl>
    <w:p w:rsidR="00F43C7D" w:rsidRDefault="00F43C7D">
      <w:pPr>
        <w:pStyle w:val="ProductList-BodyIndented"/>
      </w:pPr>
    </w:p>
    <w:p w:rsidR="00F43C7D" w:rsidRDefault="0074721A">
      <w:pPr>
        <w:pStyle w:val="ProductList-SubClauseHeading"/>
        <w:outlineLvl w:val="5"/>
      </w:pPr>
      <w:r>
        <w:t>2.2.2 SO Qualificável – Licenças Por Dispositivo (Excluindo as Licenças do Virtual Desktop Access)</w:t>
      </w:r>
    </w:p>
    <w:p w:rsidR="00F43C7D" w:rsidRDefault="0074721A">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F43C7D" w:rsidRDefault="00F43C7D">
      <w:pPr>
        <w:pStyle w:val="ProductList-BodyIndented"/>
      </w:pPr>
    </w:p>
    <w:tbl>
      <w:tblPr>
        <w:tblStyle w:val="PURTable0"/>
        <w:tblW w:w="0" w:type="dxa"/>
        <w:tblLook w:val="04A0" w:firstRow="1" w:lastRow="0" w:firstColumn="1" w:lastColumn="0" w:noHBand="0" w:noVBand="1"/>
      </w:tblPr>
      <w:tblGrid>
        <w:gridCol w:w="3398"/>
        <w:gridCol w:w="1406"/>
        <w:gridCol w:w="1406"/>
        <w:gridCol w:w="1457"/>
        <w:gridCol w:w="1381"/>
        <w:gridCol w:w="1382"/>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jc w:val="center"/>
            </w:pPr>
            <w:r>
              <w:rPr>
                <w:color w:val="FFFFFF"/>
              </w:rPr>
              <w:t>Academic e Charity</w:t>
            </w:r>
          </w:p>
        </w:tc>
      </w:tr>
      <w:tr w:rsidR="00F43C7D">
        <w:tc>
          <w:tcPr>
            <w:tcW w:w="4040" w:type="dxa"/>
            <w:tcBorders>
              <w:top w:val="single" w:sz="4" w:space="0" w:color="000000"/>
              <w:left w:val="single" w:sz="4" w:space="0" w:color="000000"/>
              <w:bottom w:val="single" w:sz="4" w:space="0" w:color="000000"/>
              <w:right w:val="none" w:sz="4" w:space="0" w:color="000000"/>
            </w:tcBorders>
          </w:tcPr>
          <w:p w:rsidR="00F43C7D" w:rsidRDefault="0074721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3C7D" w:rsidRDefault="00F43C7D">
            <w:pPr>
              <w:pStyle w:val="ProductList-TableBody"/>
              <w:jc w:val="center"/>
            </w:pP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  Enterprise, IoT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040" w:type="dxa"/>
            <w:tcBorders>
              <w:top w:val="single" w:sz="4" w:space="0" w:color="000000"/>
              <w:left w:val="single" w:sz="4" w:space="0" w:color="000000"/>
              <w:bottom w:val="single" w:sz="4" w:space="0" w:color="000000"/>
              <w:right w:val="none" w:sz="4" w:space="0" w:color="000000"/>
            </w:tcBorders>
          </w:tcPr>
          <w:p w:rsidR="00F43C7D" w:rsidRDefault="0074721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3C7D" w:rsidRDefault="00F43C7D">
            <w:pPr>
              <w:pStyle w:val="ProductList-TableBody"/>
              <w:jc w:val="center"/>
            </w:pP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040" w:type="dxa"/>
            <w:tcBorders>
              <w:top w:val="single" w:sz="4" w:space="0" w:color="000000"/>
              <w:left w:val="single" w:sz="4" w:space="0" w:color="000000"/>
              <w:bottom w:val="single" w:sz="4" w:space="0" w:color="000000"/>
              <w:right w:val="none" w:sz="4" w:space="0" w:color="000000"/>
            </w:tcBorders>
          </w:tcPr>
          <w:p w:rsidR="00F43C7D" w:rsidRDefault="0074721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3C7D" w:rsidRDefault="00F43C7D">
            <w:pPr>
              <w:pStyle w:val="ProductList-TableBody"/>
              <w:jc w:val="center"/>
            </w:pP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040" w:type="dxa"/>
            <w:tcBorders>
              <w:top w:val="single" w:sz="4" w:space="0" w:color="000000"/>
              <w:left w:val="single" w:sz="4" w:space="0" w:color="000000"/>
              <w:bottom w:val="single" w:sz="4" w:space="0" w:color="000000"/>
              <w:right w:val="none" w:sz="4" w:space="0" w:color="000000"/>
            </w:tcBorders>
          </w:tcPr>
          <w:p w:rsidR="00F43C7D" w:rsidRDefault="0074721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3C7D" w:rsidRDefault="00F43C7D">
            <w:pPr>
              <w:pStyle w:val="ProductList-TableBody"/>
              <w:jc w:val="center"/>
            </w:pP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040" w:type="dxa"/>
            <w:tcBorders>
              <w:top w:val="single" w:sz="4" w:space="0" w:color="000000"/>
              <w:left w:val="single" w:sz="4" w:space="0" w:color="000000"/>
              <w:bottom w:val="single" w:sz="4" w:space="0" w:color="000000"/>
              <w:right w:val="none" w:sz="4" w:space="0" w:color="000000"/>
            </w:tcBorders>
          </w:tcPr>
          <w:p w:rsidR="00F43C7D" w:rsidRDefault="0074721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3C7D" w:rsidRDefault="00F43C7D">
            <w:pPr>
              <w:pStyle w:val="ProductList-TableBody"/>
              <w:jc w:val="center"/>
            </w:pP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040" w:type="dxa"/>
            <w:tcBorders>
              <w:top w:val="single" w:sz="4" w:space="0" w:color="000000"/>
              <w:left w:val="single" w:sz="4" w:space="0" w:color="000000"/>
              <w:bottom w:val="single" w:sz="4" w:space="0" w:color="000000"/>
              <w:right w:val="none" w:sz="4" w:space="0" w:color="000000"/>
            </w:tcBorders>
          </w:tcPr>
          <w:p w:rsidR="00F43C7D" w:rsidRDefault="0074721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3C7D" w:rsidRDefault="00F43C7D">
            <w:pPr>
              <w:pStyle w:val="ProductList-TableBody"/>
              <w:jc w:val="center"/>
            </w:pP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040" w:type="dxa"/>
            <w:tcBorders>
              <w:top w:val="single" w:sz="4" w:space="0" w:color="000000"/>
              <w:left w:val="single" w:sz="4" w:space="0" w:color="000000"/>
              <w:bottom w:val="single" w:sz="4" w:space="0" w:color="000000"/>
              <w:right w:val="none" w:sz="4" w:space="0" w:color="000000"/>
            </w:tcBorders>
          </w:tcPr>
          <w:p w:rsidR="00F43C7D" w:rsidRDefault="0074721A">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3C7D" w:rsidRDefault="00F43C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3C7D" w:rsidRDefault="00F43C7D">
            <w:pPr>
              <w:pStyle w:val="ProductList-TableBody"/>
              <w:jc w:val="center"/>
            </w:pP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bl>
    <w:p w:rsidR="00F43C7D" w:rsidRDefault="0074721A">
      <w:pPr>
        <w:pStyle w:val="ProductList-BodyIndented"/>
      </w:pPr>
      <w:r>
        <w:rPr>
          <w:i/>
          <w:vertAlign w:val="superscript"/>
        </w:rPr>
        <w:t>1</w:t>
      </w:r>
      <w:r>
        <w:rPr>
          <w:i/>
        </w:rPr>
        <w:t xml:space="preserve">Também aplicável a Dispositivos Qualificados adquiridos através de fusão ou aquisição </w:t>
      </w:r>
    </w:p>
    <w:p w:rsidR="00F43C7D" w:rsidRDefault="0074721A">
      <w:pPr>
        <w:pStyle w:val="ProductList-BodyIndented"/>
      </w:pPr>
      <w:r>
        <w:rPr>
          <w:i/>
          <w:vertAlign w:val="superscript"/>
        </w:rPr>
        <w:t>2</w:t>
      </w:r>
      <w:r>
        <w:rPr>
          <w:i/>
        </w:rPr>
        <w:t xml:space="preserve">O macOS deve ser pré-instalado pelo fabricante autorizado antes da venda inicial do dispositivo. </w:t>
      </w:r>
    </w:p>
    <w:p w:rsidR="00F43C7D" w:rsidRDefault="00F43C7D">
      <w:pPr>
        <w:pStyle w:val="ProductList-BodyIndented"/>
      </w:pPr>
    </w:p>
    <w:p w:rsidR="00F43C7D" w:rsidRDefault="0074721A">
      <w:pPr>
        <w:pStyle w:val="ProductList-SubClauseHeading"/>
        <w:outlineLvl w:val="5"/>
      </w:pPr>
      <w:r>
        <w:t>2.2.3 SO Qualificável de Utilização Restrita – Licenças Por Dispositivo</w:t>
      </w:r>
    </w:p>
    <w:p w:rsidR="00F43C7D" w:rsidRDefault="00F43C7D">
      <w:pPr>
        <w:pStyle w:val="ProductList-BodyIndented"/>
      </w:pPr>
    </w:p>
    <w:tbl>
      <w:tblPr>
        <w:tblStyle w:val="PURTable0"/>
        <w:tblW w:w="0" w:type="dxa"/>
        <w:tblLook w:val="04A0" w:firstRow="1" w:lastRow="0" w:firstColumn="1" w:lastColumn="0" w:noHBand="0" w:noVBand="1"/>
      </w:tblPr>
      <w:tblGrid>
        <w:gridCol w:w="3883"/>
        <w:gridCol w:w="1631"/>
        <w:gridCol w:w="1631"/>
        <w:gridCol w:w="1673"/>
        <w:gridCol w:w="1612"/>
      </w:tblGrid>
      <w:tr w:rsidR="00F43C7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jc w:val="center"/>
            </w:pPr>
            <w:r>
              <w:rPr>
                <w:color w:val="FFFFFF"/>
              </w:rPr>
              <w:t>Academic e Charity</w:t>
            </w:r>
          </w:p>
        </w:tc>
      </w:tr>
      <w:tr w:rsidR="00F43C7D">
        <w:tc>
          <w:tcPr>
            <w:tcW w:w="46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6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6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6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6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6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6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6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6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6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bl>
    <w:p w:rsidR="00F43C7D" w:rsidRPr="008D7319" w:rsidRDefault="0074721A">
      <w:pPr>
        <w:pStyle w:val="ProductList-BodyIndented"/>
        <w:rPr>
          <w:lang w:val="pt-BR"/>
        </w:rPr>
      </w:pPr>
      <w:r w:rsidRPr="008D7319">
        <w:rPr>
          <w:i/>
          <w:vertAlign w:val="superscript"/>
          <w:lang w:val="pt-BR"/>
        </w:rPr>
        <w:t>1</w:t>
      </w:r>
      <w:r w:rsidRPr="008D7319">
        <w:rPr>
          <w:i/>
          <w:lang w:val="pt-BR"/>
        </w:rPr>
        <w:t xml:space="preserve">Também aplicável a Dispositivos Qualificados adquiridos através de fusão ou aquisição </w:t>
      </w:r>
    </w:p>
    <w:p w:rsidR="00F43C7D" w:rsidRPr="008D7319" w:rsidRDefault="00F43C7D">
      <w:pPr>
        <w:pStyle w:val="ProductList-BodyIndented"/>
        <w:rPr>
          <w:lang w:val="pt-BR"/>
        </w:rPr>
      </w:pPr>
    </w:p>
    <w:p w:rsidR="00F43C7D" w:rsidRPr="008D7319" w:rsidRDefault="0074721A" w:rsidP="008D7319">
      <w:pPr>
        <w:pStyle w:val="ProductList-BodyIndented"/>
        <w:ind w:left="720"/>
        <w:rPr>
          <w:color w:val="4668C5"/>
          <w:lang w:val="pt-BR"/>
        </w:rPr>
      </w:pPr>
      <w:r w:rsidRPr="008D7319">
        <w:rPr>
          <w:b/>
          <w:color w:val="4668C5"/>
          <w:lang w:val="pt-BR"/>
        </w:rPr>
        <w:t>2.2.3.1 Sistemas Operativos (OS) Qualificáveis de Utilização Restrita</w:t>
      </w:r>
    </w:p>
    <w:p w:rsidR="00F43C7D" w:rsidRPr="008D7319" w:rsidRDefault="0074721A" w:rsidP="008D7319">
      <w:pPr>
        <w:pStyle w:val="ProductList-BodyIndented"/>
        <w:ind w:left="720"/>
        <w:rPr>
          <w:lang w:val="pt-BR"/>
        </w:rPr>
      </w:pPr>
      <w:r w:rsidRPr="008D7319">
        <w:rPr>
          <w:lang w:val="pt-BR"/>
        </w:rP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rsidR="00F43C7D" w:rsidRPr="008D7319" w:rsidRDefault="00F43C7D" w:rsidP="008D7319">
      <w:pPr>
        <w:pStyle w:val="ProductList-BodyIndented"/>
        <w:ind w:left="720"/>
        <w:rPr>
          <w:lang w:val="pt-BR"/>
        </w:rPr>
      </w:pPr>
    </w:p>
    <w:p w:rsidR="00F43C7D" w:rsidRPr="008D7319" w:rsidRDefault="0074721A" w:rsidP="008D7319">
      <w:pPr>
        <w:pStyle w:val="ProductList-BodyIndented"/>
        <w:ind w:left="720"/>
        <w:rPr>
          <w:color w:val="4668C5"/>
          <w:lang w:val="pt-BR"/>
        </w:rPr>
      </w:pPr>
      <w:r w:rsidRPr="008D7319">
        <w:rPr>
          <w:b/>
          <w:color w:val="4668C5"/>
          <w:lang w:val="pt-BR"/>
        </w:rPr>
        <w:t>2.2.3.2 Restrição à Aquisição do Software Assurance para Sistemas Operativos Qualificáveis de Utilização Restrita</w:t>
      </w:r>
    </w:p>
    <w:p w:rsidR="00F43C7D" w:rsidRPr="008D7319" w:rsidRDefault="0074721A" w:rsidP="008D7319">
      <w:pPr>
        <w:pStyle w:val="ProductList-BodyIndented"/>
        <w:ind w:left="720"/>
        <w:rPr>
          <w:lang w:val="pt-BR"/>
        </w:rPr>
      </w:pPr>
      <w:r w:rsidRPr="008D7319">
        <w:rPr>
          <w:lang w:val="pt-BR"/>
        </w:rPr>
        <w:t>O Software Assurance não pode ser adquirido para os dispositivos licenciados com Sistemas Operativos Qualificáveis de Utilização Restrita. Esta limitação não é aplicável aos dispositivos licenciados com o Windows 10 IoT para Clientes de Retalho ou Magros.</w:t>
      </w:r>
    </w:p>
    <w:p w:rsidR="00F43C7D" w:rsidRPr="008D7319" w:rsidRDefault="00F43C7D">
      <w:pPr>
        <w:pStyle w:val="ProductList-BodyIndented"/>
        <w:rPr>
          <w:lang w:val="pt-BR"/>
        </w:rPr>
      </w:pPr>
    </w:p>
    <w:p w:rsidR="00F43C7D" w:rsidRPr="008D7319" w:rsidRDefault="0074721A">
      <w:pPr>
        <w:pStyle w:val="ProductList-ClauseHeading"/>
        <w:outlineLvl w:val="4"/>
        <w:rPr>
          <w:lang w:val="pt-BR"/>
        </w:rPr>
      </w:pPr>
      <w:r w:rsidRPr="008D7319">
        <w:rPr>
          <w:lang w:val="pt-BR"/>
        </w:rPr>
        <w:t>2.3 Combinação das Licenças Por Utilizador e Por Dispositivo nas Inscrições Enterprise</w:t>
      </w:r>
    </w:p>
    <w:p w:rsidR="00F43C7D" w:rsidRPr="008D7319" w:rsidRDefault="0074721A">
      <w:pPr>
        <w:pStyle w:val="ProductList-Body"/>
        <w:rPr>
          <w:lang w:val="pt-BR"/>
        </w:rPr>
      </w:pPr>
      <w:r w:rsidRPr="008D7319">
        <w:rPr>
          <w:lang w:val="pt-BR"/>
        </w:rP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rsidR="00F43C7D" w:rsidRPr="008D7319" w:rsidRDefault="00F43C7D">
      <w:pPr>
        <w:pStyle w:val="ProductList-Body"/>
        <w:rPr>
          <w:lang w:val="pt-BR"/>
        </w:rPr>
      </w:pPr>
    </w:p>
    <w:p w:rsidR="00F43C7D" w:rsidRPr="008D7319" w:rsidRDefault="0074721A">
      <w:pPr>
        <w:pStyle w:val="ProductList-ClauseHeading"/>
        <w:outlineLvl w:val="4"/>
        <w:rPr>
          <w:lang w:val="pt-BR"/>
        </w:rPr>
      </w:pPr>
      <w:r w:rsidRPr="008D7319">
        <w:rPr>
          <w:lang w:val="pt-BR"/>
        </w:rPr>
        <w:t>2.4 Atualizações do Windows Pro/Enterprise Desprovidas de Versões para a República Popular da China</w:t>
      </w:r>
    </w:p>
    <w:p w:rsidR="00F43C7D" w:rsidRDefault="0074721A">
      <w:pPr>
        <w:pStyle w:val="ProductList-Body"/>
      </w:pPr>
      <w:r w:rsidRPr="008D7319">
        <w:rPr>
          <w:lang w:val="pt-BR"/>
        </w:rPr>
        <w:t xml:space="preserve">As </w:t>
      </w:r>
      <w:r>
        <w:fldChar w:fldCharType="begin"/>
      </w:r>
      <w:r w:rsidRPr="008D7319">
        <w:rPr>
          <w:lang w:val="pt-BR"/>
        </w:rPr>
        <w:instrText xml:space="preserve"> AutoTextList   \s NoStyle \t "Licença designa o direito de transferir, instalar, aceder e utilizar um Produto." </w:instrText>
      </w:r>
      <w:r>
        <w:fldChar w:fldCharType="separate"/>
      </w:r>
      <w:r w:rsidRPr="008D7319">
        <w:rPr>
          <w:color w:val="0563C1"/>
          <w:lang w:val="pt-BR"/>
        </w:rPr>
        <w:t>Licenças</w:t>
      </w:r>
      <w:r>
        <w:fldChar w:fldCharType="end"/>
      </w:r>
      <w:r w:rsidRPr="008D7319">
        <w:rPr>
          <w:lang w:val="pt-BR"/>
        </w:rPr>
        <w:t xml:space="preserve"> desprovidas de versões para o Windows Enterprise e o Windows Professional só estão disponíveis na República Popular da China ao abrigo dos programas Select Plus, Select e Open License (dois pontos). As </w:t>
      </w:r>
      <w:r>
        <w:fldChar w:fldCharType="begin"/>
      </w:r>
      <w:r w:rsidRPr="008D7319">
        <w:rPr>
          <w:lang w:val="pt-BR"/>
        </w:rPr>
        <w:instrText xml:space="preserve"> AutoTextList   \s NoStyle \t "Licença designa o direito de transferir, instalar, aceder e utilizar um Produto." </w:instrText>
      </w:r>
      <w:r>
        <w:fldChar w:fldCharType="separate"/>
      </w:r>
      <w:r w:rsidRPr="008D7319">
        <w:rPr>
          <w:color w:val="0563C1"/>
          <w:lang w:val="pt-BR"/>
        </w:rPr>
        <w:t>Licenças</w:t>
      </w:r>
      <w:r>
        <w:fldChar w:fldCharType="end"/>
      </w:r>
      <w:r w:rsidRPr="008D7319">
        <w:rPr>
          <w:lang w:val="pt-BR"/>
        </w:rPr>
        <w:t xml:space="preserve"> são específicas da edição, pelo que o Cliente tem de utilizar uma versão da edição do software adquirido. </w:t>
      </w:r>
      <w:r>
        <w:t>Os Sistemas Operativos Qualificáveis para as edições Enterprise e Pro do Windows 10 aplicam-se, respetivamente, às Licenças desprovidas de versões para o Windows Enterprise e o Windows Professional.</w:t>
      </w:r>
    </w:p>
    <w:p w:rsidR="00F43C7D" w:rsidRDefault="00F43C7D">
      <w:pPr>
        <w:pStyle w:val="ProductList-Body"/>
      </w:pPr>
    </w:p>
    <w:p w:rsidR="00F43C7D" w:rsidRDefault="0074721A">
      <w:pPr>
        <w:pStyle w:val="ProductList-ClauseHeading"/>
        <w:outlineLvl w:val="4"/>
      </w:pPr>
      <w:r>
        <w:t>2.5 Re-imaging de Terceiros</w:t>
      </w:r>
    </w:p>
    <w:p w:rsidR="00F43C7D" w:rsidRDefault="0074721A">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rsidR="00F43C7D" w:rsidRDefault="00F43C7D">
      <w:pPr>
        <w:pStyle w:val="ProductList-Body"/>
      </w:pPr>
    </w:p>
    <w:p w:rsidR="00F43C7D" w:rsidRDefault="0074721A">
      <w:pPr>
        <w:pStyle w:val="ProductList-ClauseHeading"/>
        <w:outlineLvl w:val="4"/>
      </w:pPr>
      <w:r>
        <w:t>2.6 Opções de Execução Regionais</w:t>
      </w:r>
    </w:p>
    <w:p w:rsidR="00F43C7D" w:rsidRDefault="0074721A">
      <w:pPr>
        <w:pStyle w:val="ProductList-SubClauseHeading"/>
        <w:outlineLvl w:val="5"/>
      </w:pPr>
      <w:r>
        <w:t>2.6.1 Edições do Windows KN</w:t>
      </w:r>
    </w:p>
    <w:p w:rsidR="00F43C7D" w:rsidRDefault="0074721A">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rsidR="00F43C7D" w:rsidRDefault="00F43C7D">
      <w:pPr>
        <w:pStyle w:val="ProductList-BodyIndented"/>
      </w:pPr>
    </w:p>
    <w:p w:rsidR="00F43C7D" w:rsidRDefault="0074721A">
      <w:pPr>
        <w:pStyle w:val="ProductList-SubClauseHeading"/>
        <w:outlineLvl w:val="5"/>
      </w:pPr>
      <w:r>
        <w:t>2.6.2 Edições Windows N (Não inclui o Windows Media Player)</w:t>
      </w:r>
    </w:p>
    <w:p w:rsidR="00F43C7D" w:rsidRDefault="0074721A">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rsidR="00F43C7D" w:rsidRDefault="00F43C7D">
      <w:pPr>
        <w:pStyle w:val="ProductList-BodyIndented"/>
      </w:pPr>
    </w:p>
    <w:p w:rsidR="00F43C7D" w:rsidRDefault="0074721A">
      <w:pPr>
        <w:pStyle w:val="ProductList-ClauseHeading"/>
        <w:outlineLvl w:val="4"/>
      </w:pPr>
      <w:r>
        <w:t>2.7 Windows Embedded 8 Standard Enterprise Kit</w:t>
      </w:r>
    </w:p>
    <w:p w:rsidR="00F43C7D" w:rsidRDefault="0074721A">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F43C7D" w:rsidRDefault="00F43C7D">
      <w:pPr>
        <w:pStyle w:val="ProductList-Body"/>
      </w:pPr>
    </w:p>
    <w:p w:rsidR="00F43C7D" w:rsidRDefault="0074721A">
      <w:pPr>
        <w:pStyle w:val="ProductList-ClauseHeading"/>
        <w:outlineLvl w:val="4"/>
      </w:pPr>
      <w:r>
        <w:t>2.8 Elegibilidade de Aquisição para Licenciamento de Direitos do Windows 10 Home para Pro para E3/E5</w:t>
      </w:r>
    </w:p>
    <w:p w:rsidR="00F43C7D" w:rsidRDefault="0074721A">
      <w:pPr>
        <w:pStyle w:val="ProductList-SubClauseHeading"/>
        <w:outlineLvl w:val="5"/>
      </w:pPr>
      <w:r>
        <w:t>2.8.1 Pré-requisitos</w:t>
      </w:r>
    </w:p>
    <w:p w:rsidR="00F43C7D" w:rsidRDefault="0074721A">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rsidR="00F43C7D" w:rsidRDefault="0074721A" w:rsidP="0074721A">
      <w:pPr>
        <w:pStyle w:val="ProductList-Bullet"/>
        <w:numPr>
          <w:ilvl w:val="1"/>
          <w:numId w:val="22"/>
        </w:numPr>
      </w:pPr>
      <w:r>
        <w:t xml:space="preserve">Windows 10 Enterprise E3 por Dispositivo com cobertura SA ativa </w:t>
      </w:r>
    </w:p>
    <w:p w:rsidR="00F43C7D" w:rsidRDefault="0074721A" w:rsidP="0074721A">
      <w:pPr>
        <w:pStyle w:val="ProductList-Bullet"/>
        <w:numPr>
          <w:ilvl w:val="1"/>
          <w:numId w:val="22"/>
        </w:numPr>
      </w:pPr>
      <w:r>
        <w:t xml:space="preserve">SLs do Windows 10 Enterprise E3/E5 por Utilizador </w:t>
      </w:r>
    </w:p>
    <w:p w:rsidR="00F43C7D" w:rsidRDefault="0074721A" w:rsidP="0074721A">
      <w:pPr>
        <w:pStyle w:val="ProductList-Bullet"/>
        <w:numPr>
          <w:ilvl w:val="1"/>
          <w:numId w:val="22"/>
        </w:numPr>
      </w:pPr>
      <w:r>
        <w:t>SLs do Windows 10 Enterprise E5 por Dispositivo</w:t>
      </w:r>
    </w:p>
    <w:p w:rsidR="00F43C7D" w:rsidRDefault="00F43C7D">
      <w:pPr>
        <w:pStyle w:val="ProductList-BodyIndented"/>
      </w:pPr>
    </w:p>
    <w:p w:rsidR="00F43C7D" w:rsidRDefault="0074721A">
      <w:pPr>
        <w:pStyle w:val="ProductList-SubClauseHeading"/>
        <w:outlineLvl w:val="5"/>
      </w:pPr>
      <w:r>
        <w:t>2.8.2 Requisitos de Encomenda</w:t>
      </w:r>
    </w:p>
    <w:p w:rsidR="00F43C7D" w:rsidRDefault="0074721A">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rsidR="00F43C7D" w:rsidRDefault="0074721A" w:rsidP="0074721A">
      <w:pPr>
        <w:pStyle w:val="ProductList-Bullet"/>
        <w:numPr>
          <w:ilvl w:val="1"/>
          <w:numId w:val="23"/>
        </w:numPr>
      </w:pPr>
      <w:r>
        <w:t xml:space="preserve">Está licenciado com o Windows 10 Enterprise E3/E5 por dispositivo, ou </w:t>
      </w:r>
    </w:p>
    <w:p w:rsidR="00F43C7D" w:rsidRDefault="0074721A" w:rsidP="0074721A">
      <w:pPr>
        <w:pStyle w:val="ProductList-Bullet"/>
        <w:numPr>
          <w:ilvl w:val="1"/>
          <w:numId w:val="23"/>
        </w:numPr>
      </w:pPr>
      <w:r>
        <w:t>No qual o Pro ou Enterprise está instalado e é utilizado por um Utilizador Licenciado do Windows 10 Enterprise E3/E5</w:t>
      </w:r>
    </w:p>
    <w:p w:rsidR="00F43C7D" w:rsidRDefault="00F43C7D">
      <w:pPr>
        <w:pStyle w:val="ProductList-BodyIndented"/>
      </w:pPr>
    </w:p>
    <w:p w:rsidR="00F43C7D" w:rsidRDefault="0074721A">
      <w:pPr>
        <w:pStyle w:val="ProductList-SubClauseHeading"/>
        <w:outlineLvl w:val="5"/>
      </w:pPr>
      <w:r>
        <w:t>2.8.3 Restrições à Licença</w:t>
      </w:r>
    </w:p>
    <w:p w:rsidR="00F43C7D" w:rsidRDefault="0074721A">
      <w:pPr>
        <w:pStyle w:val="ProductList-BodyIndented"/>
      </w:pPr>
      <w:r>
        <w:t>Esta licença não inclui os direitos de instalar ou executar uma Instância de qualquer versão anterior do Windows 10 Pro. Os direitos de reatribuição na Secção 4.3 são aplicáveis apenas a um dispositivo de substituição com um SO elegível Pro ou Enterprise.</w:t>
      </w:r>
    </w:p>
    <w:p w:rsidR="00F43C7D" w:rsidRDefault="00F43C7D">
      <w:pPr>
        <w:pStyle w:val="ProductList-BodyIndented"/>
      </w:pPr>
    </w:p>
    <w:p w:rsidR="00F43C7D" w:rsidRDefault="0074721A">
      <w:pPr>
        <w:pStyle w:val="ProductList-ClauseHeading"/>
        <w:outlineLvl w:val="4"/>
      </w:pPr>
      <w:r>
        <w:t>2.9 Atualizações Automáticas</w:t>
      </w:r>
    </w:p>
    <w:p w:rsidR="00F43C7D" w:rsidRDefault="0074721A">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rsidR="00F43C7D" w:rsidRDefault="00F43C7D">
      <w:pPr>
        <w:pStyle w:val="ProductList-Body"/>
      </w:pPr>
    </w:p>
    <w:p w:rsidR="00F43C7D" w:rsidRDefault="0074721A">
      <w:pPr>
        <w:pStyle w:val="ProductList-ClauseHeading"/>
        <w:outlineLvl w:val="4"/>
      </w:pPr>
      <w:r>
        <w:t>2.10 Programas Academic e Charity</w:t>
      </w:r>
    </w:p>
    <w:p w:rsidR="00F43C7D" w:rsidRDefault="0074721A">
      <w:pPr>
        <w:pStyle w:val="ProductList-SubClauseHeading"/>
        <w:outlineLvl w:val="5"/>
      </w:pPr>
      <w:r>
        <w:t>2.10.1 Atribuição da Licença</w:t>
      </w:r>
    </w:p>
    <w:p w:rsidR="00F43C7D" w:rsidRPr="008D7319" w:rsidRDefault="0074721A" w:rsidP="008D7319">
      <w:pPr>
        <w:pStyle w:val="ProductList-BodyIndented"/>
        <w:ind w:left="720"/>
        <w:rPr>
          <w:color w:val="4668C5"/>
        </w:rPr>
      </w:pPr>
      <w:r w:rsidRPr="008D7319">
        <w:rPr>
          <w:b/>
          <w:color w:val="4668C5"/>
        </w:rPr>
        <w:t>2.10.1.1 Atribuição de Licenças Por Utilizador</w:t>
      </w:r>
    </w:p>
    <w:p w:rsidR="00F43C7D" w:rsidRDefault="0074721A" w:rsidP="008D7319">
      <w:pPr>
        <w:pStyle w:val="ProductList-BodyIndented"/>
        <w:ind w:left="720"/>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rsidR="00F43C7D" w:rsidRDefault="00F43C7D" w:rsidP="008D7319">
      <w:pPr>
        <w:pStyle w:val="ProductList-BodyIndented"/>
        <w:ind w:left="720"/>
      </w:pPr>
    </w:p>
    <w:p w:rsidR="00F43C7D" w:rsidRPr="008D7319" w:rsidRDefault="0074721A" w:rsidP="008D7319">
      <w:pPr>
        <w:pStyle w:val="ProductList-BodyIndented"/>
        <w:ind w:left="720"/>
        <w:rPr>
          <w:color w:val="4668C5"/>
        </w:rPr>
      </w:pPr>
      <w:r w:rsidRPr="008D7319">
        <w:rPr>
          <w:b/>
          <w:color w:val="4668C5"/>
        </w:rPr>
        <w:t>2.10.1.2 Atribuição de Licenças Por Dispositivo</w:t>
      </w:r>
    </w:p>
    <w:p w:rsidR="00F43C7D" w:rsidRDefault="0074721A" w:rsidP="008D7319">
      <w:pPr>
        <w:pStyle w:val="ProductList-BodyIndented"/>
        <w:ind w:left="720"/>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rsidR="00F43C7D" w:rsidRDefault="00F43C7D">
      <w:pPr>
        <w:pStyle w:val="ProductList-BodyIndented"/>
      </w:pPr>
    </w:p>
    <w:p w:rsidR="00F43C7D" w:rsidRDefault="0074721A">
      <w:pPr>
        <w:pStyle w:val="ProductList-SubClauseHeading"/>
        <w:outlineLvl w:val="5"/>
      </w:pPr>
      <w:r>
        <w:t>2.10.2 Programa Academic - Direitos do Windows Edition</w:t>
      </w:r>
    </w:p>
    <w:p w:rsidR="00F43C7D" w:rsidRDefault="0074721A">
      <w:pPr>
        <w:pStyle w:val="ProductList-BodyIndented"/>
      </w:pPr>
      <w:r>
        <w:t>As licenças Windows Education incluem direitos de instalação ou ativação do Windows Enterprise em vez do Windows Education.</w:t>
      </w:r>
    </w:p>
    <w:p w:rsidR="00F43C7D" w:rsidRDefault="00F43C7D">
      <w:pPr>
        <w:pStyle w:val="ProductList-BodyIndented"/>
      </w:pPr>
    </w:p>
    <w:p w:rsidR="00F43C7D" w:rsidRDefault="0074721A">
      <w:pPr>
        <w:pStyle w:val="ProductList-SubClauseHeading"/>
        <w:outlineLvl w:val="5"/>
      </w:pPr>
      <w:r>
        <w:t>2.10.3 Utilização do Laboratório e da Biblioteca</w:t>
      </w:r>
    </w:p>
    <w:p w:rsidR="00F43C7D" w:rsidRDefault="0074721A">
      <w:pPr>
        <w:pStyle w:val="ProductList-BodyIndented"/>
      </w:pPr>
      <w:r>
        <w:t xml:space="preserve">As instituições com o Windows Education E3/E5, Windows 10 Education E5 (Por Dispositivo) ou Windows 10 Education (Por Dispositivo) atribuído a todos os docentes e funcionários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laboratório ou biblioteca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w:t>
      </w:r>
    </w:p>
    <w:p w:rsidR="00F43C7D" w:rsidRDefault="00F43C7D">
      <w:pPr>
        <w:pStyle w:val="ProductList-BodyIndented"/>
      </w:pPr>
    </w:p>
    <w:p w:rsidR="00F43C7D" w:rsidRDefault="0074721A">
      <w:pPr>
        <w:pStyle w:val="ProductList-SubClauseHeading"/>
        <w:outlineLvl w:val="5"/>
      </w:pPr>
      <w:r>
        <w:t>2.10.4 Restrições ao SO Starter Edition para Programas Academic</w:t>
      </w:r>
    </w:p>
    <w:p w:rsidR="00F43C7D" w:rsidRDefault="0074721A">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rsidR="00F43C7D" w:rsidRDefault="00F43C7D">
      <w:pPr>
        <w:pStyle w:val="ProductList-BodyIndented"/>
      </w:pPr>
    </w:p>
    <w:p w:rsidR="00F43C7D" w:rsidRDefault="0074721A">
      <w:pPr>
        <w:pStyle w:val="ProductList-Offering1SubSection"/>
        <w:outlineLvl w:val="3"/>
      </w:pPr>
      <w:bookmarkStart w:id="190" w:name="_Sec813"/>
      <w:r>
        <w:t>3. Direitos de Utilização</w:t>
      </w:r>
      <w:bookmarkEnd w:id="190"/>
    </w:p>
    <w:tbl>
      <w:tblPr>
        <w:tblStyle w:val="PURTable"/>
        <w:tblW w:w="0" w:type="dxa"/>
        <w:tblLook w:val="04A0" w:firstRow="1" w:lastRow="0" w:firstColumn="1" w:lastColumn="0" w:noHBand="0" w:noVBand="1"/>
      </w:tblPr>
      <w:tblGrid>
        <w:gridCol w:w="3610"/>
        <w:gridCol w:w="3603"/>
        <w:gridCol w:w="3577"/>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4">
              <w:r>
                <w:rPr>
                  <w:color w:val="00467F"/>
                  <w:u w:val="single"/>
                </w:rPr>
                <w:t>OST</w:t>
              </w:r>
            </w:hyperlink>
            <w:r>
              <w:t xml:space="preserve"> (parte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Software Adicional: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Tecnologias Incluídas: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3.1 Utilização Local do Windows</w:t>
      </w:r>
    </w:p>
    <w:p w:rsidR="00F43C7D" w:rsidRDefault="0074721A">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rsidR="00F43C7D" w:rsidRDefault="00F43C7D">
      <w:pPr>
        <w:pStyle w:val="ProductList-Body"/>
      </w:pPr>
    </w:p>
    <w:p w:rsidR="00F43C7D" w:rsidRDefault="0074721A">
      <w:pPr>
        <w:pStyle w:val="ProductList-ClauseHeading"/>
        <w:outlineLvl w:val="4"/>
      </w:pPr>
      <w:r>
        <w:t>3.2 Ativação do Windows 10 baseada no Azure AD</w:t>
      </w:r>
    </w:p>
    <w:p w:rsidR="00F43C7D" w:rsidRDefault="0074721A">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rsidR="00F43C7D" w:rsidRDefault="00F43C7D">
      <w:pPr>
        <w:pStyle w:val="ProductList-Body"/>
      </w:pPr>
    </w:p>
    <w:p w:rsidR="00F43C7D" w:rsidRDefault="0074721A">
      <w:pPr>
        <w:pStyle w:val="ProductList-ClauseHeading"/>
        <w:outlineLvl w:val="4"/>
      </w:pPr>
      <w:r>
        <w:t>3.3 Windows Apps</w:t>
      </w:r>
    </w:p>
    <w:p w:rsidR="00F43C7D" w:rsidRDefault="0074721A">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5">
        <w:r>
          <w:rPr>
            <w:color w:val="00467F"/>
            <w:u w:val="single"/>
          </w:rPr>
          <w:t>http://go.microsoft.com/fwlink/?linkid=246338</w:t>
        </w:r>
      </w:hyperlink>
      <w:r>
        <w:t xml:space="preserve"> ou no caso das aplicações do Windows que acedem a serviços da Xbox, os termos de utilização de Xbox.com em </w:t>
      </w:r>
      <w:hyperlink r:id="rId96">
        <w:r>
          <w:rPr>
            <w:color w:val="00467F"/>
            <w:u w:val="single"/>
          </w:rPr>
          <w:t>http://xbox.com/legal/livetou</w:t>
        </w:r>
      </w:hyperlink>
      <w:r>
        <w:t>.</w:t>
      </w:r>
    </w:p>
    <w:p w:rsidR="00F43C7D" w:rsidRDefault="00F43C7D">
      <w:pPr>
        <w:pStyle w:val="ProductList-Body"/>
      </w:pPr>
    </w:p>
    <w:p w:rsidR="00F43C7D" w:rsidRDefault="0074721A">
      <w:pPr>
        <w:pStyle w:val="ProductList-ClauseHeading"/>
        <w:outlineLvl w:val="4"/>
      </w:pPr>
      <w:r>
        <w:t>3.4 Windows 10 Mobile Enterprise</w:t>
      </w:r>
    </w:p>
    <w:p w:rsidR="00F43C7D" w:rsidRDefault="0074721A">
      <w:pPr>
        <w:pStyle w:val="ProductList-Body"/>
      </w:pPr>
      <w:r>
        <w:t>Os Clientes com um Contrato Enterprise, Contrato de Produtos e Serviços da Microsoft ou contrato Select Plus poderão instalar e utilizar o Windows 10 Mobile Enterprise durante a vigência do respetivo contrato.</w:t>
      </w:r>
    </w:p>
    <w:p w:rsidR="00F43C7D" w:rsidRDefault="00F43C7D">
      <w:pPr>
        <w:pStyle w:val="ProductList-Body"/>
      </w:pPr>
    </w:p>
    <w:p w:rsidR="00F43C7D" w:rsidRDefault="0074721A">
      <w:pPr>
        <w:pStyle w:val="ProductList-ClauseHeading"/>
        <w:outlineLvl w:val="4"/>
      </w:pPr>
      <w:r>
        <w:t>3.5 Direitos de Utilização da Ativação do Contrato Microsoft Cloud</w:t>
      </w:r>
    </w:p>
    <w:p w:rsidR="00F43C7D" w:rsidRDefault="0074721A">
      <w:pPr>
        <w:pStyle w:val="ProductList-Body"/>
      </w:pPr>
      <w:r>
        <w:t>Para os Clientes licenciados ao abrigo de um Contrato Microsoft Cloud,</w:t>
      </w:r>
    </w:p>
    <w:p w:rsidR="00F43C7D" w:rsidRDefault="0074721A" w:rsidP="0074721A">
      <w:pPr>
        <w:pStyle w:val="ProductList-Bullet"/>
        <w:numPr>
          <w:ilvl w:val="0"/>
          <w:numId w:val="24"/>
        </w:numPr>
      </w:pPr>
      <w:r>
        <w:t xml:space="preserve">Sem prejuízo das secções 3.2 e 3.6,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w:t>
      </w:r>
    </w:p>
    <w:p w:rsidR="00F43C7D" w:rsidRDefault="0074721A" w:rsidP="0074721A">
      <w:pPr>
        <w:pStyle w:val="ProductList-Bullet"/>
        <w:numPr>
          <w:ilvl w:val="0"/>
          <w:numId w:val="24"/>
        </w:numPr>
      </w:pPr>
      <w:r>
        <w:t>Não obstante os Termos de Licenciamento Universal ou o contrato de licenciamento em volume, as Licenças de atualização não incluem direitos de re-imaging ou direitos de execução ou instalação de uma versão anterior, uma versão em idioma diferente, uma versão em plataforma diferente ou uma versão de nível inferior do Windows, incluindo o Windows 10 Enterprise LTSB.</w:t>
      </w:r>
    </w:p>
    <w:p w:rsidR="00F43C7D" w:rsidRDefault="0074721A" w:rsidP="0074721A">
      <w:pPr>
        <w:pStyle w:val="ProductList-Bullet"/>
        <w:numPr>
          <w:ilvl w:val="0"/>
          <w:numId w:val="24"/>
        </w:numPr>
      </w:pPr>
      <w:r>
        <w:t xml:space="preserve">A Secção 4 (Software Assurance) não é aplicável. </w:t>
      </w:r>
    </w:p>
    <w:p w:rsidR="00F43C7D" w:rsidRDefault="00F43C7D">
      <w:pPr>
        <w:pStyle w:val="ProductList-Body"/>
      </w:pPr>
    </w:p>
    <w:p w:rsidR="00F43C7D" w:rsidRDefault="0074721A">
      <w:pPr>
        <w:pStyle w:val="ProductList-ClauseHeading"/>
        <w:outlineLvl w:val="4"/>
      </w:pPr>
      <w:r>
        <w:t>3.6 Vantagem da Atualização de Versão para o Windows 10</w:t>
      </w:r>
    </w:p>
    <w:p w:rsidR="00F43C7D" w:rsidRDefault="0074721A">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rsidR="00F43C7D" w:rsidRDefault="0074721A" w:rsidP="0074721A">
      <w:pPr>
        <w:pStyle w:val="ProductList-Bullet"/>
        <w:numPr>
          <w:ilvl w:val="0"/>
          <w:numId w:val="25"/>
        </w:numPr>
      </w:pPr>
      <w:r>
        <w:t xml:space="preserve">Windows 10 Enterprise (todos) </w:t>
      </w:r>
    </w:p>
    <w:p w:rsidR="00F43C7D" w:rsidRDefault="0074721A" w:rsidP="0074721A">
      <w:pPr>
        <w:pStyle w:val="ProductList-Bullet"/>
        <w:numPr>
          <w:ilvl w:val="0"/>
          <w:numId w:val="25"/>
        </w:numPr>
      </w:pPr>
      <w:r>
        <w:t>Microsoft 365 (todos)</w:t>
      </w:r>
    </w:p>
    <w:p w:rsidR="00F43C7D" w:rsidRDefault="00F43C7D">
      <w:pPr>
        <w:pStyle w:val="ProductList-Body"/>
      </w:pPr>
    </w:p>
    <w:p w:rsidR="00F43C7D" w:rsidRDefault="0074721A">
      <w:pPr>
        <w:pStyle w:val="ProductList-ClauseHeading"/>
        <w:outlineLvl w:val="4"/>
      </w:pPr>
      <w:r>
        <w:t>3.7 Alojamento Multi-inquilino do Windows 10</w:t>
      </w:r>
    </w:p>
    <w:p w:rsidR="00F43C7D" w:rsidRDefault="0074721A">
      <w:pPr>
        <w:pStyle w:val="ProductList-Body"/>
      </w:pPr>
      <w:r>
        <w:t xml:space="preserve">Os Clientes com SL Por Utilizador do Windows 10 Enterprise VDA/E3 (excluindo só local), SL Por Utilizador do Windows 10 Education E5/E5 ou SLs Por Utilizador do VDA E3/E5 que utilizam a ativação baseada no Azure AD podem instalar a Atualização para Criativos do Windows 10 ou uma versão mais recente do software numa máquina virtual com o Microsoft Azure ou um servidor partilhado com um Parceiro de Alojamento Multi-inquilino Qualificado identificado em </w:t>
      </w:r>
      <w:hyperlink r:id="rId97">
        <w:r>
          <w:rPr>
            <w:color w:val="00467F"/>
            <w:u w:val="single"/>
          </w:rPr>
          <w:t>www.microsoft.com/Qualified_Multitenant_Hoster_Program</w:t>
        </w:r>
      </w:hyperlink>
      <w:r>
        <w:t xml:space="preserve">. Cada utilizador licenciado pode aceder a até quatro instância do software. Os clientes do Azure Government podem utilizar a ativação dos KMS em vez da ativação baseada no Azure AD. Cada utilizador licenciado pode aceder a até quatro instância do software. Quando configuram as imagens no Microsoft Azure, os Clientes devem indicar a respetiva utilização do alojamento multi-inquilino para o Windows 10 e cumprir os outros requisitos de configuração do software disponíveis em </w:t>
      </w:r>
      <w:hyperlink r:id="rId98">
        <w:r>
          <w:rPr>
            <w:color w:val="00467F"/>
            <w:u w:val="single"/>
          </w:rPr>
          <w:t>https://docs.microsoft.com/en-us/windows/deployment/vda-subscription-activation</w:t>
        </w:r>
      </w:hyperlink>
      <w:r>
        <w:t xml:space="preserve">. Os requisitos de implementação baseados no parceiro estão disponíveis em </w:t>
      </w:r>
      <w:hyperlink r:id="rId99">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F43C7D" w:rsidRDefault="00F43C7D">
      <w:pPr>
        <w:pStyle w:val="ProductList-Body"/>
      </w:pPr>
    </w:p>
    <w:p w:rsidR="00F43C7D" w:rsidRDefault="0074721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2"/>
        <w:gridCol w:w="3624"/>
        <w:gridCol w:w="3574"/>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Ativação Pós-falha: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0">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101">
              <w:r>
                <w:rPr>
                  <w:color w:val="00467F"/>
                  <w:u w:val="single"/>
                </w:rPr>
                <w:t>Fevereiro de 2016 – Termos de Produto</w:t>
              </w:r>
            </w:hyperlink>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4.1 Direitos de Utilização Adicionais do Software Assurance</w:t>
      </w:r>
    </w:p>
    <w:p w:rsidR="00F43C7D" w:rsidRDefault="0074721A">
      <w:pPr>
        <w:pStyle w:val="ProductList-Body"/>
      </w:pPr>
      <w:r>
        <w:t xml:space="preserve">A Secção 4 (Software Assurance) é aplicável às seguintes licenças. </w:t>
      </w:r>
    </w:p>
    <w:p w:rsidR="00F43C7D" w:rsidRDefault="0074721A" w:rsidP="0074721A">
      <w:pPr>
        <w:pStyle w:val="ProductList-Bullet"/>
        <w:numPr>
          <w:ilvl w:val="0"/>
          <w:numId w:val="26"/>
        </w:numPr>
      </w:pPr>
      <w:r>
        <w:t xml:space="preserve">Windows 10 Enterprise E3/E5 com cobertura SA </w:t>
      </w:r>
    </w:p>
    <w:p w:rsidR="00F43C7D" w:rsidRDefault="0074721A" w:rsidP="0074721A">
      <w:pPr>
        <w:pStyle w:val="ProductList-Bullet"/>
        <w:numPr>
          <w:ilvl w:val="0"/>
          <w:numId w:val="26"/>
        </w:numPr>
      </w:pPr>
      <w:r>
        <w:t xml:space="preserve">Windows 10 Education E3/E5 </w:t>
      </w:r>
    </w:p>
    <w:p w:rsidR="00F43C7D" w:rsidRDefault="0074721A" w:rsidP="0074721A">
      <w:pPr>
        <w:pStyle w:val="ProductList-Bullet"/>
        <w:numPr>
          <w:ilvl w:val="0"/>
          <w:numId w:val="26"/>
        </w:numPr>
      </w:pPr>
      <w:r>
        <w:t>Windows 10 Enterprise Virtual Desktop Access E3/E5</w:t>
      </w:r>
    </w:p>
    <w:p w:rsidR="00F43C7D" w:rsidRDefault="0074721A">
      <w:pPr>
        <w:pStyle w:val="ProductList-Body"/>
      </w:pPr>
      <w:r>
        <w:t>Esta disposição não se aplica às SLs de Utilizador adquiridas ao abrigo do Contrato Microsoft Cloud ou através do Benefício Utilização por Estudantes.</w:t>
      </w:r>
    </w:p>
    <w:p w:rsidR="00F43C7D" w:rsidRDefault="00F43C7D">
      <w:pPr>
        <w:pStyle w:val="ProductList-Body"/>
      </w:pPr>
    </w:p>
    <w:p w:rsidR="00F43C7D" w:rsidRDefault="0074721A">
      <w:pPr>
        <w:pStyle w:val="ProductList-ClauseHeading"/>
        <w:outlineLvl w:val="4"/>
      </w:pPr>
      <w:r>
        <w:t>4.2 Virtualização do Windows</w:t>
      </w:r>
    </w:p>
    <w:p w:rsidR="00F43C7D" w:rsidRDefault="0074721A">
      <w:pPr>
        <w:pStyle w:val="ProductList-SubClauseHeading"/>
        <w:outlineLvl w:val="5"/>
      </w:pPr>
      <w:r>
        <w:t>4.2.1 Virtualização Local</w:t>
      </w:r>
    </w:p>
    <w:p w:rsidR="00F43C7D" w:rsidRDefault="0074721A">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F43C7D" w:rsidRDefault="00F43C7D">
      <w:pPr>
        <w:pStyle w:val="ProductList-BodyIndented"/>
      </w:pPr>
    </w:p>
    <w:p w:rsidR="00F43C7D" w:rsidRDefault="0074721A">
      <w:pPr>
        <w:pStyle w:val="ProductList-SubClauseHeading"/>
        <w:outlineLvl w:val="5"/>
      </w:pPr>
      <w:r>
        <w:t>4.2.2 Virtualização Remota</w:t>
      </w:r>
    </w:p>
    <w:p w:rsidR="00F43C7D" w:rsidRDefault="0074721A">
      <w:pPr>
        <w:pStyle w:val="ProductList-BodyIndented"/>
      </w:pPr>
      <w:r>
        <w:t xml:space="preserve">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w:t>
      </w:r>
    </w:p>
    <w:p w:rsidR="00F43C7D" w:rsidRDefault="00F43C7D">
      <w:pPr>
        <w:pStyle w:val="ProductList-BodyIndented"/>
      </w:pPr>
    </w:p>
    <w:p w:rsidR="00F43C7D" w:rsidRDefault="0074721A">
      <w:pPr>
        <w:pStyle w:val="ProductList-ClauseHeading"/>
        <w:outlineLvl w:val="4"/>
      </w:pPr>
      <w:r>
        <w:t>4.3 10.1” Benefício do Dispositivo do Ecrã</w:t>
      </w:r>
    </w:p>
    <w:p w:rsidR="00F43C7D" w:rsidRDefault="0074721A">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rsidR="00F43C7D" w:rsidRDefault="00F43C7D">
      <w:pPr>
        <w:pStyle w:val="ProductList-Body"/>
      </w:pPr>
    </w:p>
    <w:p w:rsidR="00F43C7D" w:rsidRDefault="0074721A">
      <w:pPr>
        <w:pStyle w:val="ProductList-ClauseHeading"/>
        <w:outlineLvl w:val="4"/>
      </w:pPr>
      <w:r>
        <w:t>4.4 Windows to Go</w:t>
      </w:r>
    </w:p>
    <w:p w:rsidR="00F43C7D" w:rsidRDefault="0074721A">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rsidR="00F43C7D" w:rsidRDefault="00F43C7D">
      <w:pPr>
        <w:pStyle w:val="ProductList-Body"/>
      </w:pPr>
    </w:p>
    <w:p w:rsidR="00F43C7D" w:rsidRDefault="0074721A">
      <w:pPr>
        <w:pStyle w:val="ProductList-SubClauseHeading"/>
        <w:outlineLvl w:val="5"/>
      </w:pPr>
      <w:r>
        <w:t>4.4.1 Opção de Estudante do Windows to Go</w:t>
      </w:r>
    </w:p>
    <w:p w:rsidR="00F43C7D" w:rsidRDefault="0074721A">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rsidR="00F43C7D" w:rsidRDefault="00F43C7D">
      <w:pPr>
        <w:pStyle w:val="ProductList-BodyIndented"/>
      </w:pPr>
    </w:p>
    <w:p w:rsidR="00F43C7D" w:rsidRDefault="0074721A">
      <w:pPr>
        <w:pStyle w:val="ProductList-ClauseHeading"/>
        <w:outlineLvl w:val="4"/>
      </w:pPr>
      <w:r>
        <w:t>4.5 Cobertura SA do Windows Pro</w:t>
      </w:r>
    </w:p>
    <w:p w:rsidR="00F43C7D" w:rsidRDefault="0074721A">
      <w:pPr>
        <w:pStyle w:val="ProductList-Body"/>
      </w:pPr>
      <w:r>
        <w:t>Os clientes que anteriormente adquiriram cobertura SA para o Windows Pro podem renovar a cobertura SA nos respetivos dispositivos cobertos sem a necessidade de adquirir uma  licença do Windows Enterprise.</w:t>
      </w:r>
    </w:p>
    <w:p w:rsidR="00F43C7D" w:rsidRDefault="00F43C7D">
      <w:pPr>
        <w:pStyle w:val="ProductList-Body"/>
      </w:pPr>
    </w:p>
    <w:p w:rsidR="00F43C7D" w:rsidRDefault="0074721A">
      <w:pPr>
        <w:pStyle w:val="ProductList-ClauseHeading"/>
        <w:outlineLvl w:val="4"/>
      </w:pPr>
      <w:r>
        <w:t>4.6 Microsoft Desktop Optimization Pack (MDOP)</w:t>
      </w:r>
    </w:p>
    <w:p w:rsidR="00F43C7D" w:rsidRDefault="0074721A">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rsidR="00F43C7D" w:rsidRDefault="00F43C7D">
      <w:pPr>
        <w:pStyle w:val="ProductList-Body"/>
      </w:pPr>
    </w:p>
    <w:p w:rsidR="00F43C7D" w:rsidRDefault="0074721A">
      <w:pPr>
        <w:pStyle w:val="ProductList-SubClauseHeading"/>
        <w:outlineLvl w:val="5"/>
      </w:pPr>
      <w:r>
        <w:t>4.6.1 Elegibilidade do MDOP</w:t>
      </w:r>
    </w:p>
    <w:p w:rsidR="00F43C7D" w:rsidRDefault="0074721A">
      <w:pPr>
        <w:pStyle w:val="ProductList-BodyIndented"/>
      </w:pPr>
      <w:r>
        <w:t>Os clientes com o seguinte têm direitos de utilização do MDOP e não necessitam de adquirir o MDOP em separado. O MDOP não está disponível para os Clientes que licenciam estes Produtos ao abrigo do Contrato Microsoft Cloud.</w:t>
      </w:r>
    </w:p>
    <w:p w:rsidR="00F43C7D" w:rsidRDefault="0074721A" w:rsidP="0074721A">
      <w:pPr>
        <w:pStyle w:val="ProductList-Bullet"/>
        <w:numPr>
          <w:ilvl w:val="1"/>
          <w:numId w:val="27"/>
        </w:numPr>
      </w:pPr>
      <w:r>
        <w:t>SL do Windows 10 Enterprise E3/E5 Por Utilizador</w:t>
      </w:r>
    </w:p>
    <w:p w:rsidR="00F43C7D" w:rsidRDefault="0074721A" w:rsidP="0074721A">
      <w:pPr>
        <w:pStyle w:val="ProductList-Bullet"/>
        <w:numPr>
          <w:ilvl w:val="1"/>
          <w:numId w:val="27"/>
        </w:numPr>
      </w:pPr>
      <w:r>
        <w:t>SL do Windows 10 Education E3/E5 Por Utilizador</w:t>
      </w:r>
    </w:p>
    <w:p w:rsidR="00F43C7D" w:rsidRDefault="0074721A" w:rsidP="0074721A">
      <w:pPr>
        <w:pStyle w:val="ProductList-Bullet"/>
        <w:numPr>
          <w:ilvl w:val="1"/>
          <w:numId w:val="27"/>
        </w:numPr>
      </w:pPr>
      <w:r>
        <w:t xml:space="preserve">SL do Windows 10 Enterprise E5 Por Dispositivo </w:t>
      </w:r>
    </w:p>
    <w:p w:rsidR="00F43C7D" w:rsidRDefault="0074721A" w:rsidP="0074721A">
      <w:pPr>
        <w:pStyle w:val="ProductList-Bullet"/>
        <w:numPr>
          <w:ilvl w:val="1"/>
          <w:numId w:val="27"/>
        </w:numPr>
      </w:pPr>
      <w:r>
        <w:t xml:space="preserve">SL do Windows 10 Enterprise VDA Por Utilizador </w:t>
      </w:r>
    </w:p>
    <w:p w:rsidR="00F43C7D" w:rsidRDefault="0074721A" w:rsidP="0074721A">
      <w:pPr>
        <w:pStyle w:val="ProductList-Bullet"/>
        <w:numPr>
          <w:ilvl w:val="1"/>
          <w:numId w:val="27"/>
        </w:numPr>
      </w:pPr>
      <w:r>
        <w:t>Contrato com data efetiva a 1 de agosto de 2015 ou posterior e VDA por Dispositivo ou Windows 10 Enterprise E3 por Dispositivo.</w:t>
      </w:r>
    </w:p>
    <w:p w:rsidR="00F43C7D" w:rsidRDefault="00F43C7D">
      <w:pPr>
        <w:pStyle w:val="ProductList-BodyIndented"/>
      </w:pPr>
    </w:p>
    <w:p w:rsidR="00F43C7D" w:rsidRDefault="0074721A">
      <w:pPr>
        <w:pStyle w:val="ProductList-ClauseHeading"/>
        <w:outlineLvl w:val="4"/>
      </w:pPr>
      <w:r>
        <w:t>4.7 Direitos de execução de Aplicações HPC em Cluster</w:t>
      </w:r>
    </w:p>
    <w:p w:rsidR="00F43C7D" w:rsidRDefault="0074721A">
      <w:pPr>
        <w:pStyle w:val="ProductList-Body"/>
      </w:pPr>
      <w:r>
        <w:t xml:space="preserve">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F43C7D" w:rsidRDefault="00F43C7D">
      <w:pPr>
        <w:pStyle w:val="ProductList-Body"/>
      </w:pPr>
    </w:p>
    <w:p w:rsidR="00F43C7D" w:rsidRDefault="0074721A">
      <w:pPr>
        <w:pStyle w:val="ProductList-ClauseHeading"/>
        <w:outlineLvl w:val="4"/>
      </w:pPr>
      <w:r>
        <w:t>4.8 Sistema Operativo de Estação de Trabalho Windows – Windows Thin PC</w:t>
      </w:r>
    </w:p>
    <w:p w:rsidR="00F43C7D" w:rsidRDefault="0074721A">
      <w:pPr>
        <w:pStyle w:val="ProductList-Body"/>
      </w:pPr>
      <w:r>
        <w:t>O Cliente poderá utilizar o software Windows Thin PC em vez do software do Sistema Operativo de Estação de Trabalho Windows mas apenas para executar os tipos de aplicações listadas abaixo.</w:t>
      </w:r>
    </w:p>
    <w:p w:rsidR="00F43C7D" w:rsidRDefault="0074721A" w:rsidP="0074721A">
      <w:pPr>
        <w:pStyle w:val="ProductList-Bullet"/>
        <w:numPr>
          <w:ilvl w:val="0"/>
          <w:numId w:val="28"/>
        </w:numPr>
      </w:pPr>
      <w:r>
        <w:t>segurança</w:t>
      </w:r>
    </w:p>
    <w:p w:rsidR="00F43C7D" w:rsidRDefault="0074721A" w:rsidP="0074721A">
      <w:pPr>
        <w:pStyle w:val="ProductList-Bullet"/>
        <w:numPr>
          <w:ilvl w:val="0"/>
          <w:numId w:val="28"/>
        </w:numPr>
      </w:pPr>
      <w:r>
        <w:t>gestão</w:t>
      </w:r>
    </w:p>
    <w:p w:rsidR="00F43C7D" w:rsidRDefault="0074721A" w:rsidP="0074721A">
      <w:pPr>
        <w:pStyle w:val="ProductList-Bullet"/>
        <w:numPr>
          <w:ilvl w:val="0"/>
          <w:numId w:val="28"/>
        </w:numPr>
      </w:pPr>
      <w:r>
        <w:t>emulação de terminal</w:t>
      </w:r>
    </w:p>
    <w:p w:rsidR="00F43C7D" w:rsidRDefault="0074721A" w:rsidP="0074721A">
      <w:pPr>
        <w:pStyle w:val="ProductList-Bullet"/>
        <w:numPr>
          <w:ilvl w:val="0"/>
          <w:numId w:val="28"/>
        </w:numPr>
      </w:pPr>
      <w:r>
        <w:t>Ambiente de Trabalho Remoto e tecnologias semelhantes</w:t>
      </w:r>
    </w:p>
    <w:p w:rsidR="00F43C7D" w:rsidRDefault="0074721A" w:rsidP="0074721A">
      <w:pPr>
        <w:pStyle w:val="ProductList-Bullet"/>
        <w:numPr>
          <w:ilvl w:val="0"/>
          <w:numId w:val="28"/>
        </w:numPr>
      </w:pPr>
      <w:r>
        <w:t>browser para a web</w:t>
      </w:r>
    </w:p>
    <w:p w:rsidR="00F43C7D" w:rsidRDefault="0074721A" w:rsidP="0074721A">
      <w:pPr>
        <w:pStyle w:val="ProductList-Bullet"/>
        <w:numPr>
          <w:ilvl w:val="0"/>
          <w:numId w:val="28"/>
        </w:numPr>
      </w:pPr>
      <w:r>
        <w:t>Media Player</w:t>
      </w:r>
    </w:p>
    <w:p w:rsidR="00F43C7D" w:rsidRDefault="0074721A" w:rsidP="0074721A">
      <w:pPr>
        <w:pStyle w:val="ProductList-Bullet"/>
        <w:numPr>
          <w:ilvl w:val="0"/>
          <w:numId w:val="28"/>
        </w:numPr>
      </w:pPr>
      <w:r>
        <w:t>cliente de mensagens instantâneas</w:t>
      </w:r>
    </w:p>
    <w:p w:rsidR="00F43C7D" w:rsidRDefault="0074721A" w:rsidP="0074721A">
      <w:pPr>
        <w:pStyle w:val="ProductList-Bullet"/>
        <w:numPr>
          <w:ilvl w:val="0"/>
          <w:numId w:val="28"/>
        </w:numPr>
      </w:pPr>
      <w:r>
        <w:t>visualizadores de documentos</w:t>
      </w:r>
    </w:p>
    <w:p w:rsidR="00F43C7D" w:rsidRDefault="0074721A" w:rsidP="0074721A">
      <w:pPr>
        <w:pStyle w:val="ProductList-Bullet"/>
        <w:numPr>
          <w:ilvl w:val="0"/>
          <w:numId w:val="28"/>
        </w:numPr>
      </w:pPr>
      <w:r>
        <w:t>NET Framework e Java Virtual Machine</w:t>
      </w:r>
    </w:p>
    <w:p w:rsidR="00F43C7D" w:rsidRDefault="0074721A">
      <w:pPr>
        <w:pStyle w:val="ProductList-Body"/>
      </w:pPr>
      <w:r>
        <w:t>O Cliente poderá utilizar o software num dispositivo diferente do dispositivo onde foi instalado primeiro se mover a cobertura Software Assurance correspondente para esse outro dispositivo.</w:t>
      </w:r>
    </w:p>
    <w:p w:rsidR="00F43C7D" w:rsidRDefault="00F43C7D">
      <w:pPr>
        <w:pStyle w:val="ProductList-Body"/>
      </w:pPr>
    </w:p>
    <w:p w:rsidR="00F43C7D" w:rsidRDefault="0074721A">
      <w:pPr>
        <w:pStyle w:val="ProductList-ClauseHeading"/>
        <w:outlineLvl w:val="4"/>
      </w:pPr>
      <w:r>
        <w:t>4.9 Cessação do Software Assurance em Licenças Perpétuas</w:t>
      </w:r>
    </w:p>
    <w:p w:rsidR="00F43C7D" w:rsidRDefault="0074721A">
      <w:pPr>
        <w:pStyle w:val="ProductList-Body"/>
      </w:pPr>
      <w:r>
        <w:t xml:space="preserve">O Windows Enterprise Current Branch ou Via de Atualizações Semianuais deve ser desinstalado em 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Branch/Channel atual no momento da cessação. </w:t>
      </w:r>
    </w:p>
    <w:p w:rsidR="00F43C7D" w:rsidRDefault="00F43C7D">
      <w:pPr>
        <w:pStyle w:val="ProductList-Body"/>
      </w:pPr>
    </w:p>
    <w:p w:rsidR="00F43C7D" w:rsidRDefault="00F43C7D">
      <w:pPr>
        <w:pStyle w:val="PURBreadcrumb"/>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GroupHeading"/>
        <w:outlineLvl w:val="1"/>
      </w:pPr>
      <w:bookmarkStart w:id="192" w:name="_Sec619"/>
      <w:r>
        <w:t>Windows Server</w:t>
      </w:r>
      <w:bookmarkEnd w:id="192"/>
      <w:r>
        <w:fldChar w:fldCharType="begin"/>
      </w:r>
      <w:r>
        <w:instrText xml:space="preserve"> TC "</w:instrText>
      </w:r>
      <w:bookmarkStart w:id="193" w:name="_Toc515574649"/>
      <w:r>
        <w:instrText>Windows Server</w:instrText>
      </w:r>
      <w:bookmarkEnd w:id="193"/>
      <w:r>
        <w:instrText>" \l 2</w:instrText>
      </w:r>
      <w:r>
        <w:fldChar w:fldCharType="end"/>
      </w:r>
    </w:p>
    <w:p w:rsidR="00F43C7D" w:rsidRDefault="0074721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74650"/>
      <w:r>
        <w:instrText>Windows MultiPoint Server</w:instrText>
      </w:r>
      <w:bookmarkEnd w:id="195"/>
      <w:r>
        <w:instrText>" \l 3</w:instrText>
      </w:r>
      <w:r>
        <w:fldChar w:fldCharType="end"/>
      </w:r>
    </w:p>
    <w:p w:rsidR="00F43C7D" w:rsidRDefault="0074721A">
      <w:pPr>
        <w:pStyle w:val="ProductList-Offering1SubSection"/>
        <w:outlineLvl w:val="3"/>
      </w:pPr>
      <w:bookmarkStart w:id="196" w:name="_Sec702"/>
      <w:r>
        <w:t>1. Disponibilidade do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9" w:space="0" w:color="FFFFFF"/>
              <w:left w:val="single" w:sz="9" w:space="0" w:color="FFFFFF"/>
              <w:bottom w:val="none" w:sz="4" w:space="0" w:color="BFBFBF"/>
              <w:right w:val="single" w:sz="9" w:space="0" w:color="FFFFFF"/>
            </w:tcBorders>
          </w:tcPr>
          <w:p w:rsidR="00F43C7D" w:rsidRDefault="0074721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43C7D" w:rsidRDefault="0074721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43C7D" w:rsidRDefault="0074721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43C7D" w:rsidRDefault="0074721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43C7D" w:rsidRDefault="0074721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43C7D" w:rsidRDefault="0074721A">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04"/>
        <w:gridCol w:w="3597"/>
        <w:gridCol w:w="3589"/>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Edições Anteriores: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(SA):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Offering1SubSection"/>
        <w:outlineLvl w:val="3"/>
      </w:pPr>
      <w:bookmarkStart w:id="198" w:name="_Sec800"/>
      <w:r>
        <w:t>3. Direitos de Utilização</w:t>
      </w:r>
      <w:bookmarkEnd w:id="198"/>
    </w:p>
    <w:tbl>
      <w:tblPr>
        <w:tblStyle w:val="PURTable"/>
        <w:tblW w:w="0" w:type="dxa"/>
        <w:tblLook w:val="04A0" w:firstRow="1" w:lastRow="0" w:firstColumn="1" w:lastColumn="0" w:noHBand="0" w:noVBand="1"/>
      </w:tblPr>
      <w:tblGrid>
        <w:gridCol w:w="3616"/>
        <w:gridCol w:w="3600"/>
        <w:gridCol w:w="3574"/>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Tecnologias Incluídas: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7"/>
        <w:gridCol w:w="3598"/>
        <w:gridCol w:w="3615"/>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3C7D" w:rsidRDefault="0074721A">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F43C7D" w:rsidRDefault="0074721A">
            <w:pPr>
              <w:pStyle w:val="ProductList-TableBody"/>
            </w:pPr>
            <w:r>
              <w:t>CAL de Serviços de Ambiente de Trabalho Remoto do Windows Server 2016 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43C7D" w:rsidRDefault="0074721A">
            <w:pPr>
              <w:pStyle w:val="ProductList-TableBody"/>
            </w:pPr>
            <w:r>
              <w:t>CAL de Serviços de Ambiente de Trabalho Remoto do Windows Server 2016 e Licença Equivalente de CAL</w:t>
            </w:r>
          </w:p>
          <w:p w:rsidR="00F43C7D" w:rsidRDefault="0074721A">
            <w:pPr>
              <w:pStyle w:val="ProductList-TableBody"/>
            </w:pPr>
            <w:r>
              <w:t xml:space="preserve">(consulte o </w:t>
            </w:r>
            <w:hyperlink w:anchor="_Sec591">
              <w:r>
                <w:rPr>
                  <w:color w:val="00467F"/>
                  <w:u w:val="single"/>
                </w:rPr>
                <w:t>Apêndice A</w:t>
              </w:r>
            </w:hyperlink>
            <w:r>
              <w:t>)</w:t>
            </w:r>
          </w:p>
        </w:tc>
      </w:tr>
    </w:tbl>
    <w:p w:rsidR="00F43C7D" w:rsidRDefault="00F43C7D">
      <w:pPr>
        <w:pStyle w:val="ProductList-Body"/>
      </w:pPr>
    </w:p>
    <w:p w:rsidR="00F43C7D" w:rsidRDefault="0074721A">
      <w:pPr>
        <w:pStyle w:val="ProductList-SubClauseHeading"/>
        <w:outlineLvl w:val="5"/>
      </w:pPr>
      <w:r>
        <w:t>3.1.1 Funcionalidade Adicional Associada a CAL para Serviços de Gestão de Direitos do Active Directory do Windows Server 2016</w:t>
      </w:r>
    </w:p>
    <w:p w:rsidR="00F43C7D" w:rsidRDefault="0074721A">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467"/>
        <w:gridCol w:w="3468"/>
        <w:gridCol w:w="3495"/>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3C7D" w:rsidRDefault="0074721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43C7D" w:rsidRDefault="0074721A">
            <w:pPr>
              <w:pStyle w:val="ProductList-TableBody"/>
            </w:pPr>
            <w: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43C7D" w:rsidRDefault="0074721A">
            <w:pPr>
              <w:pStyle w:val="ProductList-TableBody"/>
            </w:pPr>
            <w:r>
              <w:t xml:space="preserve">Licença Equivalente de CAL (consulte o </w:t>
            </w:r>
            <w:hyperlink w:anchor="_Sec591">
              <w:r>
                <w:rPr>
                  <w:color w:val="00467F"/>
                  <w:u w:val="single"/>
                </w:rPr>
                <w:t>Apêndice A</w:t>
              </w:r>
            </w:hyperlink>
            <w:r>
              <w:t>)</w:t>
            </w:r>
          </w:p>
        </w:tc>
      </w:tr>
    </w:tbl>
    <w:p w:rsidR="00F43C7D" w:rsidRDefault="00F43C7D">
      <w:pPr>
        <w:pStyle w:val="ProductList-BodyIndented"/>
      </w:pPr>
    </w:p>
    <w:p w:rsidR="00F43C7D" w:rsidRDefault="0074721A">
      <w:pPr>
        <w:pStyle w:val="ProductList-ClauseHeading"/>
        <w:outlineLvl w:val="4"/>
      </w:pPr>
      <w:r>
        <w:t>3.2 Executar Instâncias do Software</w:t>
      </w:r>
    </w:p>
    <w:p w:rsidR="00F43C7D" w:rsidRDefault="0074721A">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F43C7D" w:rsidRDefault="00F43C7D">
      <w:pPr>
        <w:pStyle w:val="ProductList-Body"/>
      </w:pPr>
    </w:p>
    <w:p w:rsidR="00F43C7D" w:rsidRDefault="0074721A">
      <w:pPr>
        <w:pStyle w:val="ProductList-ClauseHeading"/>
        <w:outlineLvl w:val="4"/>
      </w:pPr>
      <w:r>
        <w:t>3.3 Licenças de Acesso</w:t>
      </w:r>
    </w:p>
    <w:p w:rsidR="00F43C7D" w:rsidRDefault="0074721A">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F43C7D" w:rsidRDefault="00F43C7D">
      <w:pPr>
        <w:pStyle w:val="ProductList-Body"/>
      </w:pPr>
    </w:p>
    <w:p w:rsidR="00F43C7D" w:rsidRDefault="0074721A">
      <w:pPr>
        <w:pStyle w:val="ProductList-ClauseHeading"/>
        <w:outlineLvl w:val="4"/>
      </w:pPr>
      <w:r>
        <w:t>3.4 Windows MultiPoint Server 2016 Connector</w:t>
      </w:r>
    </w:p>
    <w:p w:rsidR="00F43C7D" w:rsidRDefault="0074721A">
      <w:pPr>
        <w:pStyle w:val="ProductList-Body"/>
      </w:pPr>
      <w:r>
        <w:t>O Cliente pode instalar e utilizar o software Windows Server 2016 MultiPoint Connector em qualquer dispositivo licenciado para aceder ao Windows Server 2016. Poderá utilizar este software apenas para aceder ao software MultiPoint Server. Se aceder ao software de servidor a partir deste dispositivo apenas para utilizar o MultiPoint Dashboard, não necessita de uma CAL de Serviços de Ambiente de Trabalho Remoto.</w:t>
      </w:r>
    </w:p>
    <w:p w:rsidR="00F43C7D" w:rsidRDefault="00F43C7D">
      <w:pPr>
        <w:pStyle w:val="ProductList-Body"/>
      </w:pPr>
    </w:p>
    <w:p w:rsidR="00F43C7D" w:rsidRDefault="0074721A">
      <w:pPr>
        <w:pStyle w:val="ProductList-ClauseHeading"/>
        <w:outlineLvl w:val="4"/>
      </w:pPr>
      <w:r>
        <w:t>3.5 Tipo de Instalação</w:t>
      </w:r>
    </w:p>
    <w:p w:rsidR="00F43C7D" w:rsidRDefault="0074721A">
      <w:pPr>
        <w:pStyle w:val="ProductList-Body"/>
      </w:pPr>
      <w:r>
        <w:t>O Cliente só pode instalar os Serviços de Ambiente de Trabalho Remoto e implementar e utilizar a função MultiPoint Services.</w:t>
      </w:r>
    </w:p>
    <w:p w:rsidR="00F43C7D" w:rsidRDefault="00F43C7D">
      <w:pPr>
        <w:pStyle w:val="ProductList-Body"/>
      </w:pPr>
    </w:p>
    <w:p w:rsidR="00F43C7D" w:rsidRDefault="0074721A">
      <w:pPr>
        <w:pStyle w:val="ProductList-ClauseHeading"/>
        <w:outlineLvl w:val="4"/>
      </w:pPr>
      <w:r>
        <w:t>3.6 Software Adicional</w:t>
      </w:r>
    </w:p>
    <w:p w:rsidR="00F43C7D" w:rsidRDefault="0074721A">
      <w:pPr>
        <w:pStyle w:val="ProductList-Body"/>
      </w:pPr>
      <w:r>
        <w:t xml:space="preserve">Para obter uma lista de Software Adicional, consulte </w:t>
      </w:r>
      <w:hyperlink r:id="rId102">
        <w:r>
          <w:rPr>
            <w:color w:val="00467F"/>
            <w:u w:val="single"/>
          </w:rPr>
          <w:t>http://go.microsoft.com/fwlink/?LinkId=245856</w:t>
        </w:r>
      </w:hyperlink>
      <w:r>
        <w:t>.</w:t>
      </w:r>
    </w:p>
    <w:p w:rsidR="00F43C7D" w:rsidRDefault="0074721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9"/>
        <w:gridCol w:w="3611"/>
        <w:gridCol w:w="358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Ativação Pós-falha: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3">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Roaming: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200" w:name="_Sec655"/>
      <w:r>
        <w:t>Windows Server</w:t>
      </w:r>
      <w:bookmarkEnd w:id="200"/>
      <w:r>
        <w:fldChar w:fldCharType="begin"/>
      </w:r>
      <w:r>
        <w:instrText xml:space="preserve"> TC "</w:instrText>
      </w:r>
      <w:bookmarkStart w:id="201" w:name="_Toc515574651"/>
      <w:r>
        <w:instrText>Windows Server</w:instrText>
      </w:r>
      <w:bookmarkEnd w:id="201"/>
      <w:r>
        <w:instrText>" \l 3</w:instrText>
      </w:r>
      <w:r>
        <w:fldChar w:fldCharType="end"/>
      </w:r>
    </w:p>
    <w:p w:rsidR="00F43C7D" w:rsidRDefault="0074721A">
      <w:pPr>
        <w:pStyle w:val="ProductList-Offering1SubSection"/>
        <w:outlineLvl w:val="3"/>
      </w:pPr>
      <w:bookmarkStart w:id="202" w:name="_Sec703"/>
      <w:r>
        <w:t>1. Disponibilidade do Programa</w:t>
      </w:r>
      <w:bookmarkEnd w:id="202"/>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3C7D">
        <w:tc>
          <w:tcPr>
            <w:tcW w:w="4160" w:type="dxa"/>
            <w:tcBorders>
              <w:top w:val="single" w:sz="9" w:space="0" w:color="FFFFFF"/>
              <w:left w:val="single" w:sz="9" w:space="0" w:color="FFFFFF"/>
              <w:bottom w:val="dashed" w:sz="4" w:space="0" w:color="BFBFBF"/>
              <w:right w:val="single" w:sz="9" w:space="0" w:color="FFFFFF"/>
            </w:tcBorders>
          </w:tcPr>
          <w:p w:rsidR="00F43C7D" w:rsidRDefault="0074721A">
            <w:pPr>
              <w:pStyle w:val="ProductList-TableBody"/>
            </w:pPr>
            <w:r>
              <w:rPr>
                <w:color w:val="000000"/>
              </w:rP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43C7D" w:rsidRDefault="0074721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43C7D">
        <w:tc>
          <w:tcPr>
            <w:tcW w:w="416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43C7D">
        <w:tc>
          <w:tcPr>
            <w:tcW w:w="416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t>CAL de Serviços de Ambiente de Trabalho Remoto do Windows Server 2016</w:t>
            </w:r>
            <w:r>
              <w:fldChar w:fldCharType="begin"/>
            </w:r>
            <w:r>
              <w:instrText xml:space="preserve"> XE "CAL de Serviços de Ambiente de Trabalho Remoto do Windows Server 2016"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F43C7D" w:rsidRDefault="0074721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43C7D">
        <w:tc>
          <w:tcPr>
            <w:tcW w:w="416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rPr>
                <w:color w:val="000000"/>
              </w:rPr>
              <w:t>External Connector para os Serviços de Ambiente de Trabalho Remoto do Windows Server 2016</w:t>
            </w:r>
            <w:r>
              <w:fldChar w:fldCharType="begin"/>
            </w:r>
            <w:r>
              <w:instrText xml:space="preserve"> XE "External Connector para os Serviços de Ambiente de Trabalho Remoto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rPr>
                <w:color w:val="000000"/>
              </w:rPr>
              <w:t>Windows Server 2016 Datacenter (Licenças Core, 2 por pacote)</w:t>
            </w:r>
            <w:r>
              <w:fldChar w:fldCharType="begin"/>
            </w:r>
            <w:r>
              <w:instrText xml:space="preserve"> XE "Windows Server 2016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t>Windows Server 2016 Datacenter (Licenças Core, 16 por pacote)</w:t>
            </w:r>
            <w:r>
              <w:fldChar w:fldCharType="begin"/>
            </w:r>
            <w:r>
              <w:instrText xml:space="preserve"> XE "Windows Server 2016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rPr>
                <w:color w:val="000000"/>
              </w:rPr>
              <w:t>Windows Server 2016 Standard (Licenças Core, 2 por pacote)</w:t>
            </w:r>
            <w:r>
              <w:fldChar w:fldCharType="begin"/>
            </w:r>
            <w:r>
              <w:instrText xml:space="preserve"> XE "Windows Server 2016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t>Windows Server 2016 Standard (Licenças Core, 16 por pacote)</w:t>
            </w:r>
            <w:r>
              <w:fldChar w:fldCharType="begin"/>
            </w:r>
            <w:r>
              <w:instrText xml:space="preserve"> XE "Windows Server 2016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rPr>
                <w:color w:val="000000"/>
              </w:rPr>
              <w:t>External Connector para os Serviços de Gestão de Direitos do Active Directory do Windows Server 2016</w:t>
            </w:r>
            <w:r>
              <w:fldChar w:fldCharType="begin"/>
            </w:r>
            <w:r>
              <w:instrText xml:space="preserve"> XE "External Connector para os Serviços de Gestão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43C7D" w:rsidRDefault="0074721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3C7D">
        <w:tc>
          <w:tcPr>
            <w:tcW w:w="4160" w:type="dxa"/>
            <w:tcBorders>
              <w:top w:val="dashed" w:sz="4" w:space="0" w:color="BFBFBF"/>
              <w:left w:val="single" w:sz="9" w:space="0" w:color="FFFFFF"/>
              <w:bottom w:val="single" w:sz="4" w:space="0" w:color="FFFFFF"/>
              <w:right w:val="single" w:sz="9" w:space="0" w:color="FFFFFF"/>
            </w:tcBorders>
          </w:tcPr>
          <w:p w:rsidR="00F43C7D" w:rsidRDefault="0074721A">
            <w:pPr>
              <w:pStyle w:val="ProductList-TableBody"/>
            </w:pPr>
            <w:r>
              <w:rPr>
                <w:color w:val="000000"/>
              </w:rPr>
              <w:t>External Connector para Windows Server 2016</w:t>
            </w:r>
            <w:r>
              <w:fldChar w:fldCharType="begin"/>
            </w:r>
            <w:r>
              <w:instrText xml:space="preserve"> XE "External Connector para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43C7D" w:rsidRDefault="0074721A">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F43C7D" w:rsidRDefault="0074721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F43C7D" w:rsidRDefault="0074721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F43C7D" w:rsidRDefault="0074721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F43C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43C7D" w:rsidRDefault="0074721A">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597"/>
        <w:gridCol w:w="3589"/>
        <w:gridCol w:w="3604"/>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(SA):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rPr>
                <w:color w:val="404040"/>
              </w:rPr>
              <w:t>Redução Elegível: Suplementos, Produtos Adicionais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2.1 Suplemeno do Windows Server Premium Assurance</w:t>
      </w:r>
    </w:p>
    <w:p w:rsidR="00F43C7D" w:rsidRDefault="0074721A">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104">
        <w:r>
          <w:rPr>
            <w:color w:val="00467F"/>
            <w:u w:val="single"/>
          </w:rPr>
          <w:t>http://go.microsoft.com/?linkid=9839206</w:t>
        </w:r>
      </w:hyperlink>
      <w:r>
        <w:t xml:space="preserve">.  </w:t>
      </w:r>
    </w:p>
    <w:p w:rsidR="00F43C7D" w:rsidRDefault="00F43C7D">
      <w:pPr>
        <w:pStyle w:val="ProductList-Body"/>
      </w:pPr>
    </w:p>
    <w:p w:rsidR="00F43C7D" w:rsidRDefault="0074721A">
      <w:pPr>
        <w:pStyle w:val="ProductList-Offering1SubSection"/>
        <w:outlineLvl w:val="3"/>
      </w:pPr>
      <w:bookmarkStart w:id="204" w:name="_Sec807"/>
      <w:r>
        <w:t>3. Direitos de Utilização</w:t>
      </w:r>
      <w:bookmarkEnd w:id="204"/>
    </w:p>
    <w:tbl>
      <w:tblPr>
        <w:tblStyle w:val="PURTable"/>
        <w:tblW w:w="0" w:type="dxa"/>
        <w:tblLook w:val="04A0" w:firstRow="1" w:lastRow="0" w:firstColumn="1" w:lastColumn="0" w:noHBand="0" w:noVBand="1"/>
      </w:tblPr>
      <w:tblGrid>
        <w:gridCol w:w="3616"/>
        <w:gridCol w:w="3600"/>
        <w:gridCol w:w="3574"/>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Tecnologias Incluídas: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597"/>
        <w:gridCol w:w="3615"/>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3C7D" w:rsidRDefault="0074721A">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F43C7D" w:rsidRDefault="0074721A">
            <w:pPr>
              <w:pStyle w:val="ProductList-TableBody"/>
            </w:pPr>
            <w:r>
              <w:t>Windows Server 2016 CAL</w:t>
            </w:r>
          </w:p>
          <w:p w:rsidR="00F43C7D" w:rsidRDefault="0074721A">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rsidR="00F43C7D" w:rsidRDefault="0074721A">
            <w:pPr>
              <w:pStyle w:val="ProductList-TableBody"/>
            </w:pPr>
            <w:r>
              <w:t xml:space="preserve">Subscrição do Windows Server para a CAL do Azure </w:t>
            </w:r>
          </w:p>
          <w:p w:rsidR="00F43C7D" w:rsidRDefault="0074721A">
            <w:pPr>
              <w:pStyle w:val="ProductList-TableBody"/>
            </w:pPr>
            <w:r>
              <w:t xml:space="preserve">Licença Equivalente de CAL (consulte o </w:t>
            </w:r>
            <w:hyperlink w:anchor="_Sec591">
              <w:r>
                <w:rPr>
                  <w:color w:val="00467F"/>
                  <w:u w:val="single"/>
                </w:rPr>
                <w:t>Apêndice A</w:t>
              </w:r>
            </w:hyperlink>
            <w:r>
              <w:t>)</w:t>
            </w:r>
          </w:p>
        </w:tc>
      </w:tr>
    </w:tbl>
    <w:p w:rsidR="00F43C7D" w:rsidRDefault="0074721A">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rsidR="00F43C7D" w:rsidRDefault="00F43C7D">
      <w:pPr>
        <w:pStyle w:val="ProductList-Body"/>
      </w:pPr>
    </w:p>
    <w:p w:rsidR="00F43C7D" w:rsidRDefault="0074721A">
      <w:pPr>
        <w:pStyle w:val="ProductList-SubClauseHeading"/>
        <w:outlineLvl w:val="5"/>
      </w:pPr>
      <w:r>
        <w:t>3.1.1 Funcionalidade Adicional Associada a CAL de Serviços de Ambiente de Trabalho Remoto do Windows Server 2016</w:t>
      </w:r>
    </w:p>
    <w:p w:rsidR="00F43C7D" w:rsidRDefault="0074721A">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472"/>
        <w:gridCol w:w="3479"/>
        <w:gridCol w:w="3479"/>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3C7D" w:rsidRDefault="0074721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43C7D" w:rsidRDefault="0074721A">
            <w:pPr>
              <w:pStyle w:val="ProductList-TableBody"/>
            </w:pPr>
            <w:r>
              <w:t>CAL de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F43C7D" w:rsidRDefault="0074721A">
            <w:pPr>
              <w:pStyle w:val="ProductList-TableBody"/>
            </w:pPr>
            <w:r>
              <w:t>SL de Utilizador dos Serviços de Ambiente de Trabalho Remoto do Windows Server 2016</w:t>
            </w:r>
          </w:p>
        </w:tc>
      </w:tr>
    </w:tbl>
    <w:p w:rsidR="00F43C7D" w:rsidRDefault="0074721A">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F43C7D" w:rsidRDefault="00F43C7D">
      <w:pPr>
        <w:pStyle w:val="ProductList-BodyIndented"/>
      </w:pPr>
    </w:p>
    <w:p w:rsidR="00F43C7D" w:rsidRDefault="0074721A">
      <w:pPr>
        <w:pStyle w:val="ProductList-SubClauseHeading"/>
        <w:outlineLvl w:val="5"/>
      </w:pPr>
      <w:r>
        <w:t>3.1.2 Funcionalidade Adicional Associada a CAL para Serviços de Gestão de Direitos do Windows Server 2016</w:t>
      </w:r>
    </w:p>
    <w:p w:rsidR="00F43C7D" w:rsidRDefault="0074721A">
      <w:pPr>
        <w:pStyle w:val="ProductList-BodyIndented"/>
      </w:pPr>
      <w:r>
        <w:t xml:space="preserve">Serviços de Gestão de Direitos do Windows Server 2016 </w:t>
      </w:r>
    </w:p>
    <w:tbl>
      <w:tblPr>
        <w:tblStyle w:val="PURTable0"/>
        <w:tblW w:w="0" w:type="dxa"/>
        <w:tblLook w:val="04A0" w:firstRow="1" w:lastRow="0" w:firstColumn="1" w:lastColumn="0" w:noHBand="0" w:noVBand="1"/>
      </w:tblPr>
      <w:tblGrid>
        <w:gridCol w:w="3466"/>
        <w:gridCol w:w="3468"/>
        <w:gridCol w:w="3496"/>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3C7D" w:rsidRDefault="0074721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43C7D" w:rsidRDefault="0074721A">
            <w:pPr>
              <w:pStyle w:val="ProductList-TableBody"/>
            </w:pPr>
            <w:r>
              <w:t>CAL para Serviços de Gestão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F43C7D" w:rsidRDefault="0074721A">
            <w:pPr>
              <w:pStyle w:val="ProductList-TableBody"/>
            </w:pPr>
            <w:r>
              <w:t>SL de Utilizador do Azure Information Protection (P1 e P2)</w:t>
            </w:r>
          </w:p>
        </w:tc>
      </w:tr>
      <w:tr w:rsidR="00F43C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3C7D" w:rsidRDefault="00F43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3C7D" w:rsidRDefault="00F43C7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43C7D" w:rsidRDefault="0074721A">
            <w:pPr>
              <w:pStyle w:val="ProductList-TableBody"/>
            </w:pPr>
            <w:r>
              <w:t xml:space="preserve">Licença Equivalente de CAL (consulte o </w:t>
            </w:r>
            <w:hyperlink w:anchor="_Sec591">
              <w:r>
                <w:rPr>
                  <w:color w:val="00467F"/>
                  <w:u w:val="single"/>
                </w:rPr>
                <w:t>Apêndice A</w:t>
              </w:r>
            </w:hyperlink>
            <w:r>
              <w:t>)</w:t>
            </w:r>
          </w:p>
        </w:tc>
      </w:tr>
    </w:tbl>
    <w:p w:rsidR="00F43C7D" w:rsidRDefault="00F43C7D">
      <w:pPr>
        <w:pStyle w:val="ProductList-BodyIndented"/>
      </w:pPr>
    </w:p>
    <w:p w:rsidR="00F43C7D" w:rsidRDefault="0074721A">
      <w:pPr>
        <w:pStyle w:val="ProductList-SubClauseHeading"/>
        <w:outlineLvl w:val="5"/>
      </w:pPr>
      <w:r>
        <w:t>3.1.3 Funcionalidade Adicional Associada a CAL de Utilizador do Microsoft Identity Manager</w:t>
      </w:r>
    </w:p>
    <w:p w:rsidR="00F43C7D" w:rsidRDefault="0074721A">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3C7D" w:rsidRDefault="0074721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43C7D" w:rsidRDefault="0074721A">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43C7D" w:rsidRDefault="0074721A">
            <w:pPr>
              <w:pStyle w:val="ProductList-TableBody"/>
            </w:pPr>
            <w:r>
              <w:t>SL de Utilizador do Azure Active Directory Premium (P1 e P2)</w:t>
            </w:r>
          </w:p>
        </w:tc>
      </w:tr>
      <w:tr w:rsidR="00F43C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3C7D" w:rsidRDefault="00F43C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3C7D" w:rsidRDefault="0074721A">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43C7D" w:rsidRDefault="00F43C7D">
            <w:pPr>
              <w:pStyle w:val="ProductList-TableBody"/>
            </w:pPr>
          </w:p>
        </w:tc>
      </w:tr>
    </w:tbl>
    <w:p w:rsidR="00F43C7D" w:rsidRDefault="0074721A">
      <w:pPr>
        <w:pStyle w:val="ProductList-BodyIndented"/>
      </w:pPr>
      <w:r>
        <w:rPr>
          <w:i/>
        </w:rPr>
        <w:t xml:space="preserve">*Também necessária para qualquer pessoa para quem o software emita ou efetue a gestão de informações de identidade. </w:t>
      </w:r>
    </w:p>
    <w:p w:rsidR="00F43C7D" w:rsidRDefault="00F43C7D">
      <w:pPr>
        <w:pStyle w:val="ProductList-BodyIndented"/>
      </w:pPr>
    </w:p>
    <w:p w:rsidR="00F43C7D" w:rsidRDefault="0074721A">
      <w:pPr>
        <w:pStyle w:val="ProductList-SubClauseHeading"/>
        <w:outlineLvl w:val="5"/>
      </w:pPr>
      <w:r>
        <w:t>3.1.4 Serviço de Sincronização</w:t>
      </w:r>
    </w:p>
    <w:p w:rsidR="00F43C7D" w:rsidRDefault="0074721A">
      <w:pPr>
        <w:pStyle w:val="ProductList-BodyIndented"/>
      </w:pPr>
      <w:r>
        <w:t>As CALs do Microsoft Identity Manager 2016 não são necessárias para utilizadores que só utilizem o serviço de sincronização Microsoft Identity Manager.</w:t>
      </w:r>
    </w:p>
    <w:p w:rsidR="00F43C7D" w:rsidRDefault="00F43C7D">
      <w:pPr>
        <w:pStyle w:val="ProductList-BodyIndented"/>
      </w:pPr>
    </w:p>
    <w:p w:rsidR="00F43C7D" w:rsidRDefault="0074721A">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3C7D" w:rsidRDefault="0074721A">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F43C7D" w:rsidRDefault="0074721A">
            <w:pPr>
              <w:pStyle w:val="ProductList-TableBody"/>
            </w:pPr>
            <w:r>
              <w:t>External Connector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F43C7D" w:rsidRDefault="00F43C7D">
            <w:pPr>
              <w:pStyle w:val="ProductList-TableBody"/>
            </w:pPr>
          </w:p>
        </w:tc>
      </w:tr>
    </w:tbl>
    <w:p w:rsidR="00F43C7D" w:rsidRDefault="00F43C7D">
      <w:pPr>
        <w:pStyle w:val="ProductList-Body"/>
      </w:pPr>
    </w:p>
    <w:p w:rsidR="00F43C7D" w:rsidRDefault="0074721A">
      <w:pPr>
        <w:pStyle w:val="ProductList-SubClauseHeading"/>
        <w:outlineLvl w:val="5"/>
      </w:pPr>
      <w:r>
        <w:t>3.2.1 Funcionalidade Adicional Associada a Licença External Connector de Serviços de Ambiente de Trabalho Remoto do Windows Server 2016</w:t>
      </w:r>
    </w:p>
    <w:p w:rsidR="00F43C7D" w:rsidRDefault="0074721A">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03"/>
        <w:gridCol w:w="3517"/>
        <w:gridCol w:w="341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3C7D" w:rsidRDefault="0074721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43C7D" w:rsidRDefault="0074721A">
            <w:pPr>
              <w:pStyle w:val="ProductList-TableBody"/>
            </w:pPr>
            <w:r>
              <w:t>External Connector para os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F43C7D" w:rsidRDefault="00F43C7D">
            <w:pPr>
              <w:pStyle w:val="ProductList-TableBody"/>
            </w:pPr>
          </w:p>
        </w:tc>
      </w:tr>
    </w:tbl>
    <w:p w:rsidR="00F43C7D" w:rsidRDefault="0074721A">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F43C7D" w:rsidRDefault="00F43C7D">
      <w:pPr>
        <w:pStyle w:val="ProductList-BodyIndented"/>
      </w:pPr>
    </w:p>
    <w:p w:rsidR="00F43C7D" w:rsidRDefault="0074721A">
      <w:pPr>
        <w:pStyle w:val="ProductList-SubClauseHeading"/>
        <w:outlineLvl w:val="5"/>
      </w:pPr>
      <w:r>
        <w:t>3.2.2 Funcionalidade Adicional Associada a Licença External Connector de Serviços de Gestão de Direitos do Windows Server 2016</w:t>
      </w:r>
    </w:p>
    <w:p w:rsidR="00F43C7D" w:rsidRDefault="0074721A">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03"/>
        <w:gridCol w:w="3517"/>
        <w:gridCol w:w="341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3C7D" w:rsidRDefault="0074721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43C7D" w:rsidRDefault="0074721A">
            <w:pPr>
              <w:pStyle w:val="ProductList-TableBody"/>
            </w:pPr>
            <w:r>
              <w:t>External Connector para os Serviços de Gestão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F43C7D" w:rsidRDefault="00F43C7D">
            <w:pPr>
              <w:pStyle w:val="ProductList-TableBody"/>
            </w:pPr>
          </w:p>
        </w:tc>
      </w:tr>
    </w:tbl>
    <w:p w:rsidR="00F43C7D" w:rsidRDefault="00F43C7D">
      <w:pPr>
        <w:pStyle w:val="ProductList-BodyIndented"/>
      </w:pPr>
    </w:p>
    <w:p w:rsidR="00F43C7D" w:rsidRDefault="0074721A">
      <w:pPr>
        <w:pStyle w:val="ProductList-SubClauseHeading"/>
        <w:outlineLvl w:val="5"/>
      </w:pPr>
      <w:r>
        <w:t>3.2.3 Funcionalidade Adicional Associada a Licença External Connector do Microsoft Identity Manager</w:t>
      </w:r>
    </w:p>
    <w:p w:rsidR="00F43C7D" w:rsidRDefault="0074721A">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3C7D" w:rsidRDefault="0074721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43C7D" w:rsidRDefault="0074721A">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43C7D" w:rsidRDefault="00F43C7D">
            <w:pPr>
              <w:pStyle w:val="ProductList-TableBody"/>
            </w:pPr>
          </w:p>
        </w:tc>
      </w:tr>
    </w:tbl>
    <w:p w:rsidR="00F43C7D" w:rsidRDefault="0074721A">
      <w:pPr>
        <w:pStyle w:val="ProductList-BodyIndented"/>
      </w:pPr>
      <w:r>
        <w:rPr>
          <w:i/>
        </w:rPr>
        <w:t>*Também necessária para qualquer Utilizador Externo para quem o software emita ou efetue a gestão de informações de identidade (na ausência de CALs do Microsoft Identity Manager 2016).</w:t>
      </w:r>
    </w:p>
    <w:p w:rsidR="00F43C7D" w:rsidRDefault="00F43C7D">
      <w:pPr>
        <w:pStyle w:val="ProductList-BodyIndented"/>
      </w:pPr>
    </w:p>
    <w:p w:rsidR="00F43C7D" w:rsidRDefault="0074721A">
      <w:pPr>
        <w:pStyle w:val="ProductList-ClauseHeading"/>
        <w:outlineLvl w:val="4"/>
      </w:pPr>
      <w:r>
        <w:t>3.3 Termos Adicionais para Windows Server 2016 Essentials</w:t>
      </w:r>
    </w:p>
    <w:p w:rsidR="00F43C7D" w:rsidRDefault="0074721A">
      <w:pPr>
        <w:pStyle w:val="ProductList-SubClauseHeading"/>
        <w:outlineLvl w:val="5"/>
      </w:pPr>
      <w:r>
        <w:t>3.3.1 Limitações na Utilização</w:t>
      </w:r>
    </w:p>
    <w:p w:rsidR="00F43C7D" w:rsidRDefault="0074721A" w:rsidP="0074721A">
      <w:pPr>
        <w:pStyle w:val="ProductList-Bullet"/>
        <w:numPr>
          <w:ilvl w:val="1"/>
          <w:numId w:val="29"/>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F43C7D" w:rsidRDefault="0074721A" w:rsidP="0074721A">
      <w:pPr>
        <w:pStyle w:val="ProductList-Bullet"/>
        <w:numPr>
          <w:ilvl w:val="1"/>
          <w:numId w:val="29"/>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rsidR="00F43C7D" w:rsidRDefault="00F43C7D">
      <w:pPr>
        <w:pStyle w:val="ProductList-BodyIndented"/>
      </w:pPr>
    </w:p>
    <w:p w:rsidR="00F43C7D" w:rsidRDefault="0074721A">
      <w:pPr>
        <w:pStyle w:val="ProductList-SubClauseHeading"/>
        <w:outlineLvl w:val="5"/>
      </w:pPr>
      <w:r>
        <w:t>3.3.2 Utilizar o Software de Servidor</w:t>
      </w:r>
    </w:p>
    <w:p w:rsidR="00F43C7D" w:rsidRDefault="0074721A">
      <w:pPr>
        <w:pStyle w:val="ProductList-BodyIndented"/>
      </w:pPr>
      <w:r>
        <w:t>Uma Conta de Utilizador é um nome de utilizador exclusivo com a respetiva palavra-passe associada criada através da Consola do Windows Server 2016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F43C7D" w:rsidRDefault="00F43C7D">
      <w:pPr>
        <w:pStyle w:val="ProductList-BodyIndented"/>
      </w:pPr>
    </w:p>
    <w:p w:rsidR="00F43C7D" w:rsidRDefault="0074721A">
      <w:pPr>
        <w:pStyle w:val="ProductList-SubClauseHeading"/>
        <w:outlineLvl w:val="5"/>
      </w:pPr>
      <w:r>
        <w:t>3.3.3 Windows Server 2016 Essentials Connector</w:t>
      </w:r>
    </w:p>
    <w:p w:rsidR="00F43C7D" w:rsidRDefault="0074721A">
      <w:pPr>
        <w:pStyle w:val="ProductList-BodyIndented"/>
      </w:pPr>
      <w:r>
        <w:t>O Cliente pode instalar e utilizar o software Windows Server 2016 Essentials Connector num máximo de 50 dispositivos num determinado momento. Poderá utilizar este software apenas com o software de servidor.</w:t>
      </w:r>
    </w:p>
    <w:p w:rsidR="00F43C7D" w:rsidRDefault="00F43C7D">
      <w:pPr>
        <w:pStyle w:val="ProductList-BodyIndented"/>
      </w:pPr>
    </w:p>
    <w:p w:rsidR="00F43C7D" w:rsidRDefault="0074721A">
      <w:pPr>
        <w:pStyle w:val="ProductList-SubClauseHeading"/>
        <w:outlineLvl w:val="5"/>
      </w:pPr>
      <w:r>
        <w:t>3.3.4 Acesso aos Serviços de Gestão de Direitos do Active Directory no Windows Server 2016</w:t>
      </w:r>
    </w:p>
    <w:p w:rsidR="00F43C7D" w:rsidRDefault="0074721A">
      <w:pPr>
        <w:pStyle w:val="ProductList-BodyIndented"/>
      </w:pPr>
      <w:r>
        <w:t>O Cliente tem de adquirir uma CAL dos Serviços de Gestão de Direitos do Active Directory do Windows Server 2016 para cada Conta de Utilizador a partir da qual um utilizador aceda direta ou indiretamente à funcionalidade dos Serviços de Gestão de Direitos do Active Directory do Windows Server 2016.</w:t>
      </w:r>
    </w:p>
    <w:p w:rsidR="00F43C7D" w:rsidRDefault="00F43C7D">
      <w:pPr>
        <w:pStyle w:val="ProductList-BodyIndented"/>
      </w:pPr>
    </w:p>
    <w:p w:rsidR="00F43C7D" w:rsidRDefault="0074721A">
      <w:pPr>
        <w:pStyle w:val="ProductList-ClauseHeading"/>
        <w:outlineLvl w:val="4"/>
      </w:pPr>
      <w:r>
        <w:t>3.4 Windows Server Containers sem isolamento Hyper-V com Windows Server 2016 Standard e Datacenter</w:t>
      </w:r>
    </w:p>
    <w:p w:rsidR="00F43C7D" w:rsidRDefault="0074721A">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43C7D" w:rsidRDefault="00F43C7D">
      <w:pPr>
        <w:pStyle w:val="ProductList-Body"/>
      </w:pPr>
    </w:p>
    <w:p w:rsidR="00F43C7D" w:rsidRDefault="0074721A">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20"/>
        <w:gridCol w:w="3649"/>
        <w:gridCol w:w="3521"/>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F43C7D" w:rsidRDefault="00F43C7D">
            <w:pPr>
              <w:pStyle w:val="ProductList-TableBody"/>
            </w:pPr>
          </w:p>
        </w:tc>
      </w:tr>
    </w:tbl>
    <w:p w:rsidR="00F43C7D" w:rsidRDefault="0074721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9"/>
        <w:gridCol w:w="3611"/>
        <w:gridCol w:w="358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43C7D" w:rsidRDefault="0074721A">
            <w:pPr>
              <w:pStyle w:val="ProductList-TableBody"/>
            </w:pPr>
            <w:r>
              <w:rPr>
                <w:color w:val="404040"/>
              </w:rPr>
              <w:t>Direitos de Ativação Pós-falha: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5">
              <w:r>
                <w:rPr>
                  <w:color w:val="00467F"/>
                  <w:u w:val="single"/>
                </w:rPr>
                <w:t>Lista de Produto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de Produto - junho de 2015</w:t>
              </w:r>
            </w:hyperlink>
            <w:r>
              <w:t xml:space="preserve"> (Forefront Identity Manager 2010 R2); </w:t>
            </w:r>
            <w:hyperlink r:id="rId107">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43C7D" w:rsidRDefault="0074721A">
            <w:pPr>
              <w:pStyle w:val="ProductList-TableBody"/>
            </w:pPr>
            <w:r>
              <w:rPr>
                <w:color w:val="404040"/>
              </w:rPr>
              <w:t>Direitos de Roaming: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43C7D" w:rsidRDefault="0074721A">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43C7D" w:rsidRDefault="00F43C7D">
            <w:pPr>
              <w:pStyle w:val="ProductList-TableBody"/>
            </w:pPr>
          </w:p>
        </w:tc>
      </w:tr>
    </w:tbl>
    <w:p w:rsidR="00F43C7D" w:rsidRDefault="00F43C7D">
      <w:pPr>
        <w:pStyle w:val="ProductList-ClauseHeading"/>
        <w:outlineLvl w:val="4"/>
      </w:pPr>
    </w:p>
    <w:p w:rsidR="00F43C7D" w:rsidRDefault="0074721A">
      <w:pPr>
        <w:pStyle w:val="ProductList-ClauseHeading"/>
        <w:outlineLvl w:val="4"/>
      </w:pPr>
      <w:r>
        <w:t>4.1 Benefício Híbrido do Microsoft Azure para Windows Server</w:t>
      </w:r>
    </w:p>
    <w:p w:rsidR="00F43C7D" w:rsidRDefault="0074721A">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rsidR="00F43C7D" w:rsidRDefault="00F43C7D">
      <w:pPr>
        <w:pStyle w:val="ProductList-Body"/>
      </w:pPr>
    </w:p>
    <w:p w:rsidR="00F43C7D" w:rsidRDefault="0074721A">
      <w:pPr>
        <w:pStyle w:val="ProductList-ClauseHeading"/>
        <w:outlineLvl w:val="4"/>
      </w:pPr>
      <w:r>
        <w:t>4.2 Lançamentos de Canal Semianuais</w:t>
      </w:r>
    </w:p>
    <w:p w:rsidR="00F43C7D" w:rsidRDefault="0074721A">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Para efeitos de licenciamento de Produtos, o Servidor Nano lançado com o Windows Server 2016 é considerado um lançamento de Canal Semianual.</w:t>
      </w:r>
    </w:p>
    <w:p w:rsidR="00F43C7D" w:rsidRDefault="00F43C7D">
      <w:pPr>
        <w:pStyle w:val="ProductList-ClauseHeading"/>
        <w:outlineLvl w:val="4"/>
      </w:pPr>
    </w:p>
    <w:p w:rsidR="00F43C7D" w:rsidRDefault="0074721A">
      <w:pPr>
        <w:pStyle w:val="ProductList-ClauseHeading"/>
        <w:outlineLvl w:val="4"/>
      </w:pPr>
      <w:r>
        <w:t>4.3 SL de Utilizador e CAL de Utilizador dos Serviços de Ambiente de Trabalho Remoto (“RDS”) - Direitos Expandidos</w:t>
      </w:r>
    </w:p>
    <w:p w:rsidR="00F43C7D" w:rsidRDefault="0074721A">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F43C7D" w:rsidRDefault="00F43C7D">
      <w:pPr>
        <w:pStyle w:val="ProductList-Body"/>
      </w:pPr>
    </w:p>
    <w:p w:rsidR="00F43C7D" w:rsidRDefault="0074721A">
      <w:pPr>
        <w:pStyle w:val="ProductList-ClauseHeading"/>
        <w:outlineLvl w:val="4"/>
      </w:pPr>
      <w:r>
        <w:t>4.4 Direitos de Utilização e Concessões de Licenças Associadas com Alteração no Modelo de Licenciamento - Licença Elegível</w:t>
      </w:r>
    </w:p>
    <w:p w:rsidR="00F43C7D" w:rsidRDefault="0074721A">
      <w:pPr>
        <w:pStyle w:val="ProductList-Body"/>
      </w:pPr>
      <w:r>
        <w:t>O termo, “Licença Elegível”, tal como definido nos Direitos de Migração para o Windows Server publicados nos Termos de Produto de Outubro de 2016, é atualizado para incluir, adicionalmente, as Licenças de processador do Windows Server com cobertura SA obtidas pelo Cliente a partir de 31 de dezembro de 2016 ao abrigo de uma Inscrição nova ou de renovação com Data Efetiva entre 1 de outubro de 2016 e 31 de dezembro de 2016.</w:t>
      </w:r>
    </w:p>
    <w:p w:rsidR="00F43C7D" w:rsidRDefault="00F43C7D">
      <w:pPr>
        <w:pStyle w:val="PURBreadcrumb"/>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F43C7D">
      <w:pPr>
        <w:sectPr w:rsidR="00F43C7D">
          <w:headerReference w:type="default" r:id="rId108"/>
          <w:footerReference w:type="default" r:id="rId109"/>
          <w:type w:val="continuous"/>
          <w:pgSz w:w="12240" w:h="15840" w:code="1"/>
          <w:pgMar w:top="1170" w:right="720" w:bottom="720" w:left="720" w:header="432" w:footer="288" w:gutter="0"/>
          <w:cols w:space="360"/>
        </w:sectPr>
      </w:pPr>
    </w:p>
    <w:p w:rsidR="00F43C7D" w:rsidRDefault="0074721A">
      <w:pPr>
        <w:pStyle w:val="ProductList-SectionHeading"/>
        <w:pageBreakBefore/>
        <w:outlineLvl w:val="0"/>
      </w:pPr>
      <w:bookmarkStart w:id="206" w:name="_Sec548"/>
      <w:bookmarkEnd w:id="34"/>
      <w:r>
        <w:t>Serviços Online</w:t>
      </w:r>
      <w:r>
        <w:fldChar w:fldCharType="begin"/>
      </w:r>
      <w:r>
        <w:instrText xml:space="preserve"> TC "</w:instrText>
      </w:r>
      <w:bookmarkStart w:id="207" w:name="_Toc515574652"/>
      <w:r>
        <w:instrText>Serviços Online</w:instrText>
      </w:r>
      <w:bookmarkEnd w:id="207"/>
      <w:r>
        <w:instrText>" \l 1</w:instrText>
      </w:r>
      <w:r>
        <w:fldChar w:fldCharType="end"/>
      </w:r>
    </w:p>
    <w:p w:rsidR="00F43C7D" w:rsidRDefault="0074721A">
      <w:pPr>
        <w:pStyle w:val="ProductList-Body"/>
      </w:pPr>
      <w:r>
        <w:t xml:space="preserve">A aquisição e utilização por parte do Cliente dos Serviços Online da Microsoft são regidas pelos Termos de Produto e pelos Termos de Serviços Online (OST) da Microsoft localizados em </w:t>
      </w:r>
      <w:hyperlink r:id="rId110">
        <w:r>
          <w:rPr>
            <w:color w:val="00467F"/>
            <w:u w:val="single"/>
          </w:rPr>
          <w:t>http://go.microsoft.com/?linkid=9840733</w:t>
        </w:r>
      </w:hyperlink>
      <w:r>
        <w:t xml:space="preserve"> e incorporados no presente documento por referência.</w:t>
      </w:r>
    </w:p>
    <w:p w:rsidR="00F43C7D" w:rsidRDefault="0074721A">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515574653"/>
      <w:r>
        <w:instrText>Disponibilidade Regional dos Serviços Online</w:instrText>
      </w:r>
      <w:bookmarkEnd w:id="209"/>
      <w:r>
        <w:instrText>" \l 2</w:instrText>
      </w:r>
      <w:r>
        <w:fldChar w:fldCharType="end"/>
      </w:r>
    </w:p>
    <w:p w:rsidR="00F43C7D" w:rsidRDefault="0074721A">
      <w:pPr>
        <w:pStyle w:val="ProductList-Body"/>
      </w:pPr>
      <w:r>
        <w:t xml:space="preserve">Visite </w:t>
      </w:r>
      <w:hyperlink r:id="rId111" w:anchor="international">
        <w:r>
          <w:rPr>
            <w:color w:val="00467F"/>
            <w:u w:val="single"/>
          </w:rPr>
          <w:t>http://www.microsoft.com/online/faq.aspx#international</w:t>
        </w:r>
      </w:hyperlink>
      <w:r>
        <w:t xml:space="preserve"> para obter uma lista de países e regiões onde os Serviços Online estão disponíveis.</w:t>
      </w:r>
    </w:p>
    <w:p w:rsidR="00F43C7D" w:rsidRDefault="0074721A">
      <w:pPr>
        <w:pStyle w:val="ProductList-Offering1Heading"/>
        <w:outlineLvl w:val="1"/>
      </w:pPr>
      <w:bookmarkStart w:id="210" w:name="_Sec621"/>
      <w:r>
        <w:t>Regras de Aquisição de Serviços Online</w:t>
      </w:r>
      <w:bookmarkEnd w:id="210"/>
      <w:r>
        <w:fldChar w:fldCharType="begin"/>
      </w:r>
      <w:r>
        <w:instrText xml:space="preserve"> TC "</w:instrText>
      </w:r>
      <w:bookmarkStart w:id="211" w:name="_Toc515574654"/>
      <w:r>
        <w:instrText>Regras de Aquisição de Serviços Online</w:instrText>
      </w:r>
      <w:bookmarkEnd w:id="211"/>
      <w:r>
        <w:instrText>" \l 2</w:instrText>
      </w:r>
      <w:r>
        <w:fldChar w:fldCharType="end"/>
      </w:r>
    </w:p>
    <w:p w:rsidR="00F43C7D" w:rsidRDefault="0074721A">
      <w:pPr>
        <w:pStyle w:val="ProductList-Body"/>
      </w:pPr>
      <w:r>
        <w:t>As regras de aquisição seguintes aplicam-se à aquisição de Serviços Online:</w:t>
      </w:r>
    </w:p>
    <w:p w:rsidR="00F43C7D" w:rsidRDefault="0074721A" w:rsidP="0074721A">
      <w:pPr>
        <w:pStyle w:val="ProductList-Bullet"/>
        <w:numPr>
          <w:ilvl w:val="0"/>
          <w:numId w:val="30"/>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F43C7D" w:rsidRDefault="0074721A" w:rsidP="0074721A">
      <w:pPr>
        <w:pStyle w:val="ProductList-Bullet"/>
        <w:numPr>
          <w:ilvl w:val="0"/>
          <w:numId w:val="30"/>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rsidR="00F43C7D" w:rsidRDefault="0074721A" w:rsidP="0074721A">
      <w:pPr>
        <w:pStyle w:val="ProductList-Bullet"/>
        <w:numPr>
          <w:ilvl w:val="0"/>
          <w:numId w:val="30"/>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rsidR="00F43C7D" w:rsidRDefault="0074721A" w:rsidP="0074721A">
      <w:pPr>
        <w:pStyle w:val="ProductList-Bullet"/>
        <w:numPr>
          <w:ilvl w:val="0"/>
          <w:numId w:val="30"/>
        </w:numPr>
      </w:pPr>
      <w:r>
        <w:t>Os termos do Microsoft Azure são fornecidos na Entrada de Produto do Microsoft Azure.</w:t>
      </w:r>
    </w:p>
    <w:p w:rsidR="00F43C7D" w:rsidRDefault="0074721A" w:rsidP="0074721A">
      <w:pPr>
        <w:pStyle w:val="ProductList-Bullet"/>
        <w:numPr>
          <w:ilvl w:val="0"/>
          <w:numId w:val="30"/>
        </w:numPr>
      </w:pPr>
      <w:r>
        <w:t xml:space="preserve">  As SLs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SL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no que ocorrer primeiro: a expiração da cobertura SA para a Licença Qualificável ou da SL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no que ocorrer primeiro: a expiração da SL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SL de Utilizador base.</w:t>
      </w:r>
    </w:p>
    <w:p w:rsidR="00F43C7D" w:rsidRDefault="0074721A">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15574655"/>
      <w:r>
        <w:instrText>Renovação dos Serviços Online</w:instrText>
      </w:r>
      <w:bookmarkEnd w:id="213"/>
      <w:r>
        <w:instrText>" \l 2</w:instrText>
      </w:r>
      <w:r>
        <w:fldChar w:fldCharType="end"/>
      </w:r>
    </w:p>
    <w:p w:rsidR="00F43C7D" w:rsidRDefault="0074721A">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2">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15574656"/>
      <w:r>
        <w:instrText>Serviços do Microsoft Azure</w:instrText>
      </w:r>
      <w:bookmarkEnd w:id="215"/>
      <w:r>
        <w:instrText>" \l 2</w:instrText>
      </w:r>
      <w:r>
        <w:fldChar w:fldCharType="end"/>
      </w:r>
    </w:p>
    <w:p w:rsidR="00F43C7D" w:rsidRDefault="0074721A">
      <w:pPr>
        <w:pStyle w:val="ProductList-ClauseHeading"/>
        <w:outlineLvl w:val="2"/>
      </w:pPr>
      <w:r>
        <w:t>1. Definições</w:t>
      </w:r>
    </w:p>
    <w:p w:rsidR="00F43C7D" w:rsidRDefault="0074721A">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rsidR="00F43C7D" w:rsidRDefault="0074721A">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rsidR="00F43C7D" w:rsidRDefault="0074721A">
      <w:pPr>
        <w:pStyle w:val="ProductList-Body"/>
      </w:pPr>
      <w:r>
        <w:rPr>
          <w:b/>
          <w:color w:val="00188F"/>
        </w:rPr>
        <w:t xml:space="preserve">Taxas de Consumo </w:t>
      </w:r>
      <w:r>
        <w:t>referem-se aos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F43C7D" w:rsidRDefault="0074721A">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rsidR="00F43C7D" w:rsidRDefault="0074721A">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rsidR="00F43C7D" w:rsidRDefault="00F43C7D">
      <w:pPr>
        <w:pStyle w:val="ProductList-Body"/>
      </w:pPr>
    </w:p>
    <w:p w:rsidR="00F43C7D" w:rsidRDefault="0074721A">
      <w:pPr>
        <w:pStyle w:val="ProductList-ClauseHeading"/>
        <w:outlineLvl w:val="2"/>
      </w:pPr>
      <w:r>
        <w:t>2. Vigência da Subscrição</w:t>
      </w:r>
    </w:p>
    <w:p w:rsidR="00F43C7D" w:rsidRDefault="0074721A">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w:t>
      </w:r>
    </w:p>
    <w:p w:rsidR="00F43C7D" w:rsidRDefault="00F43C7D">
      <w:pPr>
        <w:pStyle w:val="ProductList-Body"/>
      </w:pPr>
    </w:p>
    <w:p w:rsidR="00F43C7D" w:rsidRDefault="0074721A">
      <w:pPr>
        <w:pStyle w:val="ProductList-ClauseHeading"/>
        <w:outlineLvl w:val="2"/>
      </w:pPr>
      <w:r>
        <w:t>3. Aquisição de Serviços</w:t>
      </w:r>
    </w:p>
    <w:p w:rsidR="00F43C7D" w:rsidRDefault="0074721A">
      <w:pPr>
        <w:pStyle w:val="ProductList-Body"/>
      </w:pPr>
      <w:r>
        <w:t>Os Serviços do Microsoft Azure poderão ser adquiridos através de uma forma ou de uma combinação das formas que se seguem:</w:t>
      </w:r>
    </w:p>
    <w:p w:rsidR="00F43C7D" w:rsidRDefault="0074721A" w:rsidP="0074721A">
      <w:pPr>
        <w:pStyle w:val="ProductList-Bullet"/>
        <w:numPr>
          <w:ilvl w:val="0"/>
          <w:numId w:val="31"/>
        </w:numPr>
      </w:pPr>
      <w:r>
        <w:rPr>
          <w:b/>
          <w:color w:val="00188F"/>
        </w:rPr>
        <w:t>Compromisso Monetário</w:t>
      </w:r>
      <w:r>
        <w:t xml:space="preserve">: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 </w:t>
      </w:r>
    </w:p>
    <w:p w:rsidR="00F43C7D" w:rsidRDefault="0074721A" w:rsidP="0074721A">
      <w:pPr>
        <w:pStyle w:val="ProductList-Bullet"/>
        <w:numPr>
          <w:ilvl w:val="0"/>
          <w:numId w:val="31"/>
        </w:numPr>
      </w:pPr>
      <w:r>
        <w:rPr>
          <w:b/>
          <w:color w:val="00188F"/>
        </w:rPr>
        <w:t>Consumo</w:t>
      </w:r>
      <w:r>
        <w:t>: O Cliente paga com base no montante dos Serviços do Microsoft Azure consumidos durante um período de faturação. Algumas funcionalidades dos Serviços do Microsoft Azure só poderão estar disponíveis para aquisição para consumo.</w:t>
      </w:r>
    </w:p>
    <w:p w:rsidR="00F43C7D" w:rsidRDefault="0074721A" w:rsidP="0074721A">
      <w:pPr>
        <w:pStyle w:val="ProductList-Bullet"/>
        <w:numPr>
          <w:ilvl w:val="0"/>
          <w:numId w:val="31"/>
        </w:numPr>
      </w:pPr>
      <w:r>
        <w:rPr>
          <w:b/>
          <w:color w:val="00188F"/>
        </w:rPr>
        <w:t>Planos dos Serviços do Microsoft Azure</w:t>
      </w:r>
      <w:r>
        <w:t xml:space="preserve">: O Cliente pode subscrever um Serviço do Microsoft Azure como um Plano dos Serviços do Microsoft Azure. </w:t>
      </w:r>
    </w:p>
    <w:p w:rsidR="00F43C7D" w:rsidRDefault="0074721A" w:rsidP="0074721A">
      <w:pPr>
        <w:pStyle w:val="ProductList-Bullet"/>
        <w:numPr>
          <w:ilvl w:val="0"/>
          <w:numId w:val="31"/>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F43C7D" w:rsidRDefault="0074721A" w:rsidP="0074721A">
      <w:pPr>
        <w:pStyle w:val="ProductList-Bullet"/>
        <w:numPr>
          <w:ilvl w:val="0"/>
          <w:numId w:val="31"/>
        </w:numPr>
      </w:pPr>
      <w:r>
        <w:rPr>
          <w:b/>
          <w:color w:val="00188F"/>
        </w:rPr>
        <w:t>Reservas do Azure</w:t>
      </w:r>
      <w:r>
        <w:t>: As Reservas do Azure são adquiridas por períodos especificados de até três anos com um único pagamento adiantado. As Reservas do Azure expiram no final do período especificado. O Cliente não beneficiará do pagamento do reembolso pelas Reservas do Azure não utilizadas. Sem prejuízo dos termos do contrato de licenciamento em volume do Cliente, não são aplicáveis preços fixos às Reservas do Azure. Os preços das Reservas do Azure serão baseados nos preços disponíveis no momento de cada aquisição.</w:t>
      </w:r>
    </w:p>
    <w:p w:rsidR="00F43C7D" w:rsidRDefault="00F43C7D">
      <w:pPr>
        <w:pStyle w:val="ProductList-Body"/>
      </w:pPr>
    </w:p>
    <w:p w:rsidR="00F43C7D" w:rsidRDefault="0074721A">
      <w:pPr>
        <w:pStyle w:val="ProductList-ClauseHeading"/>
        <w:outlineLvl w:val="2"/>
      </w:pPr>
      <w:r>
        <w:t>4. Preços</w:t>
      </w:r>
    </w:p>
    <w:p w:rsidR="00F43C7D" w:rsidRDefault="0074721A">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rsidR="00F43C7D" w:rsidRDefault="00F43C7D">
      <w:pPr>
        <w:pStyle w:val="ProductList-Body"/>
      </w:pPr>
    </w:p>
    <w:p w:rsidR="00F43C7D" w:rsidRDefault="0074721A">
      <w:pPr>
        <w:pStyle w:val="ProductList-ClauseHeading"/>
        <w:outlineLvl w:val="2"/>
      </w:pPr>
      <w:r>
        <w:t>5. Pagamento e Honorários</w:t>
      </w:r>
    </w:p>
    <w:p w:rsidR="00F43C7D" w:rsidRDefault="0074721A" w:rsidP="0074721A">
      <w:pPr>
        <w:pStyle w:val="ProductList-Bullet"/>
        <w:numPr>
          <w:ilvl w:val="0"/>
          <w:numId w:val="32"/>
        </w:numPr>
      </w:pPr>
      <w:r>
        <w:rPr>
          <w:b/>
          <w:color w:val="00188F"/>
        </w:rPr>
        <w:t>Utilização do Compromisso Monetário</w:t>
      </w:r>
      <w:r>
        <w:t xml:space="preserve">: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 </w:t>
      </w:r>
    </w:p>
    <w:p w:rsidR="00F43C7D" w:rsidRDefault="0074721A" w:rsidP="0074721A">
      <w:pPr>
        <w:pStyle w:val="ProductList-Bullet"/>
        <w:numPr>
          <w:ilvl w:val="0"/>
          <w:numId w:val="32"/>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w:t>
      </w:r>
    </w:p>
    <w:p w:rsidR="00F43C7D" w:rsidRDefault="0074721A" w:rsidP="0074721A">
      <w:pPr>
        <w:pStyle w:val="ProductList-Bullet"/>
        <w:numPr>
          <w:ilvl w:val="0"/>
          <w:numId w:val="32"/>
        </w:numPr>
      </w:pPr>
      <w:r>
        <w:rPr>
          <w:b/>
          <w:color w:val="00188F"/>
        </w:rPr>
        <w:t>Faturação do Compromisso Monetário Em Excesso</w:t>
      </w:r>
      <w:r>
        <w:t>: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w:t>
      </w:r>
    </w:p>
    <w:p w:rsidR="00F43C7D" w:rsidRDefault="0074721A" w:rsidP="0074721A">
      <w:pPr>
        <w:pStyle w:val="ProductList-Bullet"/>
        <w:numPr>
          <w:ilvl w:val="0"/>
          <w:numId w:val="32"/>
        </w:numPr>
      </w:pPr>
      <w:r>
        <w:rPr>
          <w:b/>
          <w:color w:val="00188F"/>
        </w:rPr>
        <w:t>Faturação do Consumo</w:t>
      </w:r>
      <w:r>
        <w:t>: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w:t>
      </w:r>
    </w:p>
    <w:p w:rsidR="00F43C7D" w:rsidRDefault="0074721A" w:rsidP="0074721A">
      <w:pPr>
        <w:pStyle w:val="ProductList-Bullet"/>
        <w:numPr>
          <w:ilvl w:val="0"/>
          <w:numId w:val="32"/>
        </w:numPr>
      </w:pPr>
      <w:r>
        <w:rPr>
          <w:b/>
          <w:color w:val="00188F"/>
        </w:rPr>
        <w:t>Faturação do Plano dos Serviços do Azure</w:t>
      </w:r>
      <w:r>
        <w:t>: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w:t>
      </w:r>
    </w:p>
    <w:p w:rsidR="00F43C7D" w:rsidRDefault="0074721A" w:rsidP="0074721A">
      <w:pPr>
        <w:pStyle w:val="ProductList-Bullet"/>
        <w:numPr>
          <w:ilvl w:val="0"/>
          <w:numId w:val="32"/>
        </w:numPr>
      </w:pPr>
      <w:r>
        <w:rPr>
          <w:b/>
          <w:color w:val="00188F"/>
        </w:rPr>
        <w:t>Reservas do Azure</w:t>
      </w:r>
      <w:r>
        <w:t>: 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cobrem apenas a computação (a taxa base) e não incluem o custo do software (por exemplo, o Windows Server), o armazenamento ou a cópia de segurança. Por outro lado, as Instâncias Reservadas do Azure para o software não incluem o custo da computação.</w:t>
      </w:r>
    </w:p>
    <w:p w:rsidR="00F43C7D" w:rsidRDefault="0074721A">
      <w:pPr>
        <w:pStyle w:val="ProductList-ClauseHeading"/>
        <w:outlineLvl w:val="2"/>
      </w:pPr>
      <w:r>
        <w:t>6. Opções das Reservas do Azure</w:t>
      </w:r>
    </w:p>
    <w:p w:rsidR="00F43C7D" w:rsidRDefault="0074721A">
      <w:pPr>
        <w:pStyle w:val="ProductList-Body"/>
      </w:pPr>
      <w:r>
        <w:t>As seguintes opções são aplicáveis às Reservas do Azure que o Cliente adquiriu.</w:t>
      </w:r>
    </w:p>
    <w:p w:rsidR="00F43C7D" w:rsidRDefault="0074721A" w:rsidP="0074721A">
      <w:pPr>
        <w:pStyle w:val="ProductList-Bullet"/>
        <w:numPr>
          <w:ilvl w:val="0"/>
          <w:numId w:val="33"/>
        </w:numPr>
      </w:pPr>
      <w:r>
        <w:rPr>
          <w:b/>
          <w:color w:val="00188F"/>
        </w:rPr>
        <w:t>Trocar</w:t>
      </w:r>
      <w:r>
        <w:t>: é uma opção que permite ao Cliente aplicar o valor monetário de um período restante da Reserva do Azure à aquisição de uma ou mais novas Reservas do Azure de igual valor monetário ou superior.</w:t>
      </w:r>
    </w:p>
    <w:p w:rsidR="00F43C7D" w:rsidRDefault="0074721A" w:rsidP="0074721A">
      <w:pPr>
        <w:pStyle w:val="ProductList-Bullet"/>
        <w:numPr>
          <w:ilvl w:val="0"/>
          <w:numId w:val="33"/>
        </w:numPr>
      </w:pPr>
      <w:r>
        <w:rPr>
          <w:b/>
          <w:color w:val="00188F"/>
        </w:rPr>
        <w:t>Cancelar</w:t>
      </w:r>
      <w:r>
        <w:t>: é uma opção que permite ao Cliente receber um reembolso proporcional baseado num período de Reserva do Azure, menos uma taxa por cessação antecipada (atualmente, 12 por cento), e sujeito a um limite de cancelamento definido pela Microsoft (atualmente, 50.000 $ por ano).</w:t>
      </w:r>
    </w:p>
    <w:p w:rsidR="00F43C7D" w:rsidRDefault="0074721A" w:rsidP="0074721A">
      <w:pPr>
        <w:pStyle w:val="ProductList-Bullet"/>
        <w:numPr>
          <w:ilvl w:val="0"/>
          <w:numId w:val="33"/>
        </w:numPr>
      </w:pPr>
      <w:r>
        <w:rPr>
          <w:b/>
          <w:color w:val="00188F"/>
        </w:rPr>
        <w:t>Cessão da posição contratual</w:t>
      </w:r>
      <w:r>
        <w:t xml:space="preserve">: permite ao Cliente aplicar uma Reserva do Azure a uma única subscrição (dentro do âmbito) das inscrições/conta (partilhada). </w:t>
      </w:r>
    </w:p>
    <w:p w:rsidR="00F43C7D" w:rsidRDefault="00F43C7D">
      <w:pPr>
        <w:pStyle w:val="ProductList-Body"/>
      </w:pPr>
    </w:p>
    <w:p w:rsidR="00F43C7D" w:rsidRDefault="0074721A">
      <w:pPr>
        <w:pStyle w:val="ProductList-ClauseHeading"/>
        <w:outlineLvl w:val="2"/>
      </w:pPr>
      <w:r>
        <w:t>7. Programas Open License, Open Value e Open Value Subscription</w:t>
      </w:r>
    </w:p>
    <w:p w:rsidR="00F43C7D" w:rsidRDefault="0074721A">
      <w:pPr>
        <w:pStyle w:val="ProductList-SubClauseHeading"/>
        <w:outlineLvl w:val="3"/>
      </w:pPr>
      <w:r>
        <w:t>7.1 Definições</w:t>
      </w:r>
    </w:p>
    <w:p w:rsidR="00F43C7D" w:rsidRDefault="0074721A">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F43C7D" w:rsidRDefault="0074721A">
      <w:pPr>
        <w:pStyle w:val="ProductList-BodyIndented"/>
      </w:pPr>
      <w:r>
        <w:rPr>
          <w:b/>
          <w:color w:val="00188F"/>
        </w:rPr>
        <w:t>Portal</w:t>
      </w:r>
      <w:r>
        <w:t xml:space="preserve"> designa o portal online através do qual o Cliente administra a respetiva Subscrição.</w:t>
      </w:r>
    </w:p>
    <w:p w:rsidR="00F43C7D" w:rsidRDefault="0074721A">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rsidR="00F43C7D" w:rsidRDefault="00F43C7D">
      <w:pPr>
        <w:pStyle w:val="ProductList-BodyIndented"/>
      </w:pPr>
    </w:p>
    <w:p w:rsidR="00F43C7D" w:rsidRDefault="0074721A">
      <w:pPr>
        <w:pStyle w:val="ProductList-SubClauseHeading"/>
        <w:outlineLvl w:val="3"/>
      </w:pPr>
      <w:r>
        <w:t>7.2 Vigência da Subscrição</w:t>
      </w:r>
    </w:p>
    <w:p w:rsidR="00F43C7D" w:rsidRDefault="0074721A">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F43C7D" w:rsidRDefault="00F43C7D">
      <w:pPr>
        <w:pStyle w:val="ProductList-BodyIndented"/>
      </w:pPr>
    </w:p>
    <w:p w:rsidR="00F43C7D" w:rsidRDefault="0074721A">
      <w:pPr>
        <w:pStyle w:val="ProductList-ClauseHeading"/>
        <w:outlineLvl w:val="2"/>
      </w:pPr>
      <w:r>
        <w:t>8. Benefício Híbrido do Microsoft Azure</w:t>
      </w:r>
    </w:p>
    <w:p w:rsidR="00F43C7D" w:rsidRDefault="0074721A">
      <w:pPr>
        <w:pStyle w:val="ProductList-SubClauseHeading"/>
        <w:outlineLvl w:val="3"/>
      </w:pPr>
      <w:r>
        <w:t>8.1 Benefício Híbrido do Microsoft Azure para Windows Server</w:t>
      </w:r>
    </w:p>
    <w:p w:rsidR="00F43C7D" w:rsidRDefault="0074721A">
      <w:pPr>
        <w:pStyle w:val="ProductList-BodyIndented"/>
      </w:pPr>
      <w:r>
        <w:t xml:space="preserve">Ao abrigo do Benefício Híbrido do Microsoft Azure para Windows Server, o Cliente pode utilizar Máquinas Virtuais do Windows Server no Microsoft Azure e pagar apenas o custo da computação (a “Instância Base”).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 O Cliente pode utilizar Standard ou Datacenter.</w:t>
      </w:r>
    </w:p>
    <w:p w:rsidR="00F43C7D" w:rsidRDefault="00F43C7D">
      <w:pPr>
        <w:pStyle w:val="ProductList-BodyIndented"/>
      </w:pPr>
    </w:p>
    <w:p w:rsidR="00F43C7D" w:rsidRDefault="0074721A">
      <w:pPr>
        <w:pStyle w:val="ProductList-BodyIndented"/>
      </w:pPr>
      <w:r>
        <w:t xml:space="preserve">O Cliente deve indicar que está a utilizar o Windows Server ao abrigo do Benefício Híbrido do Azure para Windows Server ao criar ou configurar uma máquina virtual no Azure. Os </w:t>
      </w:r>
      <w:hyperlink r:id="rId113">
        <w:r>
          <w:rPr>
            <w:color w:val="00467F"/>
            <w:u w:val="single"/>
          </w:rPr>
          <w:t>Termos dos Serviços Online</w:t>
        </w:r>
      </w:hyperlink>
      <w:r>
        <w:t xml:space="preserve"> regulam a utilização do Windows Server ao abrigo deste benefício.</w:t>
      </w:r>
    </w:p>
    <w:p w:rsidR="00F43C7D" w:rsidRDefault="00F43C7D">
      <w:pPr>
        <w:pStyle w:val="ProductList-BodyIndented"/>
      </w:pPr>
    </w:p>
    <w:p w:rsidR="00F43C7D" w:rsidRDefault="0074721A">
      <w:pPr>
        <w:pStyle w:val="ProductList-BodyIndented"/>
      </w:pPr>
      <w:r>
        <w:t xml:space="preserve">O Benefício Híbrido do Azure para Windows Server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O Cliente não pode 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Standard ao Benefício Híbrido do Azure para Windows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em simultâneo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exceto uma única vez, por um período não superior a 31 dias, para permitir ao Cliente migrar estas cargas de trabalho para o Azure.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Benefício Híbrido do Azure para Windows Server e não podem ser reimplementadas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durante 90 dias.</w:t>
      </w:r>
    </w:p>
    <w:p w:rsidR="00F43C7D" w:rsidRDefault="00F43C7D">
      <w:pPr>
        <w:pStyle w:val="ProductList-BodyIndented"/>
      </w:pPr>
    </w:p>
    <w:p w:rsidR="00F43C7D" w:rsidRDefault="0074721A">
      <w:pPr>
        <w:pStyle w:val="ProductList-SubClauseHeading"/>
        <w:outlineLvl w:val="3"/>
      </w:pPr>
      <w:r>
        <w:t>8.2 Benefício Híbrido do Microsoft Azure para SQL Server</w:t>
      </w:r>
    </w:p>
    <w:p w:rsidR="00F43C7D" w:rsidRDefault="0074721A">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atribuído um conjunto separado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rsidR="00F43C7D" w:rsidRDefault="00F43C7D">
      <w:pPr>
        <w:pStyle w:val="ProductList-BodyIndented"/>
      </w:pPr>
    </w:p>
    <w:tbl>
      <w:tblPr>
        <w:tblStyle w:val="PURTable0"/>
        <w:tblW w:w="0" w:type="dxa"/>
        <w:tblLook w:val="04A0" w:firstRow="1" w:lastRow="0" w:firstColumn="1" w:lastColumn="0" w:noHBand="0" w:noVBand="1"/>
      </w:tblPr>
      <w:tblGrid>
        <w:gridCol w:w="3103"/>
        <w:gridCol w:w="3717"/>
        <w:gridCol w:w="3620"/>
      </w:tblGrid>
      <w:tr w:rsidR="00F43C7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43C7D" w:rsidRDefault="0074721A">
            <w:pPr>
              <w:pStyle w:val="ProductList-TableBody"/>
            </w:pPr>
            <w:r>
              <w:rPr>
                <w:color w:val="FFFFFF"/>
              </w:rPr>
              <w:t>Licenças Qualificadas</w:t>
            </w:r>
          </w:p>
        </w:tc>
        <w:tc>
          <w:tcPr>
            <w:tcW w:w="4280" w:type="dxa"/>
            <w:tcBorders>
              <w:bottom w:val="none" w:sz="4" w:space="0" w:color="6E6E6E"/>
            </w:tcBorders>
            <w:shd w:val="clear" w:color="auto" w:fill="0070C0"/>
          </w:tcPr>
          <w:p w:rsidR="00F43C7D" w:rsidRDefault="0074721A">
            <w:pPr>
              <w:pStyle w:val="ProductList-TableBody"/>
            </w:pPr>
            <w:r>
              <w:rPr>
                <w:color w:val="FFFFFF"/>
              </w:rPr>
              <w:t>Serviço de Dados do Microsoft Azure</w:t>
            </w:r>
          </w:p>
        </w:tc>
        <w:tc>
          <w:tcPr>
            <w:tcW w:w="4160" w:type="dxa"/>
            <w:shd w:val="clear" w:color="auto" w:fill="0070C0"/>
          </w:tcPr>
          <w:p w:rsidR="00F43C7D" w:rsidRDefault="0074721A">
            <w:pPr>
              <w:pStyle w:val="ProductList-TableBody"/>
            </w:pPr>
            <w:r>
              <w:rPr>
                <w:color w:val="FFFFFF"/>
              </w:rPr>
              <w:t>Rácio de Licenças Qualificadas para vCores do Azure</w:t>
            </w:r>
          </w:p>
        </w:tc>
      </w:tr>
      <w:tr w:rsidR="00F43C7D">
        <w:tc>
          <w:tcPr>
            <w:tcW w:w="3540" w:type="dxa"/>
            <w:tcBorders>
              <w:left w:val="single" w:sz="4" w:space="0" w:color="6E6E6E"/>
              <w:bottom w:val="none" w:sz="4" w:space="0" w:color="6E6E6E"/>
              <w:right w:val="single" w:sz="4" w:space="0" w:color="6E6E6E"/>
            </w:tcBorders>
          </w:tcPr>
          <w:p w:rsidR="00F43C7D" w:rsidRDefault="0074721A">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43C7D" w:rsidRDefault="0074721A">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rsidR="00F43C7D" w:rsidRDefault="0074721A">
            <w:pPr>
              <w:pStyle w:val="ProductList-TableBody"/>
            </w:pPr>
            <w:r>
              <w:t>1 Licença Core:4 vCores</w:t>
            </w:r>
          </w:p>
        </w:tc>
      </w:tr>
      <w:tr w:rsidR="00F43C7D">
        <w:tc>
          <w:tcPr>
            <w:tcW w:w="3540" w:type="dxa"/>
            <w:tcBorders>
              <w:top w:val="none" w:sz="4" w:space="0" w:color="6E6E6E"/>
              <w:left w:val="single" w:sz="4" w:space="0" w:color="6E6E6E"/>
              <w:bottom w:val="none" w:sz="4" w:space="0" w:color="6E6E6E"/>
            </w:tcBorders>
          </w:tcPr>
          <w:p w:rsidR="00F43C7D" w:rsidRDefault="00F43C7D">
            <w:pPr>
              <w:pStyle w:val="ProductList-TableBody"/>
            </w:pPr>
          </w:p>
        </w:tc>
        <w:tc>
          <w:tcPr>
            <w:tcW w:w="4280" w:type="dxa"/>
          </w:tcPr>
          <w:p w:rsidR="00F43C7D" w:rsidRDefault="0074721A">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rsidR="00F43C7D" w:rsidRDefault="0074721A">
            <w:pPr>
              <w:pStyle w:val="ProductList-TableBody"/>
            </w:pPr>
            <w:r>
              <w:t>1 Licença Core:1 vCore</w:t>
            </w:r>
          </w:p>
        </w:tc>
      </w:tr>
      <w:tr w:rsidR="00F43C7D">
        <w:tc>
          <w:tcPr>
            <w:tcW w:w="3540" w:type="dxa"/>
            <w:tcBorders>
              <w:top w:val="none" w:sz="4" w:space="0" w:color="6E6E6E"/>
              <w:left w:val="single" w:sz="4" w:space="0" w:color="6E6E6E"/>
              <w:bottom w:val="none" w:sz="4" w:space="0" w:color="6E6E6E"/>
            </w:tcBorders>
          </w:tcPr>
          <w:p w:rsidR="00F43C7D" w:rsidRDefault="00F43C7D">
            <w:pPr>
              <w:pStyle w:val="ProductList-TableBody"/>
            </w:pPr>
          </w:p>
        </w:tc>
        <w:tc>
          <w:tcPr>
            <w:tcW w:w="4280" w:type="dxa"/>
          </w:tcPr>
          <w:p w:rsidR="00F43C7D" w:rsidRDefault="0074721A">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rsidR="00F43C7D" w:rsidRDefault="0074721A">
            <w:pPr>
              <w:pStyle w:val="ProductList-TableBody"/>
            </w:pPr>
            <w:r>
              <w:t>1 Licença Core:1 vCore</w:t>
            </w:r>
          </w:p>
        </w:tc>
      </w:tr>
      <w:tr w:rsidR="00F43C7D">
        <w:tc>
          <w:tcPr>
            <w:tcW w:w="3540" w:type="dxa"/>
            <w:tcBorders>
              <w:top w:val="none" w:sz="4" w:space="0" w:color="6E6E6E"/>
              <w:left w:val="single" w:sz="4" w:space="0" w:color="6E6E6E"/>
              <w:bottom w:val="single" w:sz="4" w:space="0" w:color="6E6E6E"/>
            </w:tcBorders>
          </w:tcPr>
          <w:p w:rsidR="00F43C7D" w:rsidRDefault="00F43C7D">
            <w:pPr>
              <w:pStyle w:val="ProductList-TableBody"/>
            </w:pPr>
          </w:p>
        </w:tc>
        <w:tc>
          <w:tcPr>
            <w:tcW w:w="4280" w:type="dxa"/>
          </w:tcPr>
          <w:p w:rsidR="00F43C7D" w:rsidRDefault="0074721A">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rsidR="00F43C7D" w:rsidRDefault="0074721A">
            <w:pPr>
              <w:pStyle w:val="ProductList-TableBody"/>
            </w:pPr>
            <w:r>
              <w:t>1 Licença Core</w:t>
            </w:r>
            <w:r>
              <w:rPr>
                <w:vertAlign w:val="superscript"/>
              </w:rPr>
              <w:t>1</w:t>
            </w:r>
            <w:r>
              <w:t>:1 vCore</w:t>
            </w:r>
          </w:p>
        </w:tc>
      </w:tr>
      <w:tr w:rsidR="00F43C7D">
        <w:tc>
          <w:tcPr>
            <w:tcW w:w="3540" w:type="dxa"/>
            <w:tcBorders>
              <w:top w:val="single" w:sz="4" w:space="0" w:color="6E6E6E"/>
              <w:left w:val="single" w:sz="4" w:space="0" w:color="6E6E6E"/>
              <w:bottom w:val="none" w:sz="4" w:space="0" w:color="6E6E6E"/>
            </w:tcBorders>
          </w:tcPr>
          <w:p w:rsidR="00F43C7D" w:rsidRDefault="0074721A">
            <w:pPr>
              <w:pStyle w:val="ProductList-TableBody"/>
            </w:pPr>
            <w:r>
              <w:t>SQL Server Standard (Core)</w:t>
            </w:r>
          </w:p>
        </w:tc>
        <w:tc>
          <w:tcPr>
            <w:tcW w:w="4280" w:type="dxa"/>
          </w:tcPr>
          <w:p w:rsidR="00F43C7D" w:rsidRDefault="0074721A">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rsidR="00F43C7D" w:rsidRDefault="0074721A">
            <w:pPr>
              <w:pStyle w:val="ProductList-TableBody"/>
            </w:pPr>
            <w:r>
              <w:t>1 Licença Core:1 vCore</w:t>
            </w:r>
          </w:p>
        </w:tc>
      </w:tr>
      <w:tr w:rsidR="00F43C7D">
        <w:tc>
          <w:tcPr>
            <w:tcW w:w="3540" w:type="dxa"/>
            <w:tcBorders>
              <w:top w:val="none" w:sz="4" w:space="0" w:color="6E6E6E"/>
              <w:left w:val="single" w:sz="4" w:space="0" w:color="6E6E6E"/>
              <w:bottom w:val="none" w:sz="4" w:space="0" w:color="6E6E6E"/>
            </w:tcBorders>
          </w:tcPr>
          <w:p w:rsidR="00F43C7D" w:rsidRDefault="00F43C7D">
            <w:pPr>
              <w:pStyle w:val="ProductList-TableBody"/>
            </w:pPr>
          </w:p>
        </w:tc>
        <w:tc>
          <w:tcPr>
            <w:tcW w:w="4280" w:type="dxa"/>
          </w:tcPr>
          <w:p w:rsidR="00F43C7D" w:rsidRDefault="0074721A">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rsidR="00F43C7D" w:rsidRDefault="0074721A">
            <w:pPr>
              <w:pStyle w:val="ProductList-TableBody"/>
            </w:pPr>
            <w:r>
              <w:t>1 Licença Core:1 vCore</w:t>
            </w:r>
          </w:p>
        </w:tc>
      </w:tr>
      <w:tr w:rsidR="00F43C7D">
        <w:tc>
          <w:tcPr>
            <w:tcW w:w="3540" w:type="dxa"/>
            <w:tcBorders>
              <w:top w:val="none" w:sz="4" w:space="0" w:color="6E6E6E"/>
              <w:left w:val="single" w:sz="4" w:space="0" w:color="6E6E6E"/>
              <w:bottom w:val="single" w:sz="4" w:space="0" w:color="6E6E6E"/>
            </w:tcBorders>
          </w:tcPr>
          <w:p w:rsidR="00F43C7D" w:rsidRDefault="00F43C7D">
            <w:pPr>
              <w:pStyle w:val="ProductList-TableBody"/>
            </w:pPr>
          </w:p>
        </w:tc>
        <w:tc>
          <w:tcPr>
            <w:tcW w:w="4280" w:type="dxa"/>
          </w:tcPr>
          <w:p w:rsidR="00F43C7D" w:rsidRDefault="0074721A">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rsidR="00F43C7D" w:rsidRDefault="0074721A">
            <w:pPr>
              <w:pStyle w:val="ProductList-TableBody"/>
            </w:pPr>
            <w:r>
              <w:t>1 Licença Core</w:t>
            </w:r>
            <w:r>
              <w:rPr>
                <w:vertAlign w:val="superscript"/>
              </w:rPr>
              <w:t>1</w:t>
            </w:r>
            <w:r>
              <w:t>:1 vCore</w:t>
            </w:r>
          </w:p>
        </w:tc>
      </w:tr>
    </w:tbl>
    <w:p w:rsidR="00F43C7D" w:rsidRDefault="0074721A">
      <w:pPr>
        <w:pStyle w:val="ProductList-BodyIndented"/>
      </w:pPr>
      <w:r>
        <w:rPr>
          <w:vertAlign w:val="superscript"/>
        </w:rPr>
        <w:t>1</w:t>
      </w:r>
      <w:r>
        <w:rPr>
          <w:i/>
        </w:rPr>
        <w:t>Sujeito a um mínimo de quatro Licenças Core por Máquina Virtual.</w:t>
      </w:r>
    </w:p>
    <w:p w:rsidR="00F43C7D" w:rsidRDefault="00F43C7D">
      <w:pPr>
        <w:pStyle w:val="ProductList-BodyIndented"/>
      </w:pPr>
    </w:p>
    <w:p w:rsidR="00F43C7D" w:rsidRDefault="0074721A">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as cargas de trabalho em execução no Benefício Híbrido do Azure para SQL Server com serviços do Azure com serviços com tráfego limitado.  </w:t>
      </w:r>
    </w:p>
    <w:p w:rsidR="00F43C7D" w:rsidRDefault="00F43C7D">
      <w:pPr>
        <w:pStyle w:val="ProductList-BodyIndented"/>
      </w:pPr>
    </w:p>
    <w:p w:rsidR="00F43C7D" w:rsidRDefault="0074721A">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sob Mobilidade de Licenças através do Software Assurance ou (b) a um Servidor dedicado à respetiva utilização, exceto uma única vez, por um período não superior a 180 dias, para permitir ao Cliente migrar estas cargas de trabalho para o Azure. </w:t>
      </w:r>
    </w:p>
    <w:p w:rsidR="00F43C7D" w:rsidRDefault="00F43C7D">
      <w:pPr>
        <w:pStyle w:val="ProductList-BodyIndented"/>
      </w:pPr>
    </w:p>
    <w:p w:rsidR="00F43C7D" w:rsidRDefault="0074721A">
      <w:pPr>
        <w:pStyle w:val="ProductList-BodyIndented"/>
      </w:pPr>
      <w:r>
        <w:t xml:space="preserve">O Cliente pode reatribuir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atribuídas para utilização com o Benefício Híbrido do Azure para SQL Server a um Servidor dedicado para o Cliente ou para os servidores partilhados sob Mobilidade de Licenças através do Software Assurance,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fornecidas devem manter-se atribuídas para serem utilizadas ao abrigo deste benefício durante um mínimo de 90 dias após a migração de uma carga de trabalho. </w:t>
      </w:r>
    </w:p>
    <w:p w:rsidR="00F43C7D" w:rsidRDefault="00F43C7D">
      <w:pPr>
        <w:pStyle w:val="ProductList-BodyIndented"/>
      </w:pPr>
    </w:p>
    <w:p w:rsidR="00F43C7D" w:rsidRDefault="0074721A">
      <w:pPr>
        <w:pStyle w:val="ProductList-SubClauseHeading"/>
        <w:outlineLvl w:val="3"/>
      </w:pPr>
      <w:r>
        <w:t>8.2.1 Direitos de Ativação Pós-falha</w:t>
      </w:r>
    </w:p>
    <w:p w:rsidR="00F43C7D" w:rsidRDefault="0074721A">
      <w:pPr>
        <w:pStyle w:val="ProductList-BodyIndented"/>
      </w:pPr>
      <w:r>
        <w:t xml:space="preserve">Ao 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Máquinas Virtuais do SQL Server ao abrigo do Benefício Híbrido do Azure para SQL Server, o Cliente também pode executar instâncias de ativação pós-falha passivas no Microsoft Azure, em antecipação de um evento de ativação pós-falha. O número de licenças que seriam de outra forma requeridas para executar as Instâncias de ativação pós-falha passivas não pode exceder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requeridas para executar a Máquina Virtual do SQL Server correspondente ao abrigo do Benefício Híbrido do Azure.</w:t>
      </w:r>
    </w:p>
    <w:p w:rsidR="00F43C7D" w:rsidRDefault="00F43C7D">
      <w:pPr>
        <w:pStyle w:val="ProductList-BodyIndented"/>
      </w:pPr>
    </w:p>
    <w:p w:rsidR="00F43C7D" w:rsidRDefault="0074721A">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515574657"/>
      <w:r>
        <w:instrText>Serviços do Microsoft Azure</w:instrText>
      </w:r>
      <w:bookmarkEnd w:id="217"/>
      <w:r>
        <w:instrText>" \l 3</w:instrText>
      </w:r>
      <w:r>
        <w:fldChar w:fldCharType="end"/>
      </w:r>
    </w:p>
    <w:p w:rsidR="00F43C7D" w:rsidRDefault="0074721A">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F43C7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660" w:type="dxa"/>
            <w:tcBorders>
              <w:top w:val="single" w:sz="6" w:space="0" w:color="FFFFFF"/>
              <w:left w:val="none" w:sz="4" w:space="0" w:color="6E6E6E"/>
              <w:bottom w:val="dashed" w:sz="4" w:space="0" w:color="B2B2B2"/>
              <w:right w:val="none" w:sz="4" w:space="0" w:color="6E6E6E"/>
            </w:tcBorders>
          </w:tcPr>
          <w:p w:rsidR="00F43C7D" w:rsidRDefault="0074721A">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2B2B2"/>
              <w:left w:val="none" w:sz="4" w:space="0" w:color="6E6E6E"/>
              <w:bottom w:val="none" w:sz="4" w:space="0" w:color="BFBFBF"/>
              <w:right w:val="none" w:sz="4" w:space="0" w:color="6E6E6E"/>
            </w:tcBorders>
          </w:tcPr>
          <w:p w:rsidR="00F43C7D" w:rsidRDefault="0074721A">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bl>
    <w:p w:rsidR="00F43C7D" w:rsidRDefault="0074721A">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585"/>
        <w:gridCol w:w="3601"/>
        <w:gridCol w:w="3604"/>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2.1 Planos dos Serviços do Microsoft Azure</w:t>
      </w:r>
    </w:p>
    <w:p w:rsidR="00F43C7D" w:rsidRDefault="0074721A">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43C7D" w:rsidRDefault="00F43C7D">
            <w:pPr>
              <w:pStyle w:val="PURBreadcrumb"/>
            </w:pPr>
          </w:p>
          <w:tbl>
            <w:tblPr>
              <w:tblW w:w="0" w:type="dxa"/>
              <w:tblLook w:val="04A0" w:firstRow="1" w:lastRow="0" w:firstColumn="1" w:lastColumn="0" w:noHBand="0" w:noVBand="1"/>
            </w:tblPr>
            <w:tblGrid>
              <w:gridCol w:w="10684"/>
            </w:tblGrid>
            <w:tr w:rsidR="00F43C7D">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TableBody"/>
            </w:pPr>
          </w:p>
        </w:tc>
      </w:tr>
    </w:tbl>
    <w:p w:rsidR="00F43C7D" w:rsidRDefault="0074721A">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515574658"/>
      <w:r>
        <w:instrText>Planos de Infraestrutura do Microsoft Azure</w:instrText>
      </w:r>
      <w:bookmarkEnd w:id="221"/>
      <w:r>
        <w:instrText>" \l 3</w:instrText>
      </w:r>
      <w:r>
        <w:fldChar w:fldCharType="end"/>
      </w:r>
    </w:p>
    <w:p w:rsidR="00F43C7D" w:rsidRDefault="0074721A">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231"/>
        <w:gridCol w:w="711"/>
        <w:gridCol w:w="685"/>
        <w:gridCol w:w="699"/>
        <w:gridCol w:w="710"/>
        <w:gridCol w:w="727"/>
        <w:gridCol w:w="827"/>
        <w:gridCol w:w="703"/>
        <w:gridCol w:w="692"/>
        <w:gridCol w:w="799"/>
      </w:tblGrid>
      <w:tr w:rsidR="00F43C7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6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3C7D" w:rsidRDefault="007472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Suplemento do Operations Management and Security E1</w:t>
            </w:r>
            <w:r>
              <w:fldChar w:fldCharType="begin"/>
            </w:r>
            <w:r>
              <w:instrText xml:space="preserve"> XE "Suplemento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Suplemento do Operations Management and Security E2</w:t>
            </w:r>
            <w:r>
              <w:fldChar w:fldCharType="begin"/>
            </w:r>
            <w:r>
              <w:instrText xml:space="preserve"> XE "Suplemento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Operations Management and Security E1 de SA Existente</w:t>
            </w:r>
            <w:r>
              <w:fldChar w:fldCharType="begin"/>
            </w:r>
            <w:r>
              <w:instrText xml:space="preserve"> XE "Operations Management and Security E1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Operations Management and Security E2 de SA Existente</w:t>
            </w:r>
            <w:r>
              <w:fldChar w:fldCharType="begin"/>
            </w:r>
            <w:r>
              <w:instrText xml:space="preserve"> XE "Operations Management and Security E2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 xml:space="preserve">Operations Management and Security: Conhecimentos Aprofundados e Análise de Dados </w:t>
            </w:r>
            <w:r>
              <w:fldChar w:fldCharType="begin"/>
            </w:r>
            <w:r>
              <w:instrText xml:space="preserve"> XE "Operations Management and Security: Conhecimentos Aprofundados e Análise de Dados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Operations Management and Security: Automatização e Controlo</w:t>
            </w:r>
            <w:r>
              <w:fldChar w:fldCharType="begin"/>
            </w:r>
            <w:r>
              <w:instrText xml:space="preserve"> XE "Operations Management and Security: Automatização e Controlo"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rPr>
                <w:color w:val="000000"/>
              </w:rPr>
              <w:t>Operations Management and Security: Cópia de Segurança e Recuperação Após Desastre</w:t>
            </w:r>
            <w:r>
              <w:fldChar w:fldCharType="begin"/>
            </w:r>
            <w:r>
              <w:instrText xml:space="preserve"> XE "Operations Management and Security: Cópia de Segurança e Recuperação Após Desastre"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bl>
    <w:p w:rsidR="00F43C7D" w:rsidRDefault="0074721A">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589"/>
        <w:gridCol w:w="3602"/>
        <w:gridCol w:w="3599"/>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F43C7D" w:rsidRDefault="00F43C7D">
      <w:pPr>
        <w:pStyle w:val="ProductList-Body"/>
      </w:pPr>
    </w:p>
    <w:p w:rsidR="00F43C7D" w:rsidRDefault="0074721A">
      <w:pPr>
        <w:pStyle w:val="ProductList-ClauseHeading"/>
        <w:outlineLvl w:val="4"/>
      </w:pPr>
      <w:r>
        <w:t>2.1 Operations Management and Security</w:t>
      </w:r>
    </w:p>
    <w:p w:rsidR="00F43C7D" w:rsidRDefault="00F43C7D">
      <w:pPr>
        <w:pStyle w:val="ProductList-Body"/>
      </w:pPr>
    </w:p>
    <w:p w:rsidR="00F43C7D" w:rsidRDefault="0074721A">
      <w:pPr>
        <w:pStyle w:val="ProductList-SubClauseHeading"/>
        <w:outlineLvl w:val="5"/>
      </w:pPr>
      <w:r>
        <w:t>2.1.1 Operations Management Suite</w:t>
      </w:r>
    </w:p>
    <w:p w:rsidR="00F43C7D" w:rsidRDefault="0074721A">
      <w:pPr>
        <w:pStyle w:val="ProductList-BodyIndented"/>
      </w:pPr>
      <w:r>
        <w:t>As subscrições do Operations Management and Security são ofertas no Operations Management Suite.</w:t>
      </w:r>
    </w:p>
    <w:p w:rsidR="00F43C7D" w:rsidRDefault="00F43C7D">
      <w:pPr>
        <w:pStyle w:val="ProductList-BodyIndented"/>
      </w:pPr>
    </w:p>
    <w:p w:rsidR="00F43C7D" w:rsidRDefault="0074721A">
      <w:pPr>
        <w:pStyle w:val="ProductList-SubClauseHeading"/>
        <w:outlineLvl w:val="5"/>
      </w:pPr>
      <w:r>
        <w:t>2.1.2 Software Incluído com o Operations Management and Security E1/E2</w:t>
      </w:r>
    </w:p>
    <w:p w:rsidR="00F43C7D" w:rsidRDefault="0074721A">
      <w:pPr>
        <w:pStyle w:val="ProductList-BodyIndented"/>
      </w:pPr>
      <w:r>
        <w:t>Durante a vigência de cada subscrição Operations Management and Security E1/E2, o Cliente pode instalar e executar uma cópia do software incluído correspondente para Gerir um OSE nas instalações do Cliente ou no Microsoft Azure.</w:t>
      </w:r>
    </w:p>
    <w:tbl>
      <w:tblPr>
        <w:tblStyle w:val="PURTable0"/>
        <w:tblW w:w="0" w:type="dxa"/>
        <w:tblLook w:val="04A0" w:firstRow="1" w:lastRow="0" w:firstColumn="1" w:lastColumn="0" w:noHBand="0" w:noVBand="1"/>
      </w:tblPr>
      <w:tblGrid>
        <w:gridCol w:w="5176"/>
        <w:gridCol w:w="5254"/>
      </w:tblGrid>
      <w:tr w:rsidR="00F43C7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43C7D" w:rsidRDefault="0074721A">
            <w:pPr>
              <w:pStyle w:val="ProductList-TableBody"/>
            </w:pPr>
            <w:r>
              <w:rPr>
                <w:color w:val="FFFFFF"/>
              </w:rPr>
              <w:t>Subscrição do Operations Management and Security</w:t>
            </w:r>
          </w:p>
        </w:tc>
        <w:tc>
          <w:tcPr>
            <w:tcW w:w="6120" w:type="dxa"/>
            <w:tcBorders>
              <w:left w:val="single" w:sz="4" w:space="0" w:color="6E6E6E"/>
              <w:right w:val="single" w:sz="4" w:space="0" w:color="6E6E6E"/>
            </w:tcBorders>
            <w:shd w:val="clear" w:color="auto" w:fill="0072C6"/>
          </w:tcPr>
          <w:p w:rsidR="00F43C7D" w:rsidRDefault="0074721A">
            <w:pPr>
              <w:pStyle w:val="ProductList-TableBody"/>
            </w:pPr>
            <w:r>
              <w:rPr>
                <w:color w:val="FFFFFF"/>
              </w:rPr>
              <w:t>Software Incluído</w:t>
            </w:r>
          </w:p>
        </w:tc>
      </w:tr>
      <w:tr w:rsidR="00F43C7D">
        <w:tc>
          <w:tcPr>
            <w:tcW w:w="6000" w:type="dxa"/>
            <w:tcBorders>
              <w:left w:val="single" w:sz="4" w:space="0" w:color="6E6E6E"/>
              <w:bottom w:val="single" w:sz="4" w:space="0" w:color="6E6E6E"/>
              <w:right w:val="single" w:sz="4" w:space="0" w:color="6E6E6E"/>
            </w:tcBorders>
          </w:tcPr>
          <w:p w:rsidR="00F43C7D" w:rsidRDefault="0074721A">
            <w:pPr>
              <w:pStyle w:val="ProductList-TableBody"/>
            </w:pPr>
            <w:r>
              <w:t>Operations Management and Security E1</w:t>
            </w:r>
          </w:p>
          <w:p w:rsidR="00F43C7D" w:rsidRDefault="0074721A">
            <w:pPr>
              <w:pStyle w:val="ProductList-TableBody"/>
            </w:pPr>
            <w:r>
              <w:t>Operations Management and Security E1 de SA Existente</w:t>
            </w:r>
          </w:p>
        </w:tc>
        <w:tc>
          <w:tcPr>
            <w:tcW w:w="6120" w:type="dxa"/>
            <w:tcBorders>
              <w:left w:val="single" w:sz="4" w:space="0" w:color="6E6E6E"/>
              <w:bottom w:val="single" w:sz="4" w:space="0" w:color="6E6E6E"/>
              <w:right w:val="single" w:sz="4" w:space="0" w:color="6E6E6E"/>
            </w:tcBorders>
          </w:tcPr>
          <w:p w:rsidR="00F43C7D" w:rsidRDefault="0074721A">
            <w:pPr>
              <w:pStyle w:val="ProductList-TableBody"/>
            </w:pPr>
            <w:r>
              <w:t>System Center Server Standard</w:t>
            </w:r>
          </w:p>
        </w:tc>
      </w:tr>
      <w:tr w:rsidR="00F43C7D">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Operations Management and Security E2</w:t>
            </w:r>
          </w:p>
          <w:p w:rsidR="00F43C7D" w:rsidRDefault="0074721A">
            <w:pPr>
              <w:pStyle w:val="ProductList-TableBody"/>
            </w:pPr>
            <w:r>
              <w:t>Operations Management and Security E2 de SA Existente</w:t>
            </w:r>
          </w:p>
        </w:tc>
        <w:tc>
          <w:tcPr>
            <w:tcW w:w="61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System Center Server Standard</w:t>
            </w:r>
          </w:p>
        </w:tc>
      </w:tr>
      <w:tr w:rsidR="00F43C7D">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Operations Management and Security: Conhecimentos Aprofundados e Análise de Dados</w:t>
            </w:r>
          </w:p>
        </w:tc>
        <w:tc>
          <w:tcPr>
            <w:tcW w:w="61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System Center Operation Manager</w:t>
            </w:r>
          </w:p>
        </w:tc>
      </w:tr>
      <w:tr w:rsidR="00F43C7D">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Operations Management and Security: Automatização e Controlo</w:t>
            </w:r>
          </w:p>
        </w:tc>
        <w:tc>
          <w:tcPr>
            <w:tcW w:w="61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System Center Configuration Manager</w:t>
            </w:r>
          </w:p>
          <w:p w:rsidR="00F43C7D" w:rsidRDefault="0074721A">
            <w:pPr>
              <w:pStyle w:val="ProductList-TableBody"/>
            </w:pPr>
            <w:r>
              <w:t>System Center Orchestrator</w:t>
            </w:r>
          </w:p>
          <w:p w:rsidR="00F43C7D" w:rsidRDefault="0074721A">
            <w:pPr>
              <w:pStyle w:val="ProductList-TableBody"/>
            </w:pPr>
            <w:r>
              <w:t>System Center Service Manager</w:t>
            </w:r>
          </w:p>
        </w:tc>
      </w:tr>
      <w:tr w:rsidR="00F43C7D">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Operations Management and Security: Cópia de Segurança e Recuperação Após Desastre</w:t>
            </w:r>
          </w:p>
        </w:tc>
        <w:tc>
          <w:tcPr>
            <w:tcW w:w="61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System Center Data Protection Manager</w:t>
            </w:r>
          </w:p>
          <w:p w:rsidR="00F43C7D" w:rsidRDefault="0074721A">
            <w:pPr>
              <w:pStyle w:val="ProductList-TableBody"/>
            </w:pPr>
            <w:r>
              <w:t>System Center Virtual Machine Manager</w:t>
            </w:r>
          </w:p>
        </w:tc>
      </w:tr>
    </w:tbl>
    <w:p w:rsidR="00F43C7D" w:rsidRDefault="00F43C7D">
      <w:pPr>
        <w:pStyle w:val="ProductList-ClauseHeading"/>
        <w:outlineLvl w:val="4"/>
      </w:pPr>
    </w:p>
    <w:p w:rsidR="00F43C7D" w:rsidRDefault="0074721A">
      <w:pPr>
        <w:pStyle w:val="ProductList-ClauseHeading"/>
        <w:outlineLvl w:val="4"/>
      </w:pPr>
      <w:r>
        <w:t>2.2 Plano do Microsoft Azure Stack</w:t>
      </w:r>
    </w:p>
    <w:p w:rsidR="00F43C7D" w:rsidRDefault="0074721A">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F43C7D" w:rsidRDefault="00F43C7D">
      <w:pPr>
        <w:pStyle w:val="ProductList-Body"/>
      </w:pPr>
    </w:p>
    <w:p w:rsidR="00F43C7D" w:rsidRDefault="0074721A">
      <w:pPr>
        <w:pStyle w:val="ProductList-ClauseHeading"/>
        <w:outlineLvl w:val="4"/>
      </w:pPr>
      <w:r>
        <w:t>2.3 Ofertas do Plano Microsoft Azure StorSimple</w:t>
      </w:r>
    </w:p>
    <w:p w:rsidR="00F43C7D" w:rsidRDefault="0074721A">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515574659"/>
      <w:r>
        <w:instrText>Planos de Suporte do Microsoft Azure</w:instrText>
      </w:r>
      <w:bookmarkEnd w:id="225"/>
      <w:r>
        <w:instrText>" \l 3</w:instrText>
      </w:r>
      <w:r>
        <w:fldChar w:fldCharType="end"/>
      </w:r>
    </w:p>
    <w:p w:rsidR="00F43C7D" w:rsidRDefault="0074721A">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18"/>
        <w:gridCol w:w="712"/>
        <w:gridCol w:w="687"/>
        <w:gridCol w:w="700"/>
        <w:gridCol w:w="712"/>
        <w:gridCol w:w="728"/>
        <w:gridCol w:w="828"/>
        <w:gridCol w:w="704"/>
        <w:gridCol w:w="694"/>
        <w:gridCol w:w="801"/>
      </w:tblGrid>
      <w:tr w:rsidR="00F43C7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6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bl>
    <w:p w:rsidR="00F43C7D" w:rsidRDefault="00F43C7D">
      <w:pPr>
        <w:pStyle w:val="ProductList-Body"/>
      </w:pPr>
    </w:p>
    <w:p w:rsidR="00F43C7D" w:rsidRDefault="0074721A">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01"/>
        <w:gridCol w:w="3581"/>
        <w:gridCol w:w="3608"/>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228" w:name="_Sec1199"/>
      <w:r>
        <w:t>Planos do Utilizador do Microsoft Azure</w:t>
      </w:r>
      <w:bookmarkEnd w:id="228"/>
      <w:r>
        <w:fldChar w:fldCharType="begin"/>
      </w:r>
      <w:r>
        <w:instrText xml:space="preserve"> TC "</w:instrText>
      </w:r>
      <w:bookmarkStart w:id="229" w:name="_Toc515574660"/>
      <w:r>
        <w:instrText>Planos do Utilizador do Microsoft Azure</w:instrText>
      </w:r>
      <w:bookmarkEnd w:id="229"/>
      <w:r>
        <w:instrText>" \l 3</w:instrText>
      </w:r>
      <w:r>
        <w:fldChar w:fldCharType="end"/>
      </w:r>
    </w:p>
    <w:p w:rsidR="00F43C7D" w:rsidRDefault="0074721A">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14"/>
        <w:gridCol w:w="711"/>
        <w:gridCol w:w="694"/>
        <w:gridCol w:w="699"/>
        <w:gridCol w:w="711"/>
        <w:gridCol w:w="727"/>
        <w:gridCol w:w="827"/>
        <w:gridCol w:w="703"/>
        <w:gridCol w:w="699"/>
        <w:gridCol w:w="799"/>
      </w:tblGrid>
      <w:tr w:rsidR="00F43C7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6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F43C7D" w:rsidRDefault="007472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3C7D" w:rsidRDefault="007472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bl>
    <w:p w:rsidR="00F43C7D" w:rsidRDefault="0074721A">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585"/>
        <w:gridCol w:w="3611"/>
        <w:gridCol w:w="3594"/>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F43C7D" w:rsidRDefault="00F43C7D">
      <w:pPr>
        <w:pStyle w:val="ProductList-Body"/>
      </w:pPr>
    </w:p>
    <w:p w:rsidR="00F43C7D" w:rsidRDefault="0074721A">
      <w:pPr>
        <w:pStyle w:val="ProductList-ClauseHeading"/>
        <w:outlineLvl w:val="4"/>
      </w:pPr>
      <w:r>
        <w:t>2.1 Direitos Expandidos de Utilização para os Clientes da Proteção Avançada Contra Ameaças do Azure para Utilizadores (AATP)</w:t>
      </w:r>
    </w:p>
    <w:p w:rsidR="00F43C7D" w:rsidRDefault="0074721A">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rsidR="00F43C7D" w:rsidRDefault="00F43C7D">
      <w:pPr>
        <w:pStyle w:val="ProductList-Body"/>
      </w:pPr>
    </w:p>
    <w:p w:rsidR="00F43C7D" w:rsidRDefault="00F43C7D">
      <w:pPr>
        <w:pStyle w:val="ProductList-Body"/>
      </w:pP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1HeadingNoBorder"/>
        <w:outlineLvl w:val="1"/>
      </w:pPr>
      <w:bookmarkStart w:id="232" w:name="_Sec629"/>
      <w:r>
        <w:t>Microsoft 365</w:t>
      </w:r>
      <w:bookmarkEnd w:id="232"/>
      <w:r>
        <w:fldChar w:fldCharType="begin"/>
      </w:r>
      <w:r>
        <w:instrText xml:space="preserve"> TC "</w:instrText>
      </w:r>
      <w:bookmarkStart w:id="233" w:name="_Toc515574661"/>
      <w:r>
        <w:instrText>Microsoft 365</w:instrText>
      </w:r>
      <w:bookmarkEnd w:id="233"/>
      <w:r>
        <w:instrText>" \l 2</w:instrText>
      </w:r>
      <w:r>
        <w:fldChar w:fldCharType="end"/>
      </w:r>
    </w:p>
    <w:p w:rsidR="00F43C7D" w:rsidRDefault="0074721A">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161"/>
        <w:gridCol w:w="708"/>
        <w:gridCol w:w="680"/>
        <w:gridCol w:w="799"/>
        <w:gridCol w:w="707"/>
        <w:gridCol w:w="726"/>
        <w:gridCol w:w="823"/>
        <w:gridCol w:w="699"/>
        <w:gridCol w:w="688"/>
        <w:gridCol w:w="793"/>
      </w:tblGrid>
      <w:tr w:rsidR="00F43C7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6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365 Education A3 com Core CAL</w:t>
            </w:r>
            <w:r>
              <w:fldChar w:fldCharType="begin"/>
            </w:r>
            <w:r>
              <w:instrText xml:space="preserve"> XE "Microsoft 365 Education A3 com Core CAL"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365 E3</w:t>
            </w:r>
            <w:r>
              <w:fldChar w:fldCharType="begin"/>
            </w:r>
            <w:r>
              <w:instrText xml:space="preserve"> XE "Microsoft 365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Suplemento do Microsoft 365 E3</w:t>
            </w:r>
            <w:r>
              <w:fldChar w:fldCharType="begin"/>
            </w:r>
            <w:r>
              <w:instrText xml:space="preserve"> XE "Suplemento do Microsoft 365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365 E3 de SA Existente</w:t>
            </w:r>
            <w:r>
              <w:fldChar w:fldCharType="begin"/>
            </w:r>
            <w:r>
              <w:instrText xml:space="preserve"> XE "Microsoft 365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365 E5</w:t>
            </w:r>
            <w:r>
              <w:fldChar w:fldCharType="begin"/>
            </w:r>
            <w:r>
              <w:instrText xml:space="preserve"> XE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Suplemento do Microsoft 365 E5</w:t>
            </w:r>
            <w:r>
              <w:fldChar w:fldCharType="begin"/>
            </w:r>
            <w:r>
              <w:instrText xml:space="preserve"> XE "Suplemento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365 E5 de SA Existente</w:t>
            </w:r>
            <w:r>
              <w:fldChar w:fldCharType="begin"/>
            </w:r>
            <w:r>
              <w:instrText xml:space="preserve"> XE "Microsoft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bl>
    <w:p w:rsidR="00F43C7D" w:rsidRDefault="00F43C7D">
      <w:pPr>
        <w:pStyle w:val="ProductList-Body"/>
      </w:pPr>
    </w:p>
    <w:p w:rsidR="00F43C7D" w:rsidRDefault="0074721A">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595"/>
        <w:gridCol w:w="3590"/>
        <w:gridCol w:w="3605"/>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Atualização “Step-up” do Microsoft 365 do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o Microsoft 365 de SA Existente)</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F43C7D" w:rsidRDefault="00F43C7D">
      <w:pPr>
        <w:pStyle w:val="ProductList-Body"/>
      </w:pPr>
    </w:p>
    <w:p w:rsidR="00F43C7D" w:rsidRDefault="0074721A">
      <w:pPr>
        <w:pStyle w:val="ProductList-ClauseHeading"/>
        <w:outlineLvl w:val="3"/>
      </w:pPr>
      <w:r>
        <w:t>2.1 Direitos Expandidos de Utilização para Microsoft 365 E3/E5</w:t>
      </w:r>
    </w:p>
    <w:p w:rsidR="00F43C7D" w:rsidRDefault="0074721A">
      <w:pPr>
        <w:pStyle w:val="ProductList-SubClauseHeading"/>
        <w:outlineLvl w:val="4"/>
      </w:pPr>
      <w:r>
        <w:t>2.1.1 Office Servers</w:t>
      </w:r>
    </w:p>
    <w:p w:rsidR="00F43C7D" w:rsidRDefault="0074721A">
      <w:pPr>
        <w:pStyle w:val="ProductList-BodyIndented"/>
      </w:pPr>
      <w:r>
        <w:t>Cada Utilizador Licenciado a quem foi atribuído um SL de Utilizador do Microsoft 365 E3/E5 pode:</w:t>
      </w:r>
    </w:p>
    <w:p w:rsidR="00F43C7D" w:rsidRDefault="0074721A" w:rsidP="0074721A">
      <w:pPr>
        <w:pStyle w:val="ProductList-Bullet"/>
        <w:numPr>
          <w:ilvl w:val="1"/>
          <w:numId w:val="34"/>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rsidR="00F43C7D" w:rsidRDefault="0074721A" w:rsidP="0074721A">
      <w:pPr>
        <w:pStyle w:val="ProductList-Bullet"/>
        <w:numPr>
          <w:ilvl w:val="1"/>
          <w:numId w:val="34"/>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F43C7D" w:rsidRDefault="0074721A">
      <w:pPr>
        <w:pStyle w:val="ProductList-BodyIndented"/>
      </w:pPr>
      <w:r>
        <w:t>Esta disposição não se aplica às SLs de Utilizador adquiridas ao abrigo do Contrato Microsoft Cloud.</w:t>
      </w:r>
    </w:p>
    <w:p w:rsidR="00F43C7D" w:rsidRDefault="00F43C7D">
      <w:pPr>
        <w:pStyle w:val="ProductList-BodyIndented"/>
      </w:pPr>
    </w:p>
    <w:p w:rsidR="00F43C7D" w:rsidRDefault="0074721A">
      <w:pPr>
        <w:pStyle w:val="ProductList-SubClauseHeading"/>
        <w:outlineLvl w:val="4"/>
      </w:pPr>
      <w:r>
        <w:t>2.1.2 Office Professional Plus</w:t>
      </w:r>
    </w:p>
    <w:p w:rsidR="00F43C7D" w:rsidRDefault="0074721A">
      <w:pPr>
        <w:pStyle w:val="ProductList-SubSubClauseHeading"/>
        <w:outlineLvl w:val="5"/>
      </w:pPr>
      <w:r>
        <w:t>2.1.2.1 SLs de Utilizador do Microsoft 365 de SA Existente:</w:t>
      </w:r>
    </w:p>
    <w:p w:rsidR="00F43C7D" w:rsidRDefault="0074721A">
      <w:pPr>
        <w:pStyle w:val="ProductList-BodyIndented2"/>
      </w:pPr>
      <w:r>
        <w:t>Para cada Utilizador Licenciado a quem o cliente atribui uma SL de Utilizador do Microsoft 365 de SA Existente, o Cliente pode instalar:</w:t>
      </w:r>
    </w:p>
    <w:p w:rsidR="00F43C7D" w:rsidRDefault="0074721A" w:rsidP="0074721A">
      <w:pPr>
        <w:pStyle w:val="ProductList-Bullet"/>
        <w:numPr>
          <w:ilvl w:val="2"/>
          <w:numId w:val="35"/>
        </w:numPr>
      </w:pPr>
      <w:r>
        <w:t xml:space="preserve">uma cópia local do Office Professional Plus para uso exclusivo do Utilizador Licenciado durante a vigência da subscrição; e </w:t>
      </w:r>
    </w:p>
    <w:p w:rsidR="00F43C7D" w:rsidRDefault="0074721A" w:rsidP="0074721A">
      <w:pPr>
        <w:pStyle w:val="ProductList-Bullet"/>
        <w:numPr>
          <w:ilvl w:val="2"/>
          <w:numId w:val="35"/>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rsidR="00F43C7D" w:rsidRDefault="00F43C7D">
      <w:pPr>
        <w:pStyle w:val="ProductList-BodyIndented2"/>
      </w:pPr>
    </w:p>
    <w:p w:rsidR="00F43C7D" w:rsidRDefault="0074721A">
      <w:pPr>
        <w:pStyle w:val="ProductList-SubSubClauseHeading"/>
        <w:outlineLvl w:val="5"/>
      </w:pPr>
      <w:r>
        <w:t>2.1.2.2 SLs de Utilizador do Microsoft 365 adquiridas no MPSA</w:t>
      </w:r>
    </w:p>
    <w:p w:rsidR="00F43C7D" w:rsidRDefault="0074721A">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rsidR="00F43C7D" w:rsidRDefault="00F43C7D">
      <w:pPr>
        <w:pStyle w:val="ProductList-BodyIndented2"/>
      </w:pPr>
    </w:p>
    <w:p w:rsidR="00F43C7D" w:rsidRDefault="0074721A">
      <w:pPr>
        <w:pStyle w:val="ProductList-ClauseHeading"/>
        <w:outlineLvl w:val="3"/>
      </w:pPr>
      <w:r>
        <w:t>2.2 Termos de Licenciamento Aplicáveis</w:t>
      </w:r>
    </w:p>
    <w:p w:rsidR="00F43C7D" w:rsidRDefault="0074721A">
      <w:pPr>
        <w:pStyle w:val="ProductList-Body"/>
      </w:pPr>
      <w:r>
        <w:t>Além dos termos da Entrada de Produto do Microsoft 365, os SLs de Utilizador do Microsoft 365 E3 e E5 são regulados pelos Termos de Licenciamento aplicáveis ao Office 365 Enterprise E3/E5, Enterprise Mobility + Security E3/E5 e Windows 10 Enterprise E3/E5 Por Utilizador.</w:t>
      </w:r>
    </w:p>
    <w:p w:rsidR="00F43C7D" w:rsidRDefault="00F43C7D">
      <w:pPr>
        <w:pStyle w:val="ProductList-Body"/>
      </w:pPr>
    </w:p>
    <w:p w:rsidR="00F43C7D" w:rsidRDefault="0074721A">
      <w:pPr>
        <w:pStyle w:val="ProductList-ClauseHeading"/>
        <w:outlineLvl w:val="3"/>
      </w:pPr>
      <w:r>
        <w:t>2.3 Microsoft 365 F1</w:t>
      </w:r>
    </w:p>
    <w:p w:rsidR="00F43C7D" w:rsidRDefault="0074721A">
      <w:pPr>
        <w:pStyle w:val="ProductList-SubClauseHeading"/>
        <w:outlineLvl w:val="4"/>
      </w:pPr>
      <w:r>
        <w:t>2.3.1 Direitos de Utilização</w:t>
      </w:r>
    </w:p>
    <w:p w:rsidR="00F43C7D" w:rsidRDefault="0074721A">
      <w:pPr>
        <w:pStyle w:val="ProductList-BodyIndented"/>
      </w:pPr>
      <w:r>
        <w:t>A utilização do Windows é regulada pelos Termos de Licenciamento presentes na secção Direitos de Utilização da Entrada de Produto do Windows aplicável ao Windows 10 Enterprise E3 por utilizador com as seguintes exceções:</w:t>
      </w:r>
    </w:p>
    <w:p w:rsidR="00F43C7D" w:rsidRDefault="0074721A" w:rsidP="0074721A">
      <w:pPr>
        <w:pStyle w:val="ProductList-Bullet"/>
        <w:numPr>
          <w:ilvl w:val="1"/>
          <w:numId w:val="36"/>
        </w:numPr>
      </w:pPr>
      <w:r>
        <w:t xml:space="preserve">O componente Windows do Microsoft 365 F1 funciona como um Serviço Online e não é um sucessor de qualquer versão anterior do sistema operativo de estação de trabalho Windows. Por conseguinte, não obstante os Termos de Licenciamento Universal ou o contrato de licenciamento em volume, os direitos de re-imaging, os direitos de utilização de versões anteriores, versões em idioma diferente, versões em plataforma diferente ou edições de nível inferior do Windows, incluindo o Windows 10 Enterprise LTSB, não são aplicáveis. </w:t>
      </w:r>
    </w:p>
    <w:p w:rsidR="00F43C7D" w:rsidRDefault="0074721A" w:rsidP="0074721A">
      <w:pPr>
        <w:pStyle w:val="ProductList-Bullet"/>
        <w:numPr>
          <w:ilvl w:val="1"/>
          <w:numId w:val="36"/>
        </w:numPr>
      </w:pPr>
      <w:r>
        <w:t xml:space="preserve">Sem prejuízo de disposição em contrário na secção Direitos de Utilização da entrada do produto Sistema Operativo de Estação de Trabalho Windows, os direitos de acesso e utilização de instâncias virtualizadas do Windows não são aplicáveis. </w:t>
      </w:r>
    </w:p>
    <w:p w:rsidR="00F43C7D" w:rsidRDefault="0074721A" w:rsidP="0074721A">
      <w:pPr>
        <w:pStyle w:val="ProductList-Bullet"/>
        <w:numPr>
          <w:ilvl w:val="1"/>
          <w:numId w:val="36"/>
        </w:numPr>
      </w:pPr>
      <w:r>
        <w:t xml:space="preserve">Os utilizadores licenciados não têm de ser os utilizadores principais de qualquer dispositivo.  </w:t>
      </w:r>
    </w:p>
    <w:p w:rsidR="00F43C7D" w:rsidRDefault="0074721A" w:rsidP="0074721A">
      <w:pPr>
        <w:pStyle w:val="ProductList-Bullet"/>
        <w:numPr>
          <w:ilvl w:val="1"/>
          <w:numId w:val="36"/>
        </w:numPr>
      </w:pPr>
      <w:r>
        <w:t>O Cliente deve utilizar a ativação baseada no Azure Active Directory. Os clientes da Nuvem da Comunidade Pública dos EUA podem utilizar a ativação dos KMS em vez da ativação baseada no Azure AD.</w:t>
      </w:r>
    </w:p>
    <w:p w:rsidR="00F43C7D" w:rsidRDefault="0074721A">
      <w:pPr>
        <w:pStyle w:val="ProductList-BodyIndented"/>
      </w:pPr>
      <w:r>
        <w:t xml:space="preserve">A utilização dos outros componentes do of Microsoft 365 F1 é regulada pelos termos aplicáveis a esses componentes nos Termos dos Serviços Online. Além de para efeitos da Licença Windows Server Base Access e das Licenças de Gestão de Clientes para System Center Configuration Manager e Advance Threat Analytics, as SLs de Utilizador do Microsoft 365 F1 não são Licenças Equivalentes de CAL. </w:t>
      </w:r>
    </w:p>
    <w:p w:rsidR="00F43C7D" w:rsidRDefault="00F43C7D">
      <w:pPr>
        <w:pStyle w:val="ProductList-BodyIndented"/>
      </w:pPr>
    </w:p>
    <w:p w:rsidR="00F43C7D" w:rsidRDefault="0074721A">
      <w:pPr>
        <w:pStyle w:val="ProductList-SubClauseHeading"/>
        <w:outlineLvl w:val="4"/>
      </w:pPr>
      <w:r>
        <w:t>2.3.2 Atualização “Step-up” do Microsoft 365 F1 do Office 365 F1</w:t>
      </w:r>
    </w:p>
    <w:p w:rsidR="00F43C7D" w:rsidRDefault="0074721A">
      <w:pPr>
        <w:pStyle w:val="ProductList-BodyIndented"/>
      </w:pPr>
      <w:r>
        <w:t xml:space="preserve">O Cliente pode adquirir a Licença de Atualização “Step-up” do Microsoft 365 F1 para qualquer um dos seus Utilizadores Licenciados do Office 365 F1. A Licença de Atualização “Step-up” deve ser adquirida ao abrigo do mesmo contrato de licenciamento em volume e inscrição (se existir) que a Licença do Office 365 F1. Os direitos de acesso aos Serviços Online ao abrigo da Licença de Atualização “Step-up” prevalecem e substituem os direitos de acesso aos Serviços Online ao abrigo da Licença do Office 365 F1.  </w:t>
      </w:r>
    </w:p>
    <w:p w:rsidR="00F43C7D" w:rsidRDefault="00F43C7D">
      <w:pPr>
        <w:pStyle w:val="ProductList-BodyIndented"/>
      </w:pPr>
    </w:p>
    <w:p w:rsidR="00F43C7D" w:rsidRDefault="0074721A">
      <w:pPr>
        <w:pStyle w:val="ProductList-ClauseHeading"/>
        <w:outlineLvl w:val="3"/>
      </w:pPr>
      <w:r>
        <w:t>2.4 Direitos de Utilização do Microsoft 365 Empresas</w:t>
      </w:r>
    </w:p>
    <w:p w:rsidR="00F43C7D" w:rsidRDefault="0074721A">
      <w:pPr>
        <w:pStyle w:val="ProductList-Body"/>
      </w:pPr>
      <w:r>
        <w:t>O Cliente não pode fornecer mais de 300 licenças de subscrição de utilizador. A utilização do Windows é regulada pelos Termos de Licenciamento presentes na secção Direitos de Utilização da Entrada de Produto do Windows aplicável ao Windows 10 Enterprise E3 por utilizador com as seguintes exceções:</w:t>
      </w:r>
    </w:p>
    <w:p w:rsidR="00F43C7D" w:rsidRDefault="0074721A" w:rsidP="0074721A">
      <w:pPr>
        <w:pStyle w:val="ProductList-Bullet"/>
        <w:numPr>
          <w:ilvl w:val="0"/>
          <w:numId w:val="37"/>
        </w:numPr>
      </w:pPr>
      <w:r>
        <w:t xml:space="preserve">O componente Windows Business funciona como um Serviço Online e não é um sucessor de qualquer versão anterior do sistema operativo de estação de trabalho Windows. Por conseguinte, não obstante os Termos de Licenciamento Universal ou o contrato de licenciamento em volume, os direitos de re-imaging, os direitos de utilização de versões anteriores, versões em idioma diferente, versões em plataforma diferente ou edições de nível inferior do Windows, incluindo o Windows 10 Enterprise LTSB, não são aplicáveis. </w:t>
      </w:r>
    </w:p>
    <w:p w:rsidR="00F43C7D" w:rsidRDefault="0074721A" w:rsidP="0074721A">
      <w:pPr>
        <w:pStyle w:val="ProductList-Bullet"/>
        <w:numPr>
          <w:ilvl w:val="0"/>
          <w:numId w:val="37"/>
        </w:numPr>
      </w:pPr>
      <w:r>
        <w:t xml:space="preserve">Sem prejuízo de disposição em contrário na secção Direitos de Utilização da entrada do produto Sistema Operativo de Estação de Trabalho Windows, os direitos de acesso e utilização de instâncias virtualizadas do Windows não são aplicáveis. </w:t>
      </w:r>
    </w:p>
    <w:p w:rsidR="00F43C7D" w:rsidRDefault="00F43C7D">
      <w:pPr>
        <w:pStyle w:val="ProductList-Body"/>
      </w:pPr>
    </w:p>
    <w:p w:rsidR="00F43C7D" w:rsidRDefault="0074721A">
      <w:pPr>
        <w:pStyle w:val="ProductList-ClauseHeading"/>
        <w:outlineLvl w:val="3"/>
      </w:pPr>
      <w:r>
        <w:t>2.5 Programas Académicos</w:t>
      </w:r>
    </w:p>
    <w:p w:rsidR="00F43C7D" w:rsidRDefault="0074721A">
      <w:pPr>
        <w:pStyle w:val="ProductList-Body"/>
      </w:pPr>
      <w:r>
        <w:t>Aplica-se o seguinte aos clientes nos Programas de Licenciamento em Volume Académicos:</w:t>
      </w:r>
    </w:p>
    <w:p w:rsidR="00F43C7D" w:rsidRDefault="0074721A">
      <w:pPr>
        <w:pStyle w:val="ProductList-SubClauseHeading"/>
        <w:outlineLvl w:val="4"/>
      </w:pPr>
      <w:r>
        <w:t>2.5.1 Microsoft 365 A1 (SL de Dispositivo)</w:t>
      </w:r>
    </w:p>
    <w:p w:rsidR="00F43C7D" w:rsidRDefault="0074721A">
      <w:pPr>
        <w:pStyle w:val="ProductList-SubSubClauseHeading"/>
        <w:outlineLvl w:val="5"/>
      </w:pPr>
      <w:r>
        <w:t>2.5.1.1 Vigência</w:t>
      </w:r>
    </w:p>
    <w:p w:rsidR="00F43C7D" w:rsidRDefault="0074721A">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rsidR="00F43C7D" w:rsidRDefault="00F43C7D">
      <w:pPr>
        <w:pStyle w:val="ProductList-BodyIndented2"/>
      </w:pPr>
    </w:p>
    <w:p w:rsidR="00F43C7D" w:rsidRDefault="0074721A">
      <w:pPr>
        <w:pStyle w:val="ProductList-SubSubClauseHeading"/>
        <w:outlineLvl w:val="5"/>
      </w:pPr>
      <w:r>
        <w:t>2.5.1.2 Cancelamento e Reatribuição</w:t>
      </w:r>
    </w:p>
    <w:p w:rsidR="00F43C7D" w:rsidRDefault="0074721A">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rsidR="00F43C7D" w:rsidRDefault="00F43C7D">
      <w:pPr>
        <w:pStyle w:val="ProductList-BodyIndented2"/>
      </w:pPr>
    </w:p>
    <w:p w:rsidR="00F43C7D" w:rsidRDefault="0074721A">
      <w:pPr>
        <w:pStyle w:val="ProductList-SubSubClauseHeading"/>
        <w:outlineLvl w:val="5"/>
      </w:pPr>
      <w:r>
        <w:t>2.5.1.3 Versões do Windows 10</w:t>
      </w:r>
    </w:p>
    <w:p w:rsidR="00F43C7D" w:rsidRDefault="0074721A">
      <w:pPr>
        <w:pStyle w:val="ProductList-BodyIndented2"/>
      </w:pPr>
      <w:r>
        <w:t>É necessário o Windows 10 Pro ou o Windows 10 S para a M365 Education A1 (SL de Dispositivo).</w:t>
      </w:r>
    </w:p>
    <w:p w:rsidR="00F43C7D" w:rsidRDefault="00F43C7D">
      <w:pPr>
        <w:pStyle w:val="ProductList-BodyIndented2"/>
      </w:pPr>
    </w:p>
    <w:p w:rsidR="00F43C7D" w:rsidRDefault="0074721A">
      <w:pPr>
        <w:pStyle w:val="ProductList-SubClauseHeading"/>
        <w:outlineLvl w:val="4"/>
      </w:pPr>
      <w:r>
        <w:t>2.5.2 Microsoft 365 A3/A5 (SL de Utilizador)</w:t>
      </w:r>
    </w:p>
    <w:p w:rsidR="00F43C7D" w:rsidRDefault="0074721A">
      <w:pPr>
        <w:pStyle w:val="ProductList-SubSubClauseHeading"/>
        <w:outlineLvl w:val="5"/>
      </w:pPr>
      <w:r>
        <w:t>2.5.2.1 Office Servers</w:t>
      </w:r>
    </w:p>
    <w:p w:rsidR="00F43C7D" w:rsidRDefault="0074721A">
      <w:pPr>
        <w:pStyle w:val="ProductList-BodyIndented2"/>
      </w:pPr>
      <w:r>
        <w:t>Os Clientes que atribuem a todos os membros do corpo docente e funcionários ou Infotrabalhadores com o Microsoft 365 A3/A5 (SL de Utilizador) ao abrigo de um Enrollment for Education Solutions (qualquer versão) podem:</w:t>
      </w:r>
    </w:p>
    <w:p w:rsidR="00F43C7D" w:rsidRDefault="0074721A" w:rsidP="0074721A">
      <w:pPr>
        <w:pStyle w:val="ProductList-Bullet"/>
        <w:numPr>
          <w:ilvl w:val="2"/>
          <w:numId w:val="38"/>
        </w:numPr>
      </w:pPr>
      <w:r>
        <w:t xml:space="preserve">instalar qualquer número de cópias do seguinte software de servidor em qualquer Servidor dedicado à utilização do Cliente: Exchange Server, SharePoint Server e Skype para Empresas Server; e </w:t>
      </w:r>
    </w:p>
    <w:p w:rsidR="00F43C7D" w:rsidRDefault="0074721A" w:rsidP="0074721A">
      <w:pPr>
        <w:pStyle w:val="ProductList-Bullet"/>
        <w:numPr>
          <w:ilvl w:val="2"/>
          <w:numId w:val="38"/>
        </w:numPr>
      </w:pPr>
      <w:r>
        <w:t>aceder ao software de servidor acima é exclusivo dos utilizadores a quem foi atribuída uma SL de Utilizador do Microsoft 365 A3/A5 ou aos Utilizadores Externos.</w:t>
      </w:r>
    </w:p>
    <w:p w:rsidR="00F43C7D" w:rsidRDefault="0074721A">
      <w:pPr>
        <w:pStyle w:val="ProductList-BodyIndented2"/>
      </w:pPr>
      <w:r>
        <w:t xml:space="preserve">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F43C7D" w:rsidRDefault="00F43C7D">
      <w:pPr>
        <w:pStyle w:val="ProductList-BodyIndented2"/>
      </w:pPr>
    </w:p>
    <w:p w:rsidR="00F43C7D" w:rsidRDefault="0074721A">
      <w:pPr>
        <w:pStyle w:val="ProductList-SubSubClauseHeading"/>
        <w:outlineLvl w:val="5"/>
      </w:pPr>
      <w:r>
        <w:t>2.5.2.2 Microsoft 365 A3 com Core CAL</w:t>
      </w:r>
    </w:p>
    <w:p w:rsidR="00F43C7D" w:rsidRDefault="0074721A">
      <w:pPr>
        <w:pStyle w:val="ProductList-BodyIndented2"/>
      </w:pPr>
      <w:r>
        <w:t>O Microsoft 365 A3 com Core CAL está disponível apenas como substituição para o Education Desktop com Core CAL.</w:t>
      </w:r>
    </w:p>
    <w:p w:rsidR="00F43C7D" w:rsidRDefault="00F43C7D">
      <w:pPr>
        <w:pStyle w:val="ProductList-BodyIndented2"/>
      </w:pPr>
    </w:p>
    <w:p w:rsidR="00F43C7D" w:rsidRDefault="0074721A">
      <w:pPr>
        <w:pStyle w:val="ProductList-SubClauseHeading"/>
        <w:outlineLvl w:val="4"/>
      </w:pPr>
      <w:r>
        <w:t>2.5.3 Termos de Licenciamento Aplicáveis</w:t>
      </w:r>
    </w:p>
    <w:p w:rsidR="00F43C7D" w:rsidRDefault="0074721A">
      <w:pPr>
        <w:pStyle w:val="ProductList-BodyIndented"/>
      </w:pPr>
      <w:r>
        <w:t>Além dos termos da Entrada de Produto do Microsoft 365, os SLs de Utilizador do Microsoft 365 A3 e A5 são regulados pelos Termos de Licenciamento aplicáveis ao Office 365 Enterprise A3/A5, Enterprise Mobility + Security E3/E5, Windows 10 Education E3/E5 Por Utilizador e Windows 10 Education A3/A5 Por Utilizador.</w:t>
      </w:r>
    </w:p>
    <w:p w:rsidR="00F43C7D" w:rsidRDefault="00F43C7D">
      <w:pPr>
        <w:pStyle w:val="ProductList-BodyIndented"/>
      </w:pPr>
    </w:p>
    <w:p w:rsidR="00F43C7D" w:rsidRDefault="0074721A">
      <w:pPr>
        <w:pStyle w:val="ProductList-ClauseHeading"/>
        <w:outlineLvl w:val="3"/>
      </w:pPr>
      <w:r>
        <w:t>2.6 Serviço em Nuvem da Comunidade Pública dos EUA</w:t>
      </w:r>
    </w:p>
    <w:p w:rsidR="00F43C7D" w:rsidRDefault="0074721A">
      <w:pPr>
        <w:pStyle w:val="ProductList-Body"/>
      </w:pPr>
      <w:r>
        <w:t xml:space="preserve">Consulte a tabela Disponibilidade do Programa para cada componente do Microsoft 365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74662"/>
      <w:r>
        <w:instrText>Enterprise Mobility + Security</w:instrText>
      </w:r>
      <w:bookmarkEnd w:id="237"/>
      <w:r>
        <w:instrText>" \l 2</w:instrText>
      </w:r>
      <w:r>
        <w:fldChar w:fldCharType="end"/>
      </w:r>
    </w:p>
    <w:p w:rsidR="00F43C7D" w:rsidRDefault="0074721A">
      <w:pPr>
        <w:pStyle w:val="ProductList-Offering1SubSection"/>
        <w:outlineLvl w:val="2"/>
      </w:pPr>
      <w:bookmarkStart w:id="238" w:name="_Sec709"/>
      <w:r>
        <w:t>1. Disponibilidade do Programa</w:t>
      </w:r>
      <w:bookmarkEnd w:id="238"/>
    </w:p>
    <w:tbl>
      <w:tblPr>
        <w:tblStyle w:val="PURTable"/>
        <w:tblW w:w="0" w:type="dxa"/>
        <w:tblLook w:val="04A0" w:firstRow="1" w:lastRow="0" w:firstColumn="1" w:lastColumn="0" w:noHBand="0" w:noVBand="1"/>
      </w:tblPr>
      <w:tblGrid>
        <w:gridCol w:w="4212"/>
        <w:gridCol w:w="712"/>
        <w:gridCol w:w="694"/>
        <w:gridCol w:w="699"/>
        <w:gridCol w:w="711"/>
        <w:gridCol w:w="727"/>
        <w:gridCol w:w="827"/>
        <w:gridCol w:w="703"/>
        <w:gridCol w:w="699"/>
        <w:gridCol w:w="800"/>
      </w:tblGrid>
      <w:tr w:rsidR="00F43C7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6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bl>
    <w:p w:rsidR="00F43C7D" w:rsidRDefault="0074721A">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00"/>
        <w:gridCol w:w="3580"/>
        <w:gridCol w:w="361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F43C7D" w:rsidRDefault="00F43C7D">
      <w:pPr>
        <w:pStyle w:val="ProductList-ClauseHeading"/>
        <w:outlineLvl w:val="3"/>
      </w:pP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1HeadingNoBorder"/>
        <w:outlineLvl w:val="1"/>
      </w:pPr>
      <w:bookmarkStart w:id="240" w:name="_Sec1246"/>
      <w:r>
        <w:t>Subscrições de Servidor para o Azure</w:t>
      </w:r>
      <w:bookmarkEnd w:id="240"/>
      <w:r>
        <w:fldChar w:fldCharType="begin"/>
      </w:r>
      <w:r>
        <w:instrText xml:space="preserve"> TC "</w:instrText>
      </w:r>
      <w:bookmarkStart w:id="241" w:name="_Toc515574663"/>
      <w:r>
        <w:instrText>Subscrições de Servidor para o Azure</w:instrText>
      </w:r>
      <w:bookmarkEnd w:id="241"/>
      <w:r>
        <w:instrText xml:space="preserve"> " \l 2</w:instrText>
      </w:r>
      <w:r>
        <w:fldChar w:fldCharType="end"/>
      </w:r>
    </w:p>
    <w:p w:rsidR="00F43C7D" w:rsidRDefault="0074721A">
      <w:pPr>
        <w:pStyle w:val="ProductList-Offering1SubSection"/>
        <w:outlineLvl w:val="2"/>
      </w:pPr>
      <w:bookmarkStart w:id="242" w:name="_Sec1247"/>
      <w:r>
        <w:t>1. Disponibilidade do Programa</w:t>
      </w:r>
      <w:bookmarkEnd w:id="242"/>
    </w:p>
    <w:tbl>
      <w:tblPr>
        <w:tblStyle w:val="PURTable"/>
        <w:tblW w:w="0" w:type="dxa"/>
        <w:tblLook w:val="04A0" w:firstRow="1" w:lastRow="0" w:firstColumn="1" w:lastColumn="0" w:noHBand="0" w:noVBand="1"/>
      </w:tblPr>
      <w:tblGrid>
        <w:gridCol w:w="4345"/>
        <w:gridCol w:w="720"/>
        <w:gridCol w:w="703"/>
        <w:gridCol w:w="712"/>
        <w:gridCol w:w="720"/>
        <w:gridCol w:w="731"/>
        <w:gridCol w:w="727"/>
        <w:gridCol w:w="715"/>
        <w:gridCol w:w="708"/>
        <w:gridCol w:w="709"/>
      </w:tblGrid>
      <w:tr w:rsidR="00F43C7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F43C7D" w:rsidRDefault="0074721A">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3C7D" w:rsidRDefault="0074721A">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3C7D" w:rsidRDefault="0074721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3C7D" w:rsidRDefault="0074721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3C7D" w:rsidRDefault="0074721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3C7D" w:rsidRDefault="0074721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3C7D" w:rsidRDefault="0074721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3C7D" w:rsidRDefault="0074721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3C7D" w:rsidRDefault="0074721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3C7D" w:rsidRDefault="0074721A">
            <w:pPr>
              <w:pStyle w:val="ProductList-TableBody"/>
              <w:jc w:val="center"/>
            </w:pPr>
            <w:r>
              <w:rPr>
                <w:color w:val="FFFFFF"/>
              </w:rPr>
              <w:t>CSP</w:t>
            </w:r>
          </w:p>
        </w:tc>
      </w:tr>
      <w:tr w:rsidR="00F43C7D">
        <w:tc>
          <w:tcPr>
            <w:tcW w:w="4660" w:type="dxa"/>
            <w:tcBorders>
              <w:top w:val="single" w:sz="4" w:space="0" w:color="FFFFFF"/>
              <w:left w:val="single" w:sz="4" w:space="0" w:color="FFFFFF"/>
              <w:bottom w:val="dashed" w:sz="4" w:space="0" w:color="BFBFBF"/>
              <w:right w:val="single" w:sz="4" w:space="0" w:color="FFFFFF"/>
            </w:tcBorders>
          </w:tcPr>
          <w:p w:rsidR="00F43C7D" w:rsidRDefault="0074721A">
            <w:pPr>
              <w:pStyle w:val="ProductList-TableBody"/>
            </w:pPr>
            <w:r>
              <w:t>SQL Server Standard (Licenças Core, 2 por pacote)</w:t>
            </w:r>
          </w:p>
        </w:tc>
        <w:tc>
          <w:tcPr>
            <w:tcW w:w="740" w:type="dxa"/>
            <w:tcBorders>
              <w:top w:val="single" w:sz="4" w:space="0" w:color="FFFFFF"/>
              <w:left w:val="single" w:sz="4" w:space="0" w:color="FFFFFF"/>
              <w:bottom w:val="dashed" w:sz="4" w:space="0" w:color="BFBFBF"/>
              <w:right w:val="single" w:sz="4" w:space="0" w:color="FFFFFF"/>
            </w:tcBorders>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single" w:sz="4" w:space="0" w:color="FFFFFF"/>
              <w:bottom w:val="dashed" w:sz="4" w:space="0" w:color="BFBFBF"/>
              <w:right w:val="single" w:sz="4" w:space="0" w:color="FFFFFF"/>
            </w:tcBorders>
          </w:tcPr>
          <w:p w:rsidR="00F43C7D" w:rsidRDefault="0074721A">
            <w:pPr>
              <w:pStyle w:val="ProductList-TableBody"/>
            </w:pPr>
            <w:r>
              <w:t>SQL Server Enterprise Core (Licenças Core, 2 por pacote)</w:t>
            </w:r>
          </w:p>
        </w:tc>
        <w:tc>
          <w:tcPr>
            <w:tcW w:w="740" w:type="dxa"/>
            <w:tcBorders>
              <w:top w:val="dashed" w:sz="4" w:space="0" w:color="BFBFBF"/>
              <w:left w:val="single" w:sz="4" w:space="0" w:color="FFFFFF"/>
              <w:bottom w:val="dashed" w:sz="4" w:space="0" w:color="BFBFBF"/>
              <w:right w:val="single" w:sz="4" w:space="0" w:color="FFFFFF"/>
            </w:tcBorders>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single" w:sz="4" w:space="0" w:color="FFFFFF"/>
              <w:bottom w:val="dashed" w:sz="4" w:space="0" w:color="BFBFBF"/>
              <w:right w:val="single" w:sz="4" w:space="0" w:color="FFFFFF"/>
            </w:tcBorders>
          </w:tcPr>
          <w:p w:rsidR="00F43C7D" w:rsidRDefault="0074721A">
            <w:pPr>
              <w:pStyle w:val="ProductList-TableBody"/>
            </w:pPr>
            <w:r>
              <w:t>Windows Server Standard (Licenças Core, 8 por pacote)</w:t>
            </w:r>
          </w:p>
        </w:tc>
        <w:tc>
          <w:tcPr>
            <w:tcW w:w="740" w:type="dxa"/>
            <w:tcBorders>
              <w:top w:val="dashed" w:sz="4" w:space="0" w:color="BFBFBF"/>
              <w:left w:val="single" w:sz="4" w:space="0" w:color="FFFFFF"/>
              <w:bottom w:val="dashed" w:sz="4" w:space="0" w:color="BFBFBF"/>
              <w:right w:val="single" w:sz="4" w:space="0" w:color="FFFFFF"/>
            </w:tcBorders>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single" w:sz="4" w:space="0" w:color="FFFFFF"/>
              <w:bottom w:val="dashed" w:sz="4" w:space="0" w:color="BFBFBF"/>
              <w:right w:val="single" w:sz="4" w:space="0" w:color="FFFFFF"/>
            </w:tcBorders>
          </w:tcPr>
          <w:p w:rsidR="00F43C7D" w:rsidRDefault="0074721A">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single" w:sz="4" w:space="0" w:color="FFFFFF"/>
              <w:bottom w:val="dashed" w:sz="4" w:space="0" w:color="BFBFBF"/>
              <w:right w:val="single" w:sz="4" w:space="0" w:color="FFFFFF"/>
            </w:tcBorders>
          </w:tcPr>
          <w:p w:rsidR="00F43C7D" w:rsidRDefault="0074721A">
            <w:pPr>
              <w:pStyle w:val="ProductList-TableBody"/>
            </w:pPr>
            <w:r>
              <w:t>Licença External Connector do Windows Server</w:t>
            </w:r>
          </w:p>
        </w:tc>
        <w:tc>
          <w:tcPr>
            <w:tcW w:w="740" w:type="dxa"/>
            <w:tcBorders>
              <w:top w:val="dashed" w:sz="4" w:space="0" w:color="BFBFBF"/>
              <w:left w:val="single" w:sz="4" w:space="0" w:color="FFFFFF"/>
              <w:bottom w:val="dashed" w:sz="4" w:space="0" w:color="BFBFBF"/>
              <w:right w:val="single" w:sz="4" w:space="0" w:color="FFFFFF"/>
            </w:tcBorders>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single" w:sz="4" w:space="0" w:color="FFFFFF"/>
              <w:bottom w:val="dashed" w:sz="4" w:space="0" w:color="BFBFBF"/>
              <w:right w:val="single" w:sz="4" w:space="0" w:color="FFFFFF"/>
            </w:tcBorders>
          </w:tcPr>
          <w:p w:rsidR="00F43C7D" w:rsidRDefault="0074721A">
            <w:pPr>
              <w:pStyle w:val="ProductList-TableBody"/>
            </w:pPr>
            <w:r>
              <w:t>CAL para Serviços de Gestão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single" w:sz="4" w:space="0" w:color="FFFFFF"/>
              <w:bottom w:val="single" w:sz="4" w:space="0" w:color="FFFFFF"/>
              <w:right w:val="single" w:sz="4" w:space="0" w:color="FFFFFF"/>
            </w:tcBorders>
          </w:tcPr>
          <w:p w:rsidR="00F43C7D" w:rsidRDefault="0074721A">
            <w:pPr>
              <w:pStyle w:val="ProductList-TableBody"/>
            </w:pPr>
            <w:r>
              <w:t>Licença External Connector para os Serviços de Gestão de Direitos do Active Directory do Windows Server</w:t>
            </w:r>
          </w:p>
        </w:tc>
        <w:tc>
          <w:tcPr>
            <w:tcW w:w="740" w:type="dxa"/>
            <w:tcBorders>
              <w:top w:val="dashed" w:sz="4" w:space="0" w:color="BFBFBF"/>
              <w:left w:val="single" w:sz="4" w:space="0" w:color="FFFFFF"/>
              <w:bottom w:val="single" w:sz="4" w:space="0" w:color="FFFFFF"/>
              <w:right w:val="single" w:sz="4" w:space="0" w:color="FFFFFF"/>
            </w:tcBorders>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3C7D" w:rsidRDefault="00F43C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43C7D" w:rsidRDefault="00F43C7D">
            <w:pPr>
              <w:pStyle w:val="ProductList-TableBody"/>
              <w:jc w:val="center"/>
            </w:pPr>
          </w:p>
        </w:tc>
      </w:tr>
    </w:tbl>
    <w:p w:rsidR="00F43C7D" w:rsidRDefault="0074721A">
      <w:pPr>
        <w:pStyle w:val="ProductList-Body"/>
      </w:pPr>
      <w:r>
        <w:rPr>
          <w:i/>
        </w:rPr>
        <w:t>As licenças acima também serão disponibilizadas através da Microsoft Store para Empresas</w:t>
      </w:r>
      <w:r>
        <w:t>.</w:t>
      </w:r>
    </w:p>
    <w:p w:rsidR="00F43C7D" w:rsidRDefault="0074721A">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18"/>
        <w:gridCol w:w="3572"/>
        <w:gridCol w:w="360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3"/>
      </w:pPr>
      <w:r>
        <w:t>2.1 Direitos de Atualização de Versão</w:t>
      </w:r>
    </w:p>
    <w:p w:rsidR="00F43C7D" w:rsidRDefault="0074721A">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rsidR="00F43C7D" w:rsidRDefault="00F43C7D">
      <w:pPr>
        <w:pStyle w:val="ProductList-Body"/>
      </w:pPr>
    </w:p>
    <w:p w:rsidR="00F43C7D" w:rsidRDefault="0074721A">
      <w:pPr>
        <w:pStyle w:val="ProductList-ClauseHeading"/>
        <w:outlineLvl w:val="3"/>
      </w:pPr>
      <w:r>
        <w:t>2.2 Opções de Implementação para o Windows Server</w:t>
      </w:r>
    </w:p>
    <w:p w:rsidR="00F43C7D" w:rsidRDefault="0074721A">
      <w:pPr>
        <w:pStyle w:val="ProductList-SubClauseHeading"/>
        <w:outlineLvl w:val="4"/>
      </w:pPr>
      <w:r>
        <w:t>2.2.1 Utilização do Software no Microsoft Azure</w:t>
      </w:r>
    </w:p>
    <w:p w:rsidR="00F43C7D" w:rsidRDefault="0074721A">
      <w:pPr>
        <w:pStyle w:val="ProductList-BodyIndented"/>
      </w:pPr>
      <w:r>
        <w:t>Se o Cliente utilizar Máquinas Virtuais do Windows Server no Microsoft Azure, as licenças Core do Windows Server Standard cobrirão apenas o custo da computação (a “Instância Base”). Cada conjunto de licenças Core permite ao Cliente utilizar o Windows Server no Microsoft Azure num máximo de 16 Núcleos Virtuais atribuídos em duas ou menos Instâncias Base do Azure. Cada conjunto adicional de 8 licenças Core confere o direito a utilizar até 8 Núcleos Virtuais adicionais e numa Instância Base. O Cliente deve indicar que está a utilizar o Windows Server ao abrigo do Benefício Híbrido do Azure para Windows Server ao criar ou configurar uma máquina virtual no Azure. Os Termos dos Serviços Online regulam a utilização do Windows Server no Azure.</w:t>
      </w:r>
    </w:p>
    <w:p w:rsidR="00F43C7D" w:rsidRDefault="00F43C7D">
      <w:pPr>
        <w:pStyle w:val="ProductList-BodyIndented"/>
      </w:pPr>
    </w:p>
    <w:p w:rsidR="00F43C7D" w:rsidRDefault="0074721A">
      <w:pPr>
        <w:pStyle w:val="ProductList-SubClauseHeading"/>
        <w:outlineLvl w:val="4"/>
      </w:pPr>
      <w:r>
        <w:t>2.2.2 Utilização do Software nos Servidores do Cliente</w:t>
      </w:r>
    </w:p>
    <w:p w:rsidR="00F43C7D" w:rsidRDefault="0074721A">
      <w:pPr>
        <w:pStyle w:val="ProductList-BodyIndented"/>
      </w:pPr>
      <w:r>
        <w:t>Em alternativa, o Cliente pode utilizar o Windows Server nos Servidores dedicados à utilização por parte do Cliente. Neste caso, a Subscrição do Windows Server Standard para licenças Core do Azure, as CALs e as Licenças External Connector fornecem os mesmos direitos que as Licenças Core do Windows Server Standard e as CALs do Windows Server, sujeitos aos mesmos termos e condições (conforme indicado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A utilização do software esta sujeita aos mesmos termos e condições, com a exceção de que é renunciado o requisito para cobertura SA ativa.</w:t>
      </w:r>
    </w:p>
    <w:p w:rsidR="00F43C7D" w:rsidRDefault="00F43C7D">
      <w:pPr>
        <w:pStyle w:val="ProductList-BodyIndented"/>
      </w:pPr>
    </w:p>
    <w:p w:rsidR="00F43C7D" w:rsidRDefault="0074721A">
      <w:pPr>
        <w:pStyle w:val="ProductList-SubClauseHeading"/>
        <w:outlineLvl w:val="4"/>
      </w:pPr>
      <w:r>
        <w:t>2.2.3 Migração de Cargas de Trabalho do Servidor para o Azure</w:t>
      </w:r>
    </w:p>
    <w:p w:rsidR="00F43C7D" w:rsidRDefault="0074721A">
      <w:pPr>
        <w:pStyle w:val="ProductList-BodyIndented"/>
      </w:pPr>
      <w:r>
        <w:t>O Cliente não pode atribuir em simultâneo licenças de Subscrição do Azure aos Servidores do Cliente e do Azure, exceto uma única vez, por um período não superior a 31 dias, para permitir ao Cliente migrar as cargas de trabalho dos Servidores dedicados para a utilização do Azure por parte do Cliente. As Licenças são consideradas como “atribuídas ao Azure” quando o Cliente utiliza o software no Azure e não podem ser reimplementadas nos Servidores do Cliente durante 90 dias.</w:t>
      </w:r>
    </w:p>
    <w:p w:rsidR="00F43C7D" w:rsidRDefault="00F43C7D">
      <w:pPr>
        <w:pStyle w:val="ProductList-BodyIndented"/>
      </w:pPr>
    </w:p>
    <w:p w:rsidR="00F43C7D" w:rsidRDefault="0074721A">
      <w:pPr>
        <w:pStyle w:val="ProductList-ClauseHeading"/>
        <w:outlineLvl w:val="3"/>
      </w:pPr>
      <w:r>
        <w:t>2.3 Opções de Implementação para o SQL Server</w:t>
      </w:r>
    </w:p>
    <w:p w:rsidR="00F43C7D" w:rsidRDefault="0074721A">
      <w:pPr>
        <w:pStyle w:val="ProductList-SubClauseHeading"/>
        <w:outlineLvl w:val="4"/>
      </w:pPr>
      <w:r>
        <w:t>2.3.1 Utilização do Software no Microsoft Azure</w:t>
      </w:r>
    </w:p>
    <w:p w:rsidR="00F43C7D" w:rsidRDefault="0074721A">
      <w:pPr>
        <w:pStyle w:val="ProductList-BodyIndented"/>
      </w:pPr>
      <w:r>
        <w:t>O Cliente pode consumir os Serviços de Dados do Microsoft Azure identificados na tabela abaixo nos rácios indicados. Se um cliente pretende utilizar a Subscrição para licenças Core do Azure para consumir dois ou mais Serviços de Dados do Microsoft Azure, deve ser atribuído um conjunto separado de Licenças para cada serviço.</w:t>
      </w:r>
    </w:p>
    <w:tbl>
      <w:tblPr>
        <w:tblStyle w:val="PURTable0"/>
        <w:tblW w:w="0" w:type="dxa"/>
        <w:tblLook w:val="04A0" w:firstRow="1" w:lastRow="0" w:firstColumn="1" w:lastColumn="0" w:noHBand="0" w:noVBand="1"/>
      </w:tblPr>
      <w:tblGrid>
        <w:gridCol w:w="3103"/>
        <w:gridCol w:w="3717"/>
        <w:gridCol w:w="3620"/>
      </w:tblGrid>
      <w:tr w:rsidR="00F43C7D">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43C7D" w:rsidRDefault="0074721A">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rsidR="00F43C7D" w:rsidRDefault="0074721A">
            <w:pPr>
              <w:pStyle w:val="ProductList-TableBody"/>
            </w:pPr>
            <w:r>
              <w:rPr>
                <w:color w:val="FFFFFF"/>
              </w:rPr>
              <w:t>Serviço de Dados do Microsoft Azure</w:t>
            </w:r>
          </w:p>
        </w:tc>
        <w:tc>
          <w:tcPr>
            <w:tcW w:w="4160" w:type="dxa"/>
            <w:tcBorders>
              <w:left w:val="single" w:sz="4" w:space="0" w:color="6E6E6E"/>
            </w:tcBorders>
            <w:shd w:val="clear" w:color="auto" w:fill="0070C0"/>
          </w:tcPr>
          <w:p w:rsidR="00F43C7D" w:rsidRDefault="0074721A">
            <w:pPr>
              <w:pStyle w:val="ProductList-TableBody"/>
            </w:pPr>
            <w:r>
              <w:rPr>
                <w:color w:val="FFFFFF"/>
              </w:rPr>
              <w:t>Rácio de Licenças Qualificadas para vCores do Azure</w:t>
            </w:r>
          </w:p>
        </w:tc>
      </w:tr>
      <w:tr w:rsidR="00F43C7D">
        <w:tc>
          <w:tcPr>
            <w:tcW w:w="3540" w:type="dxa"/>
            <w:tcBorders>
              <w:left w:val="single" w:sz="4" w:space="0" w:color="6E6E6E"/>
              <w:bottom w:val="none" w:sz="4" w:space="0" w:color="6E6E6E"/>
              <w:right w:val="single" w:sz="4" w:space="0" w:color="6E6E6E"/>
            </w:tcBorders>
          </w:tcPr>
          <w:p w:rsidR="00F43C7D" w:rsidRDefault="0074721A">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43C7D" w:rsidRDefault="0074721A">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rsidR="00F43C7D" w:rsidRDefault="0074721A">
            <w:pPr>
              <w:pStyle w:val="ProductList-TableBody"/>
            </w:pPr>
            <w:r>
              <w:t>1 Licença Core:4 vCores</w:t>
            </w:r>
          </w:p>
        </w:tc>
      </w:tr>
      <w:tr w:rsidR="00F43C7D">
        <w:tc>
          <w:tcPr>
            <w:tcW w:w="3540" w:type="dxa"/>
            <w:tcBorders>
              <w:top w:val="none" w:sz="4" w:space="0" w:color="6E6E6E"/>
              <w:left w:val="single" w:sz="4" w:space="0" w:color="6E6E6E"/>
              <w:bottom w:val="none" w:sz="4" w:space="0" w:color="6E6E6E"/>
            </w:tcBorders>
          </w:tcPr>
          <w:p w:rsidR="00F43C7D" w:rsidRDefault="00F43C7D">
            <w:pPr>
              <w:pStyle w:val="ProductList-TableBody"/>
            </w:pPr>
          </w:p>
        </w:tc>
        <w:tc>
          <w:tcPr>
            <w:tcW w:w="4280" w:type="dxa"/>
          </w:tcPr>
          <w:p w:rsidR="00F43C7D" w:rsidRDefault="0074721A">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rsidR="00F43C7D" w:rsidRDefault="0074721A">
            <w:pPr>
              <w:pStyle w:val="ProductList-TableBody"/>
            </w:pPr>
            <w:r>
              <w:t>1 Licença Core:1 vCore</w:t>
            </w:r>
          </w:p>
        </w:tc>
      </w:tr>
      <w:tr w:rsidR="00F43C7D">
        <w:tc>
          <w:tcPr>
            <w:tcW w:w="3540" w:type="dxa"/>
            <w:tcBorders>
              <w:top w:val="none" w:sz="4" w:space="0" w:color="6E6E6E"/>
              <w:left w:val="single" w:sz="4" w:space="0" w:color="6E6E6E"/>
              <w:bottom w:val="none" w:sz="4" w:space="0" w:color="6E6E6E"/>
            </w:tcBorders>
          </w:tcPr>
          <w:p w:rsidR="00F43C7D" w:rsidRDefault="00F43C7D">
            <w:pPr>
              <w:pStyle w:val="ProductList-TableBody"/>
            </w:pPr>
          </w:p>
        </w:tc>
        <w:tc>
          <w:tcPr>
            <w:tcW w:w="4280" w:type="dxa"/>
          </w:tcPr>
          <w:p w:rsidR="00F43C7D" w:rsidRDefault="0074721A">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rsidR="00F43C7D" w:rsidRDefault="0074721A">
            <w:pPr>
              <w:pStyle w:val="ProductList-TableBody"/>
            </w:pPr>
            <w:r>
              <w:t>1 Licença Core:1 vCore</w:t>
            </w:r>
          </w:p>
        </w:tc>
      </w:tr>
      <w:tr w:rsidR="00F43C7D">
        <w:tc>
          <w:tcPr>
            <w:tcW w:w="3540" w:type="dxa"/>
            <w:tcBorders>
              <w:top w:val="none" w:sz="4" w:space="0" w:color="6E6E6E"/>
              <w:left w:val="single" w:sz="4" w:space="0" w:color="6E6E6E"/>
              <w:bottom w:val="single" w:sz="4" w:space="0" w:color="6E6E6E"/>
            </w:tcBorders>
          </w:tcPr>
          <w:p w:rsidR="00F43C7D" w:rsidRDefault="00F43C7D">
            <w:pPr>
              <w:pStyle w:val="ProductList-TableBody"/>
            </w:pPr>
          </w:p>
        </w:tc>
        <w:tc>
          <w:tcPr>
            <w:tcW w:w="4280" w:type="dxa"/>
          </w:tcPr>
          <w:p w:rsidR="00F43C7D" w:rsidRDefault="0074721A">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rsidR="00F43C7D" w:rsidRDefault="0074721A">
            <w:pPr>
              <w:pStyle w:val="ProductList-TableBody"/>
            </w:pPr>
            <w:r>
              <w:t>1 Licença Core</w:t>
            </w:r>
            <w:r>
              <w:rPr>
                <w:vertAlign w:val="superscript"/>
              </w:rPr>
              <w:t>1</w:t>
            </w:r>
            <w:r>
              <w:t>:1 vCore</w:t>
            </w:r>
          </w:p>
        </w:tc>
      </w:tr>
      <w:tr w:rsidR="00F43C7D">
        <w:tc>
          <w:tcPr>
            <w:tcW w:w="3540" w:type="dxa"/>
            <w:tcBorders>
              <w:top w:val="single" w:sz="4" w:space="0" w:color="6E6E6E"/>
              <w:left w:val="single" w:sz="4" w:space="0" w:color="6E6E6E"/>
              <w:bottom w:val="none" w:sz="4" w:space="0" w:color="6E6E6E"/>
            </w:tcBorders>
          </w:tcPr>
          <w:p w:rsidR="00F43C7D" w:rsidRDefault="0074721A">
            <w:pPr>
              <w:pStyle w:val="ProductList-TableBody"/>
            </w:pPr>
            <w:r>
              <w:t>SQL Server Standard (Core)</w:t>
            </w:r>
          </w:p>
        </w:tc>
        <w:tc>
          <w:tcPr>
            <w:tcW w:w="4280" w:type="dxa"/>
          </w:tcPr>
          <w:p w:rsidR="00F43C7D" w:rsidRDefault="0074721A">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rsidR="00F43C7D" w:rsidRDefault="0074721A">
            <w:pPr>
              <w:pStyle w:val="ProductList-TableBody"/>
            </w:pPr>
            <w:r>
              <w:t>1 Licença Core:1 vCore</w:t>
            </w:r>
          </w:p>
        </w:tc>
      </w:tr>
      <w:tr w:rsidR="00F43C7D">
        <w:tc>
          <w:tcPr>
            <w:tcW w:w="3540" w:type="dxa"/>
            <w:tcBorders>
              <w:top w:val="none" w:sz="4" w:space="0" w:color="6E6E6E"/>
              <w:left w:val="single" w:sz="4" w:space="0" w:color="6E6E6E"/>
              <w:bottom w:val="none" w:sz="4" w:space="0" w:color="6E6E6E"/>
            </w:tcBorders>
          </w:tcPr>
          <w:p w:rsidR="00F43C7D" w:rsidRDefault="00F43C7D">
            <w:pPr>
              <w:pStyle w:val="ProductList-TableBody"/>
            </w:pPr>
          </w:p>
        </w:tc>
        <w:tc>
          <w:tcPr>
            <w:tcW w:w="4280" w:type="dxa"/>
          </w:tcPr>
          <w:p w:rsidR="00F43C7D" w:rsidRDefault="0074721A">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rsidR="00F43C7D" w:rsidRDefault="0074721A">
            <w:pPr>
              <w:pStyle w:val="ProductList-TableBody"/>
            </w:pPr>
            <w:r>
              <w:t>1 Licença Core:1 vCore</w:t>
            </w:r>
          </w:p>
        </w:tc>
      </w:tr>
      <w:tr w:rsidR="00F43C7D">
        <w:tc>
          <w:tcPr>
            <w:tcW w:w="3540" w:type="dxa"/>
            <w:tcBorders>
              <w:top w:val="none" w:sz="4" w:space="0" w:color="6E6E6E"/>
              <w:left w:val="single" w:sz="4" w:space="0" w:color="6E6E6E"/>
              <w:bottom w:val="single" w:sz="4" w:space="0" w:color="6E6E6E"/>
            </w:tcBorders>
          </w:tcPr>
          <w:p w:rsidR="00F43C7D" w:rsidRDefault="00F43C7D">
            <w:pPr>
              <w:pStyle w:val="ProductList-TableBody"/>
            </w:pPr>
          </w:p>
        </w:tc>
        <w:tc>
          <w:tcPr>
            <w:tcW w:w="4280" w:type="dxa"/>
          </w:tcPr>
          <w:p w:rsidR="00F43C7D" w:rsidRDefault="0074721A">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rsidR="00F43C7D" w:rsidRDefault="0074721A">
            <w:pPr>
              <w:pStyle w:val="ProductList-TableBody"/>
            </w:pPr>
            <w:r>
              <w:t>1 Licença Core</w:t>
            </w:r>
            <w:r>
              <w:rPr>
                <w:vertAlign w:val="superscript"/>
              </w:rPr>
              <w:t>1</w:t>
            </w:r>
            <w:r>
              <w:t>:1 vCore</w:t>
            </w:r>
          </w:p>
        </w:tc>
      </w:tr>
    </w:tbl>
    <w:p w:rsidR="00F43C7D" w:rsidRDefault="0074721A">
      <w:pPr>
        <w:pStyle w:val="ProductList-BodyIndented"/>
      </w:pPr>
      <w:r>
        <w:rPr>
          <w:vertAlign w:val="superscript"/>
        </w:rPr>
        <w:t>1</w:t>
      </w:r>
      <w:r>
        <w:rPr>
          <w:i/>
        </w:rPr>
        <w:t>Sujeito a um mínimo de quatro Licenças Core por Máquina Virtual.</w:t>
      </w:r>
    </w:p>
    <w:p w:rsidR="00F43C7D" w:rsidRDefault="00F43C7D">
      <w:pPr>
        <w:pStyle w:val="ProductList-BodyIndented"/>
      </w:pPr>
    </w:p>
    <w:p w:rsidR="00F43C7D" w:rsidRDefault="0074721A">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rsidR="00F43C7D" w:rsidRDefault="00F43C7D">
      <w:pPr>
        <w:pStyle w:val="ProductList-BodyIndented"/>
      </w:pPr>
    </w:p>
    <w:p w:rsidR="00F43C7D" w:rsidRDefault="0074721A">
      <w:pPr>
        <w:pStyle w:val="ProductList-SubClauseHeading"/>
        <w:outlineLvl w:val="4"/>
      </w:pPr>
      <w:r>
        <w:t>2.3.2 Direitos de Ativação Pós-falha</w:t>
      </w:r>
    </w:p>
    <w:p w:rsidR="00F43C7D" w:rsidRDefault="0074721A">
      <w:pPr>
        <w:pStyle w:val="ProductList-BodyIndented"/>
      </w:pPr>
      <w:r>
        <w:t>Ao atribuir licenças Core para a Subscrição do SQL Server para Azure para utilizar com Máquinas Virtuais do SQL Server no Azure, o Cliente também pode executar instâncias de ativação pós-falha passivas no Microsoft Azure, em antecipação de um evento de ativação pós-falha. O número de licenças que seriam de outra forma requeridas para executar as Instâncias de ativação pós-falha passivas não pode exceder o número de licenças requeridas para executar a Máquina Virtual do SQL Server principal.</w:t>
      </w:r>
    </w:p>
    <w:p w:rsidR="00F43C7D" w:rsidRDefault="00F43C7D">
      <w:pPr>
        <w:pStyle w:val="ProductList-BodyIndented"/>
      </w:pPr>
    </w:p>
    <w:p w:rsidR="00F43C7D" w:rsidRDefault="0074721A">
      <w:pPr>
        <w:pStyle w:val="ProductList-SubClauseHeading"/>
        <w:outlineLvl w:val="4"/>
      </w:pPr>
      <w:r>
        <w:t>2.3.3 Utilização do Software nos Servidores do Cliente</w:t>
      </w:r>
    </w:p>
    <w:p w:rsidR="00F43C7D" w:rsidRDefault="0074721A">
      <w:pPr>
        <w:pStyle w:val="ProductList-BodyIndented"/>
      </w:pPr>
      <w:r>
        <w:t>Em alternativa, o Cliente pode utilizar o SQL Server nos Servidores dedicados à utilização por parte do Cliente. Neste caso, a Subscrição do SQL Server Standard e SQL Server Enterprise Core para licenças Core do Azure fornecem os mesmos direitos que as licenças Core do SQL Server Standard e SQL Server Enterprise, sujeitos aos mesmos termos e condições (conforme indicado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esta sujeita aos mesmos termos e condições, com a exceção de que é renunciado o requisito para cobertura SA ativa.</w:t>
      </w:r>
    </w:p>
    <w:p w:rsidR="00F43C7D" w:rsidRDefault="0074721A">
      <w:pPr>
        <w:pStyle w:val="ProductList-BodyIndented"/>
      </w:pPr>
      <w:r>
        <w:t>*Direitos aplicáveis apenas ao clientes do SQL Server Enterprise Core.</w:t>
      </w:r>
    </w:p>
    <w:p w:rsidR="00F43C7D" w:rsidRDefault="00F43C7D">
      <w:pPr>
        <w:pStyle w:val="ProductList-BodyIndented"/>
      </w:pPr>
    </w:p>
    <w:p w:rsidR="00F43C7D" w:rsidRDefault="0074721A">
      <w:pPr>
        <w:pStyle w:val="ProductList-SubClauseHeading"/>
        <w:outlineLvl w:val="4"/>
      </w:pPr>
      <w:r>
        <w:t>2.3.4 Migração de Cargas de Trabalho do Servidor para o Azure</w:t>
      </w:r>
    </w:p>
    <w:p w:rsidR="00F43C7D" w:rsidRDefault="0074721A">
      <w:pPr>
        <w:pStyle w:val="ProductList-BodyIndented"/>
      </w:pPr>
      <w:r>
        <w:t xml:space="preserve">O Cliente não pode atribuir licenças para utilização no Azure e atribuir a mesma licença em simultâneo a um Servidor dedicado à respetiva utilização, exceto uma única vez, por um período não superior a 180 dias, para permitir ao Cliente migrar estas cargas de trabalho para o Azure. </w:t>
      </w:r>
    </w:p>
    <w:p w:rsidR="00F43C7D" w:rsidRDefault="00F43C7D">
      <w:pPr>
        <w:pStyle w:val="ProductList-BodyIndented"/>
      </w:pPr>
    </w:p>
    <w:p w:rsidR="00F43C7D" w:rsidRDefault="0074721A">
      <w:pPr>
        <w:pStyle w:val="ProductList-SubClauseHeading"/>
        <w:outlineLvl w:val="4"/>
      </w:pPr>
      <w:r>
        <w:t>2.3.5 Reatribuição da Licença</w:t>
      </w:r>
    </w:p>
    <w:p w:rsidR="00F43C7D" w:rsidRDefault="0074721A">
      <w:pPr>
        <w:pStyle w:val="ProductList-BodyIndented"/>
      </w:pPr>
      <w:r>
        <w:t xml:space="preserve">O Cliente pode reatribuir as licenças para utilização no Azure para Servidores dedicados para o Cliente, desde que as licenças se mantenham atribuídas para utilização num determinado ambiente durante um mínimo de 90 dias após a migração de uma carga de trabalho. </w:t>
      </w:r>
    </w:p>
    <w:p w:rsidR="00F43C7D" w:rsidRDefault="00F43C7D">
      <w:pPr>
        <w:pStyle w:val="ProductList-BodyIndented"/>
        <w:jc w:val="right"/>
      </w:pPr>
    </w:p>
    <w:tbl>
      <w:tblPr>
        <w:tblStyle w:val="PURTable0"/>
        <w:tblW w:w="0" w:type="dxa"/>
        <w:tblLook w:val="04A0" w:firstRow="1" w:lastRow="0" w:firstColumn="1" w:lastColumn="0" w:noHBand="0" w:noVBand="1"/>
      </w:tblPr>
      <w:tblGrid>
        <w:gridCol w:w="1044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Indented"/>
      </w:pPr>
    </w:p>
    <w:p w:rsidR="00F43C7D" w:rsidRDefault="0074721A">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515574664"/>
      <w:r>
        <w:instrText>Serviços do Microsoft Dynamics 365</w:instrText>
      </w:r>
      <w:bookmarkEnd w:id="245"/>
      <w:r>
        <w:instrText>" \l 2</w:instrText>
      </w:r>
      <w:r>
        <w:fldChar w:fldCharType="end"/>
      </w:r>
    </w:p>
    <w:p w:rsidR="00F43C7D" w:rsidRDefault="0074721A">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159"/>
        <w:gridCol w:w="708"/>
        <w:gridCol w:w="679"/>
        <w:gridCol w:w="798"/>
        <w:gridCol w:w="707"/>
        <w:gridCol w:w="726"/>
        <w:gridCol w:w="823"/>
        <w:gridCol w:w="698"/>
        <w:gridCol w:w="694"/>
        <w:gridCol w:w="792"/>
      </w:tblGrid>
      <w:tr w:rsidR="00F43C7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6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ABABA"/>
              <w:right w:val="none" w:sz="4" w:space="0" w:color="6E6E6E"/>
            </w:tcBorders>
          </w:tcPr>
          <w:p w:rsidR="00F43C7D" w:rsidRDefault="0074721A">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(SL de Utilizador)</w:t>
            </w:r>
          </w:p>
        </w:tc>
        <w:tc>
          <w:tcPr>
            <w:tcW w:w="740" w:type="dxa"/>
            <w:tcBorders>
              <w:top w:val="dashed" w:sz="4" w:space="0" w:color="BFBFBF"/>
              <w:left w:val="none" w:sz="4" w:space="0" w:color="6E6E6E"/>
              <w:bottom w:val="dashed" w:sz="4" w:space="0" w:color="BABABA"/>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ABABA"/>
              <w:left w:val="none" w:sz="4" w:space="0" w:color="6E6E6E"/>
              <w:bottom w:val="dashed" w:sz="4" w:space="0" w:color="BFBFBF"/>
              <w:right w:val="none" w:sz="4" w:space="0" w:color="6E6E6E"/>
            </w:tcBorders>
          </w:tcPr>
          <w:p w:rsidR="00F43C7D" w:rsidRDefault="0074721A">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(SL de Utilizador)</w:t>
            </w:r>
          </w:p>
        </w:tc>
        <w:tc>
          <w:tcPr>
            <w:tcW w:w="740" w:type="dxa"/>
            <w:tcBorders>
              <w:top w:val="dashed" w:sz="4" w:space="0" w:color="BABABA"/>
              <w:left w:val="none" w:sz="4" w:space="0" w:color="6E6E6E"/>
              <w:bottom w:val="dashed" w:sz="4" w:space="0" w:color="BFBFBF"/>
              <w:right w:val="single" w:sz="6" w:space="0" w:color="FFFFFF"/>
            </w:tcBorders>
          </w:tcPr>
          <w:p w:rsidR="00F43C7D" w:rsidRDefault="007472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Suplemento do Microsoft Dynamics 365 Customer Engagement Plan, Enterprise Edition</w:t>
            </w:r>
            <w:r>
              <w:fldChar w:fldCharType="begin"/>
            </w:r>
            <w:r>
              <w:instrText xml:space="preserve"> XE "Suplemento do Microsoft Dynamics 365 Customer Engagement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Customer Engagement Plan, Enterprise Edition de SA Existente</w:t>
            </w:r>
            <w:r>
              <w:fldChar w:fldCharType="begin"/>
            </w:r>
            <w:r>
              <w:instrText xml:space="preserve"> XE "Microsoft Dynamics 365 Customer Engagement Plan,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Plano do Microsoft Dynamics 365, Enterprise Edition</w:t>
            </w:r>
            <w:r>
              <w:fldChar w:fldCharType="begin"/>
            </w:r>
            <w:r>
              <w:instrText xml:space="preserve"> XE "Plano do Microsoft Dynamics 365,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Suplemento do Plano do Microsoft Dynamics 365, Enterprise Edition</w:t>
            </w:r>
            <w:r>
              <w:fldChar w:fldCharType="begin"/>
            </w:r>
            <w:r>
              <w:instrText xml:space="preserve"> XE "Suplemento do Plano do Microsoft Dynamics 365,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Plano do Microsoft Dynamics 365, Enterprise Edition de SA Existente</w:t>
            </w:r>
            <w:r>
              <w:fldChar w:fldCharType="begin"/>
            </w:r>
            <w:r>
              <w:instrText xml:space="preserve"> XE "Plano do Microsoft Dynamics 365,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Suplemento do Microsoft Dynamics 365 Unified Operations Plan, Enterprise Edition</w:t>
            </w:r>
            <w:r>
              <w:fldChar w:fldCharType="begin"/>
            </w:r>
            <w:r>
              <w:instrText xml:space="preserve"> XE "Suplemento do Microsoft Dynamics 365 Unified Operations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Unified Operations Plan, Enterprise Edition de SA Existente</w:t>
            </w:r>
            <w:r>
              <w:fldChar w:fldCharType="begin"/>
            </w:r>
            <w:r>
              <w:instrText xml:space="preserve"> XE "Microsoft Dynamics 365 Unified Operations Plan,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para Suporte ao Cliente, Enterprise edition</w:t>
            </w:r>
            <w:r>
              <w:fldChar w:fldCharType="begin"/>
            </w:r>
            <w:r>
              <w:instrText xml:space="preserve"> XE "Microsoft Dynamics 365 para Suporte ao Cliente,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Suplemento do Microsoft Dynamics 365 for Operations Device, Enterprise Edition</w:t>
            </w:r>
            <w:r>
              <w:fldChar w:fldCharType="begin"/>
            </w:r>
            <w:r>
              <w:instrText xml:space="preserve"> XE "Suplemento do Microsoft Dynamics 365 for Operations Device,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 xml:space="preserve">Microsoft Dynamics 365 for Operations Device, Enterprise Edition de SA Existente </w:t>
            </w:r>
            <w:r>
              <w:fldChar w:fldCharType="begin"/>
            </w:r>
            <w:r>
              <w:instrText xml:space="preserve"> XE "Microsoft Dynamics 365 for Operations Device, Enterprise Edition de SA Existente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Suplemento do Microsoft Dynamics 365 for Retail, Enterprise Edition</w:t>
            </w:r>
            <w:r>
              <w:fldChar w:fldCharType="begin"/>
            </w:r>
            <w:r>
              <w:instrText xml:space="preserve"> XE "Suplemento do Microsoft Dynamics 365 for Retail,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for Retail, Enterprise Edition de SA Existente</w:t>
            </w:r>
            <w:r>
              <w:fldChar w:fldCharType="begin"/>
            </w:r>
            <w:r>
              <w:instrText xml:space="preserve"> XE "Microsoft Dynamics 365 for Retail,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for Sales Professional (SL de Utilizador</w:t>
            </w:r>
            <w:r>
              <w:fldChar w:fldCharType="begin"/>
            </w:r>
            <w:r>
              <w:instrText xml:space="preserve"> XE "Microsoft Dynamics 365 for Sales Professional (SL de Utilizador"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Suplemento do Microsoft Dynamics 365 for Talent, Enterprise Edition</w:t>
            </w:r>
            <w:r>
              <w:fldChar w:fldCharType="begin"/>
            </w:r>
            <w:r>
              <w:instrText xml:space="preserve"> XE "Suplemento do Microsoft Dynamics 365 for Talent,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for Talent, Enterprise Edition de SA Existente</w:t>
            </w:r>
            <w:r>
              <w:fldChar w:fldCharType="begin"/>
            </w:r>
            <w:r>
              <w:instrText xml:space="preserve"> XE "Microsoft Dynamics 365 for Talent,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Suplemento do Microsoft Dynamics 365 for Team Members, Enterprise Edition</w:t>
            </w:r>
            <w:r>
              <w:fldChar w:fldCharType="begin"/>
            </w:r>
            <w:r>
              <w:instrText xml:space="preserve"> XE "Suplemento do Microsoft Dynamics 365 for Team Members,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for Team Members, Enterprise Edition de SA Existente</w:t>
            </w:r>
            <w:r>
              <w:fldChar w:fldCharType="begin"/>
            </w:r>
            <w:r>
              <w:instrText xml:space="preserve"> XE "Microsoft Dynamics 365 for Team Members,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Contactos Adicionais do Microsoft Dynamics 365 for Marketing</w:t>
            </w:r>
            <w:r>
              <w:fldChar w:fldCharType="begin"/>
            </w:r>
            <w:r>
              <w:instrText xml:space="preserve"> XE "Contactos Adicionais do Microsoft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para Operações, Enterprise edition - Sandbox Tier 1: Developer &amp; Test Instance</w:t>
            </w:r>
            <w:r>
              <w:fldChar w:fldCharType="begin"/>
            </w:r>
            <w:r>
              <w:instrText xml:space="preserve"> XE "Microsoft Dynamics 365 para Operações,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para Operações, Enterprise edition - Sandbox Tier 2: Testes Standard Acceptance</w:t>
            </w:r>
            <w:r>
              <w:fldChar w:fldCharType="begin"/>
            </w:r>
            <w:r>
              <w:instrText xml:space="preserve"> XE "Microsoft Dynamics 365 para Operações, Enterprise edition - Sandbox Tier 2: Testes Standard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para Operações, Enterprise edition - Sandbox Tier 3: Testes Premier Acceptance</w:t>
            </w:r>
            <w:r>
              <w:fldChar w:fldCharType="begin"/>
            </w:r>
            <w:r>
              <w:instrText xml:space="preserve"> XE "Microsoft Dynamics 365 para Operações, Enterprise edition - Sandbox Tier 3: Testes Premier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para Operações, Enterprise edition - Sandbox Tier 4: Testes Standard Performance</w:t>
            </w:r>
            <w:r>
              <w:fldChar w:fldCharType="begin"/>
            </w:r>
            <w:r>
              <w:instrText xml:space="preserve"> XE "Microsoft Dynamics 365 para Operações, Enterprise edition - Sandbox Tier 4: Testes Standard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Dynamics 365 para Operações, Enterprise edition - Sandbox Tier 5: Testes Premier Performance</w:t>
            </w:r>
            <w:r>
              <w:fldChar w:fldCharType="begin"/>
            </w:r>
            <w:r>
              <w:instrText xml:space="preserve"> XE "Microsoft Dynamics 365 para Operações, Enterprise edition - Sandbox Tier 5: Testes Premier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Suporte Avançado do Microsoft Dynamics 365</w:t>
            </w:r>
            <w:r>
              <w:fldChar w:fldCharType="begin"/>
            </w:r>
            <w:r>
              <w:instrText xml:space="preserve"> XE "Suporte Avançado do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Suporte Direto do Microsoft Dynamics 365 Pro</w:t>
            </w:r>
            <w:r>
              <w:fldChar w:fldCharType="begin"/>
            </w:r>
            <w:r>
              <w:instrText xml:space="preserve"> XE "Suporte Direto do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bl>
    <w:p w:rsidR="00F43C7D" w:rsidRDefault="0074721A">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590"/>
        <w:gridCol w:w="3600"/>
        <w:gridCol w:w="360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Utilizador de SA Existente, SLs de Utilizador de Suplementos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F43C7D" w:rsidRDefault="00F43C7D">
      <w:pPr>
        <w:pStyle w:val="ProductList-Body"/>
      </w:pPr>
    </w:p>
    <w:p w:rsidR="00F43C7D" w:rsidRDefault="0074721A">
      <w:pPr>
        <w:pStyle w:val="ProductList-ClauseHeading"/>
        <w:outlineLvl w:val="3"/>
      </w:pPr>
      <w:r>
        <w:t>2.1 Unified Service Desk (USD)</w:t>
      </w:r>
    </w:p>
    <w:p w:rsidR="00F43C7D" w:rsidRDefault="0074721A">
      <w:pPr>
        <w:pStyle w:val="ProductList-Body"/>
      </w:pPr>
      <w:r>
        <w:t>Os clientes com subscrições ativas do Microsoft Dynamics 365 Customer Engagement Plan, Microsoft Dynamics 365 Unified Operations Plan ou Microsoft Dynamics 365 Plan, Enterprise Edition podem instalar e utilizar o software USD para cada utilizador.</w:t>
      </w:r>
    </w:p>
    <w:p w:rsidR="00F43C7D" w:rsidRDefault="00F43C7D">
      <w:pPr>
        <w:pStyle w:val="ProductList-Body"/>
      </w:pPr>
    </w:p>
    <w:p w:rsidR="00F43C7D" w:rsidRDefault="0074721A">
      <w:pPr>
        <w:pStyle w:val="ProductList-ClauseHeading"/>
        <w:outlineLvl w:val="3"/>
      </w:pPr>
      <w:r>
        <w:t>2.2 Microsoft Dynamics CustomerSource</w:t>
      </w:r>
    </w:p>
    <w:p w:rsidR="00F43C7D" w:rsidRDefault="0074721A">
      <w:pPr>
        <w:pStyle w:val="ProductList-Body"/>
      </w:pPr>
      <w:r>
        <w:t xml:space="preserve">Os clientes com subscrições ativas dos Serviços do Microsoft Dynamics 365 podem aceder e utilizar o CustomerSource. </w:t>
      </w:r>
    </w:p>
    <w:p w:rsidR="00F43C7D" w:rsidRDefault="00F43C7D">
      <w:pPr>
        <w:pStyle w:val="ProductList-Body"/>
      </w:pPr>
    </w:p>
    <w:p w:rsidR="00F43C7D" w:rsidRDefault="0074721A">
      <w:pPr>
        <w:pStyle w:val="ProductList-ClauseHeading"/>
        <w:outlineLvl w:val="3"/>
      </w:pPr>
      <w:r>
        <w:t>2.3 Elegibilidade para as Ofertas Qualificadas</w:t>
      </w:r>
    </w:p>
    <w:p w:rsidR="00F43C7D" w:rsidRDefault="0074721A">
      <w:pPr>
        <w:pStyle w:val="ProductList-Body"/>
      </w:pPr>
      <w:r>
        <w:t>Os Clientes ao abrigo de um contrato ativo que, antes de 1 novembro de 2016, adquiriram uma subscrição de Serviço Online, Software Assurance ou Plano de Melhoramento do Microsoft Dynamics para os Produtos Qualificáveis na tabela abaixo, podem adquirir a Oferta Qualificada de Serviços Online do Microsoft Dynamics 365 Correspondentes até 1 de novembro de 2019. Os clientes de Licenciamento em Volume e Lista de Preços do Dynamics (DPL) serão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327"/>
        <w:gridCol w:w="5463"/>
      </w:tblGrid>
      <w:tr w:rsidR="00F43C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43C7D" w:rsidRDefault="0074721A">
            <w:pPr>
              <w:pStyle w:val="ProductList-TableBody"/>
            </w:pPr>
            <w:r>
              <w:rPr>
                <w:color w:val="FFFFFF"/>
              </w:rPr>
              <w:t>Produtos Qualificáveis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43C7D" w:rsidRDefault="0074721A">
            <w:pPr>
              <w:pStyle w:val="ProductList-TableBody"/>
            </w:pPr>
            <w:r>
              <w:rPr>
                <w:color w:val="FFFFFF"/>
              </w:rPr>
              <w:t>Oferta Qualificada dos Serviços Online do Microsoft Dynamics 365 Correspondente</w:t>
            </w:r>
          </w:p>
        </w:tc>
      </w:tr>
      <w:tr w:rsidR="00F43C7D">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Oferta Qualificada do Microsoft Dynamics 365, Enterprise Edition</w:t>
            </w:r>
            <w:r>
              <w:br/>
            </w:r>
          </w:p>
        </w:tc>
      </w:tr>
      <w:tr w:rsidR="00F43C7D">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Oferta Qualificada do Microsoft Dynamics 365, Enterprise Edition de SA Existente*</w:t>
            </w:r>
            <w:r>
              <w:br/>
              <w:t>Suplemento de Oferta Qualificada do Microsoft Dynamics 365, Enterprise Edition*</w:t>
            </w:r>
          </w:p>
        </w:tc>
      </w:tr>
      <w:tr w:rsidR="00F43C7D">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Microsoft Dynamics AX</w:t>
            </w:r>
          </w:p>
          <w:p w:rsidR="00F43C7D" w:rsidRDefault="0074721A">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Oferta Qualificada do Microsoft Dynamics 365, Business Central</w:t>
            </w:r>
            <w:r>
              <w:br/>
              <w:t>Suplemento de Oferta Qualificada do Microsoft Dynamics 365, Business Edition*</w:t>
            </w:r>
          </w:p>
        </w:tc>
      </w:tr>
    </w:tbl>
    <w:p w:rsidR="00F43C7D" w:rsidRDefault="0074721A">
      <w:pPr>
        <w:pStyle w:val="ProductList-Body"/>
      </w:pPr>
      <w:r>
        <w:rPr>
          <w:i/>
        </w:rPr>
        <w:t xml:space="preserve">*As licenças qualificáveis, as USLs de SA Existente e as USLs de Suplemento correspondentes são listadas no </w:t>
      </w:r>
      <w:hyperlink w:anchor="_Sec1237">
        <w:r>
          <w:rPr>
            <w:i/>
            <w:color w:val="00467F"/>
            <w:u w:val="single"/>
          </w:rPr>
          <w:t>Apêndice C - Suplementos e Outras Licenças de Transição</w:t>
        </w:r>
      </w:hyperlink>
      <w:r>
        <w:rPr>
          <w:i/>
        </w:rPr>
        <w:t xml:space="preserve">. </w:t>
      </w:r>
    </w:p>
    <w:p w:rsidR="00F43C7D" w:rsidRDefault="00F43C7D">
      <w:pPr>
        <w:pStyle w:val="ProductList-Body"/>
      </w:pPr>
    </w:p>
    <w:p w:rsidR="00F43C7D" w:rsidRDefault="0074721A">
      <w:pPr>
        <w:pStyle w:val="ProductList-ClauseHeading"/>
        <w:outlineLvl w:val="3"/>
      </w:pPr>
      <w:r>
        <w:t>2.4 Microsoft Dynamics 365 for Finance and Operations, Business Edition</w:t>
      </w:r>
    </w:p>
    <w:p w:rsidR="00F43C7D" w:rsidRDefault="0074721A">
      <w:pPr>
        <w:pStyle w:val="ProductList-Body"/>
      </w:pPr>
      <w:r>
        <w:t>Os Clientes licenciados para o Dynamics 365 for Finance and Operations, Business Edition podem renovar as respetivas subscrições até 30 de junho de 2018, data após a qual as subscrições só podem ser renovadas para o Dynamics 365 Business Central, e todos os direitos de utilização do produto Dynamics 365 for Finance and Operations, Business Edition expiram.</w:t>
      </w:r>
    </w:p>
    <w:p w:rsidR="00F43C7D" w:rsidRDefault="00F43C7D">
      <w:pPr>
        <w:pStyle w:val="ProductList-Body"/>
      </w:pPr>
    </w:p>
    <w:p w:rsidR="00F43C7D" w:rsidRDefault="0074721A">
      <w:pPr>
        <w:pStyle w:val="ProductList-ClauseHeading"/>
        <w:outlineLvl w:val="3"/>
      </w:pPr>
      <w:r>
        <w:t>2.5 Microsoft Dynamics 365 Plan, Enterprise Edition para a Administração Pública</w:t>
      </w:r>
    </w:p>
    <w:p w:rsidR="00F43C7D" w:rsidRDefault="0074721A">
      <w:pPr>
        <w:pStyle w:val="ProductList-Body"/>
      </w:pPr>
      <w:r>
        <w:t>O Microsoft Dynamics 365 Unified Operations Plan, Microsoft Dynamics 365 for Retail e Microsoft Dynamics 365 for Talent não estão disponíveis no Microsoft 365 Plan, Enterprise Edition para a Administração Pública.</w:t>
      </w:r>
    </w:p>
    <w:p w:rsidR="00F43C7D" w:rsidRDefault="00F43C7D">
      <w:pPr>
        <w:pStyle w:val="ProductList-Body"/>
      </w:pPr>
    </w:p>
    <w:p w:rsidR="00F43C7D" w:rsidRDefault="0074721A">
      <w:pPr>
        <w:pStyle w:val="ProductList-ClauseHeading"/>
        <w:outlineLvl w:val="3"/>
      </w:pPr>
      <w:r>
        <w:t>2.6 Microsoft Dynamics 365 Customer Engagement Plan e Customer Engagement Apps, Enterprise Edition para a Administração Pública e Academic</w:t>
      </w:r>
    </w:p>
    <w:p w:rsidR="00F43C7D" w:rsidRDefault="0074721A">
      <w:pPr>
        <w:pStyle w:val="ProductList-Body"/>
      </w:pPr>
      <w:r>
        <w:t xml:space="preserve">O Microsoft Dynamics 365 Customer Engagement Plan, Enterprise Edition e os respetivos serviços individuais, tal como definidos no documento Anexo 2 – Conjuntos de Aplicações de Licença de Subscrição dos </w:t>
      </w:r>
      <w:hyperlink r:id="rId122">
        <w:r>
          <w:rPr>
            <w:color w:val="00467F"/>
            <w:u w:val="single"/>
          </w:rPr>
          <w:t>Termos dos Serviços Online</w:t>
        </w:r>
      </w:hyperlink>
      <w:r>
        <w:t>, estão disponíveis para a Administração Pública e Academic nos programas Open License, Open Value e Open Value Subscription.</w:t>
      </w:r>
    </w:p>
    <w:p w:rsidR="00F43C7D" w:rsidRDefault="00F43C7D">
      <w:pPr>
        <w:pStyle w:val="ProductList-Body"/>
      </w:pPr>
    </w:p>
    <w:p w:rsidR="00F43C7D" w:rsidRDefault="0074721A">
      <w:pPr>
        <w:pStyle w:val="ProductList-ClauseHeading"/>
        <w:outlineLvl w:val="3"/>
      </w:pPr>
      <w:r>
        <w:t>2.7 Edições incorporadas dos Serviços do Microsoft Dynamics 365</w:t>
      </w:r>
    </w:p>
    <w:p w:rsidR="00F43C7D" w:rsidRDefault="0074721A">
      <w:pPr>
        <w:pStyle w:val="ProductList-Body"/>
      </w:pPr>
      <w:r>
        <w:t xml:space="preserve">Estão disponíveis determinadas edições incorporadas de determinados Serviços do Microsoft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rsidR="00F43C7D" w:rsidRDefault="00F43C7D">
      <w:pPr>
        <w:pStyle w:val="ProductList-Body"/>
      </w:pPr>
    </w:p>
    <w:p w:rsidR="00F43C7D" w:rsidRDefault="0074721A">
      <w:pPr>
        <w:pStyle w:val="ProductList-ClauseHeading"/>
        <w:outlineLvl w:val="3"/>
      </w:pPr>
      <w:r>
        <w:t>2.8 Pré-requisitos para SLs de Membros da Equipa do Dynamics 365</w:t>
      </w:r>
    </w:p>
    <w:p w:rsidR="00F43C7D" w:rsidRDefault="0074721A">
      <w:pPr>
        <w:pStyle w:val="ProductList-Body"/>
      </w:pPr>
      <w:r>
        <w:t>Só os clientes licenciados para o Plano do Microsoft Dynamics 365, Plano do Microsoft Dynamics 365 Customer Engagement ou Plano do Microsoft Dynamics 365 Unified Operations podem adquirir SLs de Membros da Equipa do Microsoft Dynamics 365.</w:t>
      </w:r>
    </w:p>
    <w:p w:rsidR="00F43C7D" w:rsidRDefault="00F43C7D">
      <w:pPr>
        <w:pStyle w:val="ProductList-Body"/>
      </w:pPr>
    </w:p>
    <w:p w:rsidR="00F43C7D" w:rsidRDefault="0074721A">
      <w:pPr>
        <w:pStyle w:val="ProductList-ClauseHeading"/>
        <w:outlineLvl w:val="3"/>
      </w:pPr>
      <w:r>
        <w:t>2.9 Pré-requisitos para o Dynamics 365 for Marketing Attach</w:t>
      </w:r>
    </w:p>
    <w:p w:rsidR="00F43C7D" w:rsidRDefault="0074721A">
      <w:pPr>
        <w:pStyle w:val="ProductList-Body"/>
      </w:pPr>
      <w:r>
        <w:t>Os Clientes licenciados para as aplicações Microsoft Dynamics 365 for Sales, Microsoft Dynamics 365 for Customer Service, Microsoft Dynamics 365 for Field Service, Microsoft Dynamics 365 for Project Service ou para o Microsoft Relationship Sales ou o Plano do Microsoft Dynamics 365 Customer Engagement são elegíveis para adquirir a licença do Microsoft Dynamics 365 for Marketing Attach.</w:t>
      </w:r>
    </w:p>
    <w:p w:rsidR="00F43C7D" w:rsidRDefault="00F43C7D">
      <w:pPr>
        <w:pStyle w:val="ProductList-Body"/>
      </w:pP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GroupHeading"/>
        <w:outlineLvl w:val="1"/>
      </w:pPr>
      <w:bookmarkStart w:id="248" w:name="_Sec632"/>
      <w:r>
        <w:t>Serviços do Office 365</w:t>
      </w:r>
      <w:bookmarkEnd w:id="248"/>
      <w:r>
        <w:fldChar w:fldCharType="begin"/>
      </w:r>
      <w:r>
        <w:instrText xml:space="preserve"> TC "</w:instrText>
      </w:r>
      <w:bookmarkStart w:id="249" w:name="_Toc515574665"/>
      <w:r>
        <w:instrText>Serviços do Office 365</w:instrText>
      </w:r>
      <w:bookmarkEnd w:id="249"/>
      <w:r>
        <w:instrText>" \l 2</w:instrText>
      </w:r>
      <w:r>
        <w:fldChar w:fldCharType="end"/>
      </w:r>
    </w:p>
    <w:p w:rsidR="00F43C7D" w:rsidRDefault="0074721A">
      <w:pPr>
        <w:pStyle w:val="ProductList-Offering2HeadingNoBorder"/>
        <w:outlineLvl w:val="2"/>
      </w:pPr>
      <w:bookmarkStart w:id="250" w:name="_Sec633"/>
      <w:r>
        <w:t>Aplicações do Office 365</w:t>
      </w:r>
      <w:bookmarkEnd w:id="250"/>
      <w:r>
        <w:fldChar w:fldCharType="begin"/>
      </w:r>
      <w:r>
        <w:instrText xml:space="preserve"> TC "</w:instrText>
      </w:r>
      <w:bookmarkStart w:id="251" w:name="_Toc515574666"/>
      <w:r>
        <w:instrText>Aplicações do Office 365</w:instrText>
      </w:r>
      <w:bookmarkEnd w:id="251"/>
      <w:r>
        <w:instrText>" \l 3</w:instrText>
      </w:r>
      <w:r>
        <w:fldChar w:fldCharType="end"/>
      </w:r>
    </w:p>
    <w:p w:rsidR="00F43C7D" w:rsidRDefault="0074721A">
      <w:pPr>
        <w:pStyle w:val="ProductList-Offering1SubSection"/>
        <w:outlineLvl w:val="3"/>
      </w:pPr>
      <w:bookmarkStart w:id="252" w:name="_Sec719"/>
      <w:r>
        <w:t>1. Disponibilidade do Programa</w:t>
      </w:r>
      <w:bookmarkEnd w:id="252"/>
    </w:p>
    <w:tbl>
      <w:tblPr>
        <w:tblStyle w:val="PURTable"/>
        <w:tblW w:w="0" w:type="dxa"/>
        <w:tblLook w:val="04A0" w:firstRow="1" w:lastRow="0" w:firstColumn="1" w:lastColumn="0" w:noHBand="0" w:noVBand="1"/>
      </w:tblPr>
      <w:tblGrid>
        <w:gridCol w:w="4128"/>
        <w:gridCol w:w="706"/>
        <w:gridCol w:w="686"/>
        <w:gridCol w:w="795"/>
        <w:gridCol w:w="705"/>
        <w:gridCol w:w="725"/>
        <w:gridCol w:w="821"/>
        <w:gridCol w:w="696"/>
        <w:gridCol w:w="733"/>
        <w:gridCol w:w="789"/>
      </w:tblGrid>
      <w:tr w:rsidR="00F43C7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6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bl>
    <w:p w:rsidR="00F43C7D" w:rsidRDefault="0074721A">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598"/>
        <w:gridCol w:w="3585"/>
        <w:gridCol w:w="3607"/>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F43C7D" w:rsidRDefault="00F43C7D">
      <w:pPr>
        <w:pStyle w:val="ProductList-Body"/>
      </w:pPr>
    </w:p>
    <w:p w:rsidR="00F43C7D" w:rsidRDefault="0074721A">
      <w:pPr>
        <w:pStyle w:val="ProductList-ClauseHeading"/>
        <w:outlineLvl w:val="4"/>
      </w:pPr>
      <w:r>
        <w:t>2.1 Elegibilidade de Suportes de Dados para o Office 365 Pro Plus com Direitos do Windows To Go</w:t>
      </w:r>
    </w:p>
    <w:p w:rsidR="00F43C7D" w:rsidRDefault="0074721A">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F43C7D" w:rsidRDefault="00F43C7D">
      <w:pPr>
        <w:pStyle w:val="ProductList-Body"/>
      </w:pPr>
    </w:p>
    <w:p w:rsidR="00F43C7D" w:rsidRDefault="0074721A">
      <w:pPr>
        <w:pStyle w:val="ProductList-ClauseHeading"/>
        <w:outlineLvl w:val="4"/>
      </w:pPr>
      <w:r>
        <w:t>2.2 Office Multi Language Pack</w:t>
      </w:r>
    </w:p>
    <w:p w:rsidR="00F43C7D" w:rsidRDefault="0074721A">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F43C7D" w:rsidRDefault="00F43C7D">
      <w:pPr>
        <w:pStyle w:val="ProductList-Body"/>
      </w:pPr>
    </w:p>
    <w:p w:rsidR="00F43C7D" w:rsidRDefault="0074721A">
      <w:pPr>
        <w:pStyle w:val="ProductList-ClauseHeading"/>
        <w:outlineLvl w:val="4"/>
      </w:pPr>
      <w:r>
        <w:t>2.3 Office Online</w:t>
      </w:r>
    </w:p>
    <w:p w:rsidR="00F43C7D" w:rsidRDefault="0074721A">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rsidR="00F43C7D" w:rsidRDefault="00F43C7D">
      <w:pPr>
        <w:pStyle w:val="ProductList-Body"/>
      </w:pPr>
    </w:p>
    <w:p w:rsidR="00F43C7D" w:rsidRDefault="0074721A">
      <w:pPr>
        <w:pStyle w:val="ProductList-ClauseHeading"/>
        <w:outlineLvl w:val="4"/>
      </w:pPr>
      <w:r>
        <w:t>2.4 Período de Migração da Open Value Subscription</w:t>
      </w:r>
    </w:p>
    <w:p w:rsidR="00F43C7D" w:rsidRDefault="0074721A">
      <w:pPr>
        <w:pStyle w:val="ProductList-Body"/>
      </w:pPr>
      <w:r>
        <w:t>Para cada unidade de SLs de Utilizador do Office 365 ProPlus, Midsize Business, Enterprise E3-E5 ou Education E3-E5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F43C7D" w:rsidRDefault="00F43C7D">
      <w:pPr>
        <w:pStyle w:val="ProductList-Body"/>
      </w:pPr>
    </w:p>
    <w:p w:rsidR="00F43C7D" w:rsidRDefault="0074721A">
      <w:pPr>
        <w:pStyle w:val="ProductList-ClauseHeading"/>
        <w:outlineLvl w:val="4"/>
      </w:pPr>
      <w:r>
        <w:t>2.5 Direitos de Implementação para Visio Professional</w:t>
      </w:r>
    </w:p>
    <w:p w:rsidR="00F43C7D" w:rsidRDefault="0074721A">
      <w:pPr>
        <w:pStyle w:val="ProductList-Body"/>
      </w:pPr>
      <w:r>
        <w:t>Os utilizadores do Visio Online Plano 2 podem instalar e utilizar uma única cópia do software Visio Standard ou Visio Professional da seguinte forma:</w:t>
      </w:r>
    </w:p>
    <w:p w:rsidR="00F43C7D" w:rsidRDefault="0074721A" w:rsidP="0074721A">
      <w:pPr>
        <w:pStyle w:val="ProductList-Bullet"/>
        <w:numPr>
          <w:ilvl w:val="0"/>
          <w:numId w:val="39"/>
        </w:numPr>
      </w:pPr>
      <w:r>
        <w:t>se o utilizador estiver licenciado para o Office Standard ou Office Professional Plus</w:t>
      </w:r>
      <w:r>
        <w:rPr>
          <w:vertAlign w:val="superscript"/>
        </w:rPr>
        <w:t>1</w:t>
      </w:r>
      <w:r>
        <w:t xml:space="preserve">; e </w:t>
      </w:r>
    </w:p>
    <w:p w:rsidR="00F43C7D" w:rsidRDefault="0074721A" w:rsidP="0074721A">
      <w:pPr>
        <w:pStyle w:val="ProductList-Bullet"/>
        <w:numPr>
          <w:ilvl w:val="0"/>
          <w:numId w:val="39"/>
        </w:numPr>
      </w:pPr>
      <w:r>
        <w:t>apenas no dispositivo no qual o Office está instalado.</w:t>
      </w:r>
    </w:p>
    <w:p w:rsidR="00F43C7D" w:rsidRDefault="0074721A">
      <w:pPr>
        <w:pStyle w:val="ProductList-Body"/>
      </w:pPr>
      <w:r>
        <w:rPr>
          <w:vertAlign w:val="superscript"/>
        </w:rPr>
        <w:t>1</w:t>
      </w:r>
      <w:r>
        <w:t>Os utilizadores do Office Professional Plus licenciados ao abrigo do SL de Utilizador do Microsoft 365 de SA Existente são elegíveis para este direito.</w:t>
      </w:r>
    </w:p>
    <w:p w:rsidR="00F43C7D" w:rsidRDefault="00F43C7D">
      <w:pPr>
        <w:pStyle w:val="ProductList-Body"/>
      </w:pPr>
    </w:p>
    <w:p w:rsidR="00F43C7D" w:rsidRDefault="0074721A">
      <w:pPr>
        <w:pStyle w:val="ProductList-ClauseHeading"/>
        <w:outlineLvl w:val="4"/>
      </w:pPr>
      <w:r>
        <w:t>2.6 Programas Académicos</w:t>
      </w:r>
    </w:p>
    <w:p w:rsidR="00F43C7D" w:rsidRDefault="0074721A">
      <w:pPr>
        <w:pStyle w:val="ProductList-Body"/>
      </w:pPr>
      <w:r>
        <w:t>Aplica-se o seguinte aos clientes nos Programas de Licenciamento em Volume Académicos:</w:t>
      </w:r>
    </w:p>
    <w:p w:rsidR="00F43C7D" w:rsidRDefault="00F43C7D">
      <w:pPr>
        <w:pStyle w:val="ProductList-Body"/>
      </w:pPr>
    </w:p>
    <w:p w:rsidR="00F43C7D" w:rsidRDefault="0074721A">
      <w:pPr>
        <w:pStyle w:val="ProductList-SubClauseHeading"/>
        <w:outlineLvl w:val="5"/>
      </w:pPr>
      <w:r>
        <w:t>2.6.1 Direitos Expandidos de Utilização</w:t>
      </w:r>
    </w:p>
    <w:p w:rsidR="00F43C7D" w:rsidRPr="008D7319" w:rsidRDefault="0074721A" w:rsidP="008D7319">
      <w:pPr>
        <w:pStyle w:val="ProductList-BodyIndented"/>
        <w:ind w:left="720"/>
        <w:rPr>
          <w:color w:val="4668C5"/>
          <w:lang w:val="pt-BR"/>
        </w:rPr>
      </w:pPr>
      <w:r w:rsidRPr="008D7319">
        <w:rPr>
          <w:b/>
          <w:color w:val="4668C5"/>
          <w:lang w:val="pt-BR"/>
        </w:rPr>
        <w:t>2.6.1.1 Office Professional Plus</w:t>
      </w:r>
    </w:p>
    <w:p w:rsidR="00F43C7D" w:rsidRDefault="0074721A" w:rsidP="008D7319">
      <w:pPr>
        <w:pStyle w:val="ProductList-BodyIndented"/>
        <w:ind w:left="720"/>
      </w:pPr>
      <w:r w:rsidRPr="008D7319">
        <w:rPr>
          <w:lang w:val="pt-BR"/>
        </w:rPr>
        <w:t xml:space="preserve">As instituições com SLs de Utilizador do Office 365 ProPlus atribuídos a todos os membros do corpo docente/funcionários ou </w:t>
      </w:r>
      <w:r>
        <w:fldChar w:fldCharType="begin"/>
      </w:r>
      <w:r w:rsidRPr="008D7319">
        <w:rPr>
          <w:lang w:val="pt-BR"/>
        </w:rP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sidRPr="008D7319">
        <w:rPr>
          <w:color w:val="0563C1"/>
          <w:lang w:val="pt-BR"/>
        </w:rPr>
        <w:t>Infotrabalhadores</w:t>
      </w:r>
      <w:r>
        <w:fldChar w:fldCharType="end"/>
      </w:r>
      <w:r w:rsidRPr="008D7319">
        <w:rPr>
          <w:lang w:val="pt-BR"/>
        </w:rPr>
        <w:t xml:space="preserve"> podem instalar uma cópia local do Office Professional Plus para uso exclusivo do Utilizador Licenciado durante a vigência da subscrição. </w:t>
      </w:r>
      <w:r>
        <w:t xml:space="preserve">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p>
    <w:p w:rsidR="00F43C7D" w:rsidRDefault="00F43C7D" w:rsidP="008D7319">
      <w:pPr>
        <w:pStyle w:val="ProductList-BodyIndented"/>
        <w:ind w:left="720"/>
      </w:pPr>
    </w:p>
    <w:p w:rsidR="00F43C7D" w:rsidRPr="008D7319" w:rsidRDefault="0074721A" w:rsidP="008D7319">
      <w:pPr>
        <w:pStyle w:val="ProductList-BodyIndented"/>
        <w:ind w:left="720"/>
        <w:rPr>
          <w:color w:val="4668C5"/>
        </w:rPr>
      </w:pPr>
      <w:r w:rsidRPr="008D7319">
        <w:rPr>
          <w:b/>
          <w:color w:val="4668C5"/>
        </w:rPr>
        <w:t xml:space="preserve">2.6.1.2 Office 365 ProPlus </w:t>
      </w:r>
    </w:p>
    <w:p w:rsidR="00F43C7D" w:rsidRPr="008D7319" w:rsidRDefault="0074721A" w:rsidP="008D7319">
      <w:pPr>
        <w:pStyle w:val="ProductList-BodyIndented"/>
        <w:ind w:left="720"/>
        <w:rPr>
          <w:lang w:val="pt-BR"/>
        </w:rPr>
      </w:pPr>
      <w:r w:rsidRPr="008D7319">
        <w:rPr>
          <w:lang w:val="pt-BR"/>
        </w:rPr>
        <w:t xml:space="preserve">As instituições com SLs de Utilizador do Office 365 ProPlus atribuídas a todos os membros do corpo docente/funcionários na respetiva Organização definida ao abrigo do Contrato Open Value Subscription para Education Solutions, Contrato School ou uma Enrollment for Education Solutions (anterior a 2017) são elegíveis para a aquisição de Licenças para o Office 365 ProPlus para todos os estudantes inscritos a tempo inteiro ou a tempo parcial em qualquer instituição de ensino que faça parte da Organização definida da Instituição, sem custos adicionais para a Instituição. As licenças adquiridas sem quaisquer custos através desta oferta não poderão ser contabilizadas tendo em conta o cumprimento dos requisitos de encomenda mínima da Instituição. </w:t>
      </w:r>
    </w:p>
    <w:p w:rsidR="00F43C7D" w:rsidRPr="008D7319" w:rsidRDefault="00F43C7D">
      <w:pPr>
        <w:pStyle w:val="ProductList-BodyIndented"/>
        <w:rPr>
          <w:lang w:val="pt-BR"/>
        </w:rPr>
      </w:pPr>
    </w:p>
    <w:p w:rsidR="00F43C7D" w:rsidRDefault="0074721A">
      <w:pPr>
        <w:pStyle w:val="ProductList-SubClauseHeading"/>
        <w:outlineLvl w:val="5"/>
      </w:pPr>
      <w:r>
        <w:t>2.6.2 Utilização do Laboratório e da Biblioteca</w:t>
      </w:r>
    </w:p>
    <w:p w:rsidR="00F43C7D" w:rsidRDefault="0074721A">
      <w:pPr>
        <w:pStyle w:val="ProductList-BodyIndented"/>
      </w:pPr>
      <w:r>
        <w:t>As instituições com SLs de Utilizador do Office 365 ProPlus atribuídas a todos os membros do corpo docente/funcionários ou infotrabalhadores poderão instalar o software Office Professional Plus em qualquer laboratório de acesso livre ou biblioteca na Organização da Instituição. A utilização do software está sujeita aos termos de Licenciamento para o Office Professional Plus. Esta disposição não se aplica às SLs de Utilizador adquiridas ao abrigo do Contrato Microsoft Cloud.</w:t>
      </w:r>
    </w:p>
    <w:p w:rsidR="00F43C7D" w:rsidRDefault="00F43C7D">
      <w:pPr>
        <w:pStyle w:val="ProductList-BodyIndented"/>
      </w:pPr>
    </w:p>
    <w:p w:rsidR="00F43C7D" w:rsidRDefault="00F43C7D">
      <w:pPr>
        <w:pStyle w:val="ProductList-BodyIndented"/>
      </w:pPr>
    </w:p>
    <w:p w:rsidR="00F43C7D" w:rsidRDefault="0074721A">
      <w:pPr>
        <w:pStyle w:val="ProductList-ClauseHeading"/>
        <w:outlineLvl w:val="4"/>
      </w:pPr>
      <w:r>
        <w:t>2.7 Funcionalidades Multigeográficas no Office 365</w:t>
      </w:r>
    </w:p>
    <w:p w:rsidR="00F43C7D" w:rsidRDefault="0074721A">
      <w:pPr>
        <w:pStyle w:val="ProductList-Body"/>
      </w:pPr>
      <w:r>
        <w:t>As subscrições das Funcionalidades Multigeográficas no Office 365 estão sujeitas às seguintes condições:</w:t>
      </w:r>
    </w:p>
    <w:p w:rsidR="00F43C7D" w:rsidRDefault="0074721A" w:rsidP="0074721A">
      <w:pPr>
        <w:pStyle w:val="ProductList-Bullet"/>
        <w:numPr>
          <w:ilvl w:val="0"/>
          <w:numId w:val="40"/>
        </w:numPr>
      </w:pPr>
      <w:r>
        <w:t>Um mínimo de 5.000 subscrições de Serviços do Office 365 por Cliente;</w:t>
      </w:r>
    </w:p>
    <w:p w:rsidR="00F43C7D" w:rsidRDefault="0074721A" w:rsidP="0074721A">
      <w:pPr>
        <w:pStyle w:val="ProductList-Bullet"/>
        <w:numPr>
          <w:ilvl w:val="0"/>
          <w:numId w:val="40"/>
        </w:numPr>
      </w:pPr>
      <w:r>
        <w:t>Um mínimo de 5% das subscrições de Serviços do Office 365 do Cliente têm uma subscrição de Funcionalidades Multigeográficas no Office 365 correspondente;</w:t>
      </w:r>
    </w:p>
    <w:p w:rsidR="00F43C7D" w:rsidRDefault="0074721A" w:rsidP="0074721A">
      <w:pPr>
        <w:pStyle w:val="ProductList-Bullet"/>
        <w:numPr>
          <w:ilvl w:val="0"/>
          <w:numId w:val="40"/>
        </w:numPr>
      </w:pPr>
      <w:r>
        <w:t>Com a exceção do aprovisionamento inicial de uma subscrição de Funcionalidades Multigeográficas no Office 365, os deslocamentos geográficos por mês estão limitados ao menor valor entre (i) 4.000 ou (ii) 5% das subscrições de Funcionalidades Multigeográficas do Cliente em subscrições do Office 365; e</w:t>
      </w:r>
    </w:p>
    <w:p w:rsidR="00F43C7D" w:rsidRDefault="0074721A" w:rsidP="0074721A">
      <w:pPr>
        <w:pStyle w:val="ProductList-Bullet"/>
        <w:numPr>
          <w:ilvl w:val="0"/>
          <w:numId w:val="40"/>
        </w:numPr>
      </w:pPr>
      <w:r>
        <w:t>O Cliente deve ter um endereço para faturação na Índia para atribuir subscrições das Funcionalidades Multigeográficas no Office 365 aos utilizadores na Índia.</w:t>
      </w:r>
    </w:p>
    <w:p w:rsidR="00F43C7D" w:rsidRDefault="0074721A">
      <w:pPr>
        <w:pStyle w:val="ProductList-Body"/>
      </w:pPr>
      <w:r>
        <w:t>Para esta cláusula, Serviços do Office 365 designa os Serviços Online que incluem um dos seguintes: versões F1, E1, E3 e E5do Office 365 ou do Microsoft 365 ou Planos 1 ou 2 do Exchange Online, OneDrive para Empresas ou SharePoint Online.</w:t>
      </w:r>
    </w:p>
    <w:p w:rsidR="00F43C7D" w:rsidRDefault="00F43C7D">
      <w:pPr>
        <w:pStyle w:val="ProductList-Body"/>
      </w:pP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254" w:name="_Sec634"/>
      <w:r>
        <w:t>Conjuntos de Aplicações do Office 365</w:t>
      </w:r>
      <w:bookmarkEnd w:id="254"/>
      <w:r>
        <w:fldChar w:fldCharType="begin"/>
      </w:r>
      <w:r>
        <w:instrText xml:space="preserve"> TC "</w:instrText>
      </w:r>
      <w:bookmarkStart w:id="255" w:name="_Toc515574667"/>
      <w:r>
        <w:instrText>Conjuntos de Aplicações do Office 365</w:instrText>
      </w:r>
      <w:bookmarkEnd w:id="255"/>
      <w:r>
        <w:instrText>" \l 3</w:instrText>
      </w:r>
      <w:r>
        <w:fldChar w:fldCharType="end"/>
      </w:r>
    </w:p>
    <w:p w:rsidR="00F43C7D" w:rsidRDefault="0074721A">
      <w:pPr>
        <w:pStyle w:val="ProductList-Offering1SubSection"/>
        <w:outlineLvl w:val="3"/>
      </w:pPr>
      <w:bookmarkStart w:id="256" w:name="_Sec720"/>
      <w:r>
        <w:t>1. Disponibilidade do Programa</w:t>
      </w:r>
      <w:bookmarkEnd w:id="256"/>
    </w:p>
    <w:tbl>
      <w:tblPr>
        <w:tblStyle w:val="PURTable"/>
        <w:tblW w:w="0" w:type="dxa"/>
        <w:tblLook w:val="04A0" w:firstRow="1" w:lastRow="0" w:firstColumn="1" w:lastColumn="0" w:noHBand="0" w:noVBand="1"/>
      </w:tblPr>
      <w:tblGrid>
        <w:gridCol w:w="4013"/>
        <w:gridCol w:w="699"/>
        <w:gridCol w:w="674"/>
        <w:gridCol w:w="781"/>
        <w:gridCol w:w="698"/>
        <w:gridCol w:w="722"/>
        <w:gridCol w:w="813"/>
        <w:gridCol w:w="687"/>
        <w:gridCol w:w="924"/>
        <w:gridCol w:w="773"/>
      </w:tblGrid>
      <w:tr w:rsidR="00F43C7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6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Office 365 Enterprise E5 (SL de Utilizador)</w:t>
            </w:r>
            <w:r>
              <w:fldChar w:fldCharType="begin"/>
            </w:r>
            <w:r>
              <w:instrText xml:space="preserve"> XE "Office 365 Enterprise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Suplemento do Office 365 Enterprise E4 sem ProPlus</w:t>
            </w:r>
            <w:r>
              <w:fldChar w:fldCharType="begin"/>
            </w:r>
            <w:r>
              <w:instrText xml:space="preserve"> XE "Suplemento do Office 365 Enterprise E4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t>Office 365 Enterprise F1</w:t>
            </w:r>
            <w:r>
              <w:fldChar w:fldCharType="begin"/>
            </w:r>
            <w:r>
              <w:instrText xml:space="preserve"> XE "Office 365 Enterprise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bl>
    <w:p w:rsidR="00F43C7D" w:rsidRDefault="0074721A">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588"/>
        <w:gridCol w:w="3601"/>
        <w:gridCol w:w="3601"/>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A3/A5, Government, F</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F43C7D" w:rsidRDefault="00F43C7D">
      <w:pPr>
        <w:pStyle w:val="ProductList-Body"/>
      </w:pPr>
    </w:p>
    <w:p w:rsidR="00F43C7D" w:rsidRDefault="0074721A">
      <w:pPr>
        <w:pStyle w:val="ProductList-ClauseHeading"/>
        <w:outlineLvl w:val="4"/>
      </w:pPr>
      <w:r>
        <w:t>2.1 Serviço em Nuvem da Comunidade Pública dos EUA</w:t>
      </w:r>
    </w:p>
    <w:p w:rsidR="00F43C7D" w:rsidRDefault="0074721A">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F43C7D" w:rsidRDefault="00F43C7D">
      <w:pPr>
        <w:pStyle w:val="ProductList-Body"/>
      </w:pPr>
    </w:p>
    <w:p w:rsidR="00F43C7D" w:rsidRDefault="0074721A">
      <w:pPr>
        <w:pStyle w:val="ProductList-ClauseHeading"/>
        <w:outlineLvl w:val="4"/>
      </w:pPr>
      <w:r>
        <w:t>2.2 Office 365 Enterprise F1</w:t>
      </w:r>
    </w:p>
    <w:p w:rsidR="00F43C7D" w:rsidRDefault="0074721A">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F1 serão aprovisionados com o BPOS Deskless. Estes clientes poderão migrar para o Office 365 Enterprise F1.</w:t>
      </w:r>
    </w:p>
    <w:p w:rsidR="00F43C7D" w:rsidRDefault="00F43C7D">
      <w:pPr>
        <w:pStyle w:val="ProductList-Body"/>
      </w:pPr>
    </w:p>
    <w:p w:rsidR="00F43C7D" w:rsidRDefault="0074721A">
      <w:pPr>
        <w:pStyle w:val="ProductList-ClauseHeading"/>
        <w:outlineLvl w:val="4"/>
      </w:pPr>
      <w:r>
        <w:t>2.3 Office Multi Language Pack</w:t>
      </w:r>
    </w:p>
    <w:p w:rsidR="00F43C7D" w:rsidRDefault="0074721A">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F43C7D" w:rsidRDefault="00F43C7D">
      <w:pPr>
        <w:pStyle w:val="ProductList-Body"/>
      </w:pPr>
    </w:p>
    <w:p w:rsidR="00F43C7D" w:rsidRDefault="0074721A">
      <w:pPr>
        <w:pStyle w:val="ProductList-ClauseHeading"/>
        <w:outlineLvl w:val="4"/>
      </w:pPr>
      <w:r>
        <w:t>2.4 Resgate da Chave de Produto do Office 365 Médias Empresas</w:t>
      </w:r>
    </w:p>
    <w:p w:rsidR="00F43C7D" w:rsidRDefault="0074721A">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F43C7D" w:rsidRDefault="00F43C7D">
      <w:pPr>
        <w:pStyle w:val="ProductList-Body"/>
      </w:pPr>
    </w:p>
    <w:p w:rsidR="00F43C7D" w:rsidRDefault="0074721A">
      <w:pPr>
        <w:pStyle w:val="ProductList-ClauseHeading"/>
        <w:outlineLvl w:val="4"/>
      </w:pPr>
      <w:r>
        <w:t>2.5 Programas Académicos</w:t>
      </w:r>
    </w:p>
    <w:p w:rsidR="00F43C7D" w:rsidRDefault="0074721A">
      <w:pPr>
        <w:pStyle w:val="ProductList-Body"/>
      </w:pPr>
      <w:r>
        <w:t>Aplica-se o seguinte aos clientes nos Programas de Licenciamento em Volume Académicos.</w:t>
      </w:r>
    </w:p>
    <w:p w:rsidR="00F43C7D" w:rsidRDefault="00F43C7D">
      <w:pPr>
        <w:pStyle w:val="ProductList-Body"/>
      </w:pPr>
    </w:p>
    <w:p w:rsidR="00F43C7D" w:rsidRDefault="0074721A">
      <w:pPr>
        <w:pStyle w:val="ProductList-SubClauseHeading"/>
        <w:outlineLvl w:val="5"/>
      </w:pPr>
      <w:r>
        <w:t>2.5.1 Direitos Expandidos de Utilização para o Office Professional Plus</w:t>
      </w:r>
    </w:p>
    <w:p w:rsidR="00F43C7D" w:rsidRDefault="0074721A">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F43C7D" w:rsidRDefault="00F43C7D">
      <w:pPr>
        <w:pStyle w:val="ProductList-BodyIndented"/>
      </w:pPr>
    </w:p>
    <w:p w:rsidR="00F43C7D" w:rsidRDefault="0074721A">
      <w:pPr>
        <w:pStyle w:val="ProductList-SubClauseHeading"/>
        <w:outlineLvl w:val="5"/>
      </w:pPr>
      <w:r>
        <w:t>2.5.2 Direitos Expandidos de Utilização para o Office 365 ProPlus</w:t>
      </w:r>
    </w:p>
    <w:p w:rsidR="00F43C7D" w:rsidRDefault="0074721A">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rsidR="00F43C7D" w:rsidRDefault="00F43C7D">
      <w:pPr>
        <w:pStyle w:val="ProductList-BodyIndented"/>
      </w:pPr>
    </w:p>
    <w:p w:rsidR="00F43C7D" w:rsidRDefault="0074721A">
      <w:pPr>
        <w:pStyle w:val="ProductList-SubClauseHeading"/>
        <w:outlineLvl w:val="5"/>
      </w:pPr>
      <w:r>
        <w:t>2.5.3 Utilização do Laboratório e da Biblioteca</w:t>
      </w:r>
    </w:p>
    <w:p w:rsidR="00F43C7D" w:rsidRDefault="0074721A">
      <w:pPr>
        <w:pStyle w:val="ProductList-BodyIndented"/>
      </w:pPr>
      <w:r>
        <w:t>As instituições com SLs de Utilizador do Office 365 A3/A5 atribuídas a todos os docentes/funcionários ou infotrabalhadores poderão instalar o software Office Professional Plus em qualquer laboratório de acesso livre ou biblioteca na Organização da Instituição. A utilização do software está sujeita aos termos de Licenciamento para o Office Professional Plus. Esta disposição não se aplica às SLs de Utilizador adquiridas ao abrigo do Contrato Microsoft Cloud.</w:t>
      </w:r>
    </w:p>
    <w:p w:rsidR="00F43C7D" w:rsidRDefault="00F43C7D">
      <w:pPr>
        <w:pStyle w:val="ProductList-BodyIndented"/>
        <w:jc w:val="right"/>
      </w:pPr>
    </w:p>
    <w:tbl>
      <w:tblPr>
        <w:tblStyle w:val="PURTable0"/>
        <w:tblW w:w="0" w:type="dxa"/>
        <w:tblLook w:val="04A0" w:firstRow="1" w:lastRow="0" w:firstColumn="1" w:lastColumn="0" w:noHBand="0" w:noVBand="1"/>
      </w:tblPr>
      <w:tblGrid>
        <w:gridCol w:w="1044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Indented"/>
      </w:pPr>
    </w:p>
    <w:p w:rsidR="00F43C7D" w:rsidRDefault="0074721A">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5574668"/>
      <w:r>
        <w:instrText>Office 365 Cloud App Security</w:instrText>
      </w:r>
      <w:bookmarkEnd w:id="259"/>
      <w:r>
        <w:instrText>" \l 3</w:instrText>
      </w:r>
      <w:r>
        <w:fldChar w:fldCharType="end"/>
      </w:r>
    </w:p>
    <w:p w:rsidR="00F43C7D" w:rsidRDefault="0074721A">
      <w:pPr>
        <w:pStyle w:val="ProductList-Offering1SubSection"/>
        <w:outlineLvl w:val="3"/>
      </w:pPr>
      <w:bookmarkStart w:id="260" w:name="_Sec919"/>
      <w:r>
        <w:t>1. Disponibilidade do Programa</w:t>
      </w:r>
      <w:bookmarkEnd w:id="260"/>
    </w:p>
    <w:tbl>
      <w:tblPr>
        <w:tblStyle w:val="PURTable"/>
        <w:tblW w:w="0" w:type="dxa"/>
        <w:tblLook w:val="04A0" w:firstRow="1" w:lastRow="0" w:firstColumn="1" w:lastColumn="0" w:noHBand="0" w:noVBand="1"/>
      </w:tblPr>
      <w:tblGrid>
        <w:gridCol w:w="4146"/>
        <w:gridCol w:w="708"/>
        <w:gridCol w:w="689"/>
        <w:gridCol w:w="799"/>
        <w:gridCol w:w="707"/>
        <w:gridCol w:w="726"/>
        <w:gridCol w:w="823"/>
        <w:gridCol w:w="699"/>
        <w:gridCol w:w="694"/>
        <w:gridCol w:w="793"/>
      </w:tblGrid>
      <w:tr w:rsidR="00F43C7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660" w:type="dxa"/>
            <w:tcBorders>
              <w:top w:val="single" w:sz="6" w:space="0" w:color="FFFFFF"/>
              <w:left w:val="none" w:sz="4" w:space="0" w:color="6E6E6E"/>
              <w:bottom w:val="none" w:sz="4" w:space="0" w:color="A5A5A5"/>
              <w:right w:val="none" w:sz="4" w:space="0" w:color="6E6E6E"/>
            </w:tcBorders>
          </w:tcPr>
          <w:p w:rsidR="00F43C7D" w:rsidRDefault="0074721A">
            <w:pPr>
              <w:pStyle w:val="ProductList-TableBody"/>
            </w:pPr>
            <w:r>
              <w:rPr>
                <w:color w:val="000000"/>
              </w:rPr>
              <w:t>Office 365 Cloud App Security (SL de Utilizador)</w:t>
            </w:r>
            <w:r>
              <w:fldChar w:fldCharType="begin"/>
            </w:r>
            <w:r>
              <w:instrText xml:space="preserve"> XE "Office 365 Cloud App Security (SL de Utilizador)"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bl>
    <w:p w:rsidR="00F43C7D" w:rsidRDefault="0074721A">
      <w:pPr>
        <w:pStyle w:val="ProductList-Offering1SubSection"/>
        <w:outlineLvl w:val="3"/>
      </w:pPr>
      <w:bookmarkStart w:id="261" w:name="_Sec920"/>
      <w:r>
        <w:t>2. Condições do Produto</w:t>
      </w:r>
      <w:bookmarkEnd w:id="261"/>
    </w:p>
    <w:tbl>
      <w:tblPr>
        <w:tblStyle w:val="PURTable"/>
        <w:tblW w:w="0" w:type="dxa"/>
        <w:tblLook w:val="04A0" w:firstRow="1" w:lastRow="0" w:firstColumn="1" w:lastColumn="0" w:noHBand="0" w:noVBand="1"/>
      </w:tblPr>
      <w:tblGrid>
        <w:gridCol w:w="3601"/>
        <w:gridCol w:w="3581"/>
        <w:gridCol w:w="3608"/>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74669"/>
      <w:r>
        <w:instrText>Microsoft MyAnalytics</w:instrText>
      </w:r>
      <w:bookmarkEnd w:id="263"/>
      <w:r>
        <w:instrText>" \l 3</w:instrText>
      </w:r>
      <w:r>
        <w:fldChar w:fldCharType="end"/>
      </w:r>
    </w:p>
    <w:p w:rsidR="00F43C7D" w:rsidRDefault="0074721A">
      <w:pPr>
        <w:pStyle w:val="ProductList-Offering1SubSection"/>
        <w:outlineLvl w:val="3"/>
      </w:pPr>
      <w:bookmarkStart w:id="264" w:name="_Sec878"/>
      <w:r>
        <w:t>1. Disponibilidade do Programa</w:t>
      </w:r>
      <w:bookmarkEnd w:id="264"/>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F43C7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660" w:type="dxa"/>
            <w:tcBorders>
              <w:top w:val="single" w:sz="6" w:space="0" w:color="FFFFFF"/>
              <w:left w:val="none" w:sz="4" w:space="0" w:color="6E6E6E"/>
              <w:bottom w:val="none" w:sz="4" w:space="0" w:color="BFBFBF"/>
              <w:right w:val="none" w:sz="4" w:space="0" w:color="6E6E6E"/>
            </w:tcBorders>
          </w:tcPr>
          <w:p w:rsidR="00F43C7D" w:rsidRDefault="0074721A">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bl>
    <w:p w:rsidR="00F43C7D" w:rsidRDefault="0074721A">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01"/>
        <w:gridCol w:w="3581"/>
        <w:gridCol w:w="3608"/>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5574670"/>
      <w:r>
        <w:instrText>Office 365 Advanced Compliance</w:instrText>
      </w:r>
      <w:bookmarkEnd w:id="267"/>
      <w:r>
        <w:instrText>" \l 3</w:instrText>
      </w:r>
      <w:r>
        <w:fldChar w:fldCharType="end"/>
      </w:r>
    </w:p>
    <w:p w:rsidR="00F43C7D" w:rsidRDefault="0074721A">
      <w:pPr>
        <w:pStyle w:val="ProductList-Offering1SubSection"/>
        <w:outlineLvl w:val="3"/>
      </w:pPr>
      <w:bookmarkStart w:id="268" w:name="_Sec881"/>
      <w:r>
        <w:t>1. Disponibilidade do Programa</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F43C7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660" w:type="dxa"/>
            <w:tcBorders>
              <w:top w:val="single" w:sz="6" w:space="0" w:color="FFFFFF"/>
              <w:left w:val="none" w:sz="4" w:space="0" w:color="6E6E6E"/>
              <w:bottom w:val="none" w:sz="4" w:space="0" w:color="BFBFBF"/>
              <w:right w:val="none" w:sz="4" w:space="0" w:color="6E6E6E"/>
            </w:tcBorders>
          </w:tcPr>
          <w:p w:rsidR="00F43C7D" w:rsidRDefault="0074721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bl>
    <w:p w:rsidR="00F43C7D" w:rsidRDefault="0074721A">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01"/>
        <w:gridCol w:w="3581"/>
        <w:gridCol w:w="3608"/>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270" w:name="_Sec665"/>
      <w:r>
        <w:t>Exchange Online</w:t>
      </w:r>
      <w:bookmarkEnd w:id="270"/>
      <w:r>
        <w:fldChar w:fldCharType="begin"/>
      </w:r>
      <w:r>
        <w:instrText xml:space="preserve"> TC "</w:instrText>
      </w:r>
      <w:bookmarkStart w:id="271" w:name="_Toc515574671"/>
      <w:r>
        <w:instrText>Exchange Online</w:instrText>
      </w:r>
      <w:bookmarkEnd w:id="271"/>
      <w:r>
        <w:instrText>" \l 3</w:instrText>
      </w:r>
      <w:r>
        <w:fldChar w:fldCharType="end"/>
      </w:r>
    </w:p>
    <w:p w:rsidR="00F43C7D" w:rsidRDefault="0074721A">
      <w:pPr>
        <w:pStyle w:val="ProductList-Offering1SubSection"/>
        <w:outlineLvl w:val="3"/>
      </w:pPr>
      <w:bookmarkStart w:id="272" w:name="_Sec721"/>
      <w:r>
        <w:t>1. Disponibilidade do Programa</w:t>
      </w:r>
      <w:bookmarkEnd w:id="272"/>
    </w:p>
    <w:tbl>
      <w:tblPr>
        <w:tblStyle w:val="PURTable"/>
        <w:tblW w:w="0" w:type="dxa"/>
        <w:tblLook w:val="04A0" w:firstRow="1" w:lastRow="0" w:firstColumn="1" w:lastColumn="0" w:noHBand="0" w:noVBand="1"/>
      </w:tblPr>
      <w:tblGrid>
        <w:gridCol w:w="4152"/>
        <w:gridCol w:w="707"/>
        <w:gridCol w:w="688"/>
        <w:gridCol w:w="798"/>
        <w:gridCol w:w="707"/>
        <w:gridCol w:w="726"/>
        <w:gridCol w:w="823"/>
        <w:gridCol w:w="698"/>
        <w:gridCol w:w="693"/>
        <w:gridCol w:w="792"/>
      </w:tblGrid>
      <w:tr w:rsidR="00F43C7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6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bl>
    <w:p w:rsidR="00F43C7D" w:rsidRDefault="0074721A">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20"/>
        <w:gridCol w:w="3570"/>
        <w:gridCol w:w="360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9">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F43C7D" w:rsidRDefault="00F43C7D">
      <w:pPr>
        <w:pStyle w:val="ProductList-Body"/>
      </w:pPr>
    </w:p>
    <w:p w:rsidR="00F43C7D" w:rsidRDefault="0074721A">
      <w:pPr>
        <w:pStyle w:val="ProductList-ClauseHeading"/>
        <w:outlineLvl w:val="4"/>
      </w:pPr>
      <w:r>
        <w:t>2.1 Arquivo de Exchange Online para Exchange Server</w:t>
      </w:r>
    </w:p>
    <w:p w:rsidR="00F43C7D" w:rsidRDefault="0074721A">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F43C7D" w:rsidRDefault="00F43C7D">
      <w:pPr>
        <w:pStyle w:val="ProductList-Body"/>
      </w:pPr>
    </w:p>
    <w:p w:rsidR="00F43C7D" w:rsidRDefault="0074721A">
      <w:pPr>
        <w:pStyle w:val="ProductList-ClauseHeading"/>
        <w:outlineLvl w:val="4"/>
      </w:pPr>
      <w:r>
        <w:t>2.2 Arquivo de Exchange Online para Exchange Server A</w:t>
      </w:r>
    </w:p>
    <w:p w:rsidR="00F43C7D" w:rsidRDefault="0074721A">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274" w:name="_Sec666"/>
      <w:r>
        <w:t>OneDrive para Empresas</w:t>
      </w:r>
      <w:bookmarkEnd w:id="274"/>
      <w:r>
        <w:fldChar w:fldCharType="begin"/>
      </w:r>
      <w:r>
        <w:instrText xml:space="preserve"> TC "</w:instrText>
      </w:r>
      <w:bookmarkStart w:id="275" w:name="_Toc515574672"/>
      <w:r>
        <w:instrText>OneDrive para Empresas</w:instrText>
      </w:r>
      <w:bookmarkEnd w:id="275"/>
      <w:r>
        <w:instrText>" \l 3</w:instrText>
      </w:r>
      <w:r>
        <w:fldChar w:fldCharType="end"/>
      </w:r>
    </w:p>
    <w:p w:rsidR="00F43C7D" w:rsidRDefault="0074721A">
      <w:pPr>
        <w:pStyle w:val="ProductList-Offering1SubSection"/>
        <w:outlineLvl w:val="3"/>
      </w:pPr>
      <w:bookmarkStart w:id="276" w:name="_Sec722"/>
      <w:r>
        <w:t>1. Disponibilidade do Programa</w:t>
      </w:r>
      <w:bookmarkEnd w:id="276"/>
    </w:p>
    <w:tbl>
      <w:tblPr>
        <w:tblStyle w:val="PURTable"/>
        <w:tblW w:w="0" w:type="dxa"/>
        <w:tblLook w:val="04A0" w:firstRow="1" w:lastRow="0" w:firstColumn="1" w:lastColumn="0" w:noHBand="0" w:noVBand="1"/>
      </w:tblPr>
      <w:tblGrid>
        <w:gridCol w:w="4149"/>
        <w:gridCol w:w="708"/>
        <w:gridCol w:w="689"/>
        <w:gridCol w:w="799"/>
        <w:gridCol w:w="708"/>
        <w:gridCol w:w="726"/>
        <w:gridCol w:w="824"/>
        <w:gridCol w:w="699"/>
        <w:gridCol w:w="688"/>
        <w:gridCol w:w="794"/>
      </w:tblGrid>
      <w:tr w:rsidR="00F43C7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660" w:type="dxa"/>
            <w:tcBorders>
              <w:top w:val="single" w:sz="6" w:space="0" w:color="FFFFFF"/>
              <w:left w:val="none" w:sz="4" w:space="0" w:color="6E6E6E"/>
              <w:bottom w:val="dashed" w:sz="4" w:space="0" w:color="7F7F7F"/>
              <w:right w:val="none" w:sz="4" w:space="0" w:color="6E6E6E"/>
            </w:tcBorders>
          </w:tcPr>
          <w:p w:rsidR="00F43C7D" w:rsidRDefault="0074721A">
            <w:pPr>
              <w:pStyle w:val="ProductList-TableBody"/>
            </w:pPr>
            <w:r>
              <w:t>OneDrive para Empresas Plano 1</w:t>
            </w:r>
            <w:r>
              <w:fldChar w:fldCharType="begin"/>
            </w:r>
            <w:r>
              <w:instrText xml:space="preserve"> XE "OneDrive para Empresas Plano 1" </w:instrText>
            </w:r>
            <w:r>
              <w:fldChar w:fldCharType="end"/>
            </w:r>
            <w:r>
              <w:t xml:space="preserve"> (SL de Utilizador)</w:t>
            </w:r>
          </w:p>
        </w:tc>
        <w:tc>
          <w:tcPr>
            <w:tcW w:w="740" w:type="dxa"/>
            <w:tcBorders>
              <w:top w:val="single" w:sz="6" w:space="0" w:color="FFFFFF"/>
              <w:left w:val="none" w:sz="4" w:space="0" w:color="6E6E6E"/>
              <w:bottom w:val="dashed" w:sz="4" w:space="0" w:color="7F7F7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7F7F7F"/>
              <w:left w:val="none" w:sz="4" w:space="0" w:color="6E6E6E"/>
              <w:bottom w:val="none" w:sz="4" w:space="0" w:color="BFBFBF"/>
              <w:right w:val="none" w:sz="4" w:space="0" w:color="6E6E6E"/>
            </w:tcBorders>
          </w:tcPr>
          <w:p w:rsidR="00F43C7D" w:rsidRDefault="0074721A">
            <w:pPr>
              <w:pStyle w:val="ProductList-TableBody"/>
            </w:pPr>
            <w:r>
              <w:t>OneDrive para Empresas Plano 2</w:t>
            </w:r>
            <w:r>
              <w:fldChar w:fldCharType="begin"/>
            </w:r>
            <w:r>
              <w:instrText xml:space="preserve"> XE "OneDrive para Empresas Plano 2" </w:instrText>
            </w:r>
            <w:r>
              <w:fldChar w:fldCharType="end"/>
            </w:r>
            <w:r>
              <w:t xml:space="preserve"> (SL de Utilizador)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bl>
    <w:p w:rsidR="00F43C7D" w:rsidRDefault="0074721A">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01"/>
        <w:gridCol w:w="3581"/>
        <w:gridCol w:w="3608"/>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278" w:name="_Sec667"/>
      <w:r>
        <w:t>Project Online</w:t>
      </w:r>
      <w:bookmarkEnd w:id="278"/>
      <w:r>
        <w:fldChar w:fldCharType="begin"/>
      </w:r>
      <w:r>
        <w:instrText xml:space="preserve"> TC "</w:instrText>
      </w:r>
      <w:bookmarkStart w:id="279" w:name="_Toc515574673"/>
      <w:r>
        <w:instrText>Project Online</w:instrText>
      </w:r>
      <w:bookmarkEnd w:id="279"/>
      <w:r>
        <w:instrText>" \l 3</w:instrText>
      </w:r>
      <w:r>
        <w:fldChar w:fldCharType="end"/>
      </w:r>
    </w:p>
    <w:p w:rsidR="00F43C7D" w:rsidRDefault="0074721A">
      <w:pPr>
        <w:pStyle w:val="ProductList-Offering1SubSection"/>
        <w:outlineLvl w:val="3"/>
      </w:pPr>
      <w:bookmarkStart w:id="280" w:name="_Sec723"/>
      <w:r>
        <w:t>1. Disponibilidade do Programa</w:t>
      </w:r>
      <w:bookmarkEnd w:id="280"/>
    </w:p>
    <w:tbl>
      <w:tblPr>
        <w:tblStyle w:val="PURTable"/>
        <w:tblW w:w="0" w:type="dxa"/>
        <w:tblLook w:val="04A0" w:firstRow="1" w:lastRow="0" w:firstColumn="1" w:lastColumn="0" w:noHBand="0" w:noVBand="1"/>
      </w:tblPr>
      <w:tblGrid>
        <w:gridCol w:w="4151"/>
        <w:gridCol w:w="707"/>
        <w:gridCol w:w="688"/>
        <w:gridCol w:w="798"/>
        <w:gridCol w:w="707"/>
        <w:gridCol w:w="726"/>
        <w:gridCol w:w="823"/>
        <w:gridCol w:w="698"/>
        <w:gridCol w:w="694"/>
        <w:gridCol w:w="792"/>
      </w:tblGrid>
      <w:tr w:rsidR="00F43C7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6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bl>
    <w:p w:rsidR="00F43C7D" w:rsidRDefault="0074721A">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600"/>
        <w:gridCol w:w="3580"/>
        <w:gridCol w:w="361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F43C7D" w:rsidRDefault="00F43C7D">
      <w:pPr>
        <w:pStyle w:val="ProductList-Body"/>
        <w:jc w:val="right"/>
      </w:pPr>
    </w:p>
    <w:p w:rsidR="00F43C7D" w:rsidRDefault="0074721A">
      <w:pPr>
        <w:pStyle w:val="ProductList-ClauseHeading"/>
        <w:outlineLvl w:val="4"/>
      </w:pPr>
      <w:r>
        <w:t>2.1 Office Multi Language Pack</w:t>
      </w:r>
    </w:p>
    <w:p w:rsidR="00F43C7D" w:rsidRDefault="0074721A">
      <w:pPr>
        <w:pStyle w:val="ProductList-Body"/>
      </w:pPr>
      <w:r>
        <w:t xml:space="preserve">Os clientes com subscrições do Project Online Professional ou do Project Online Premium poderão utilizar a versão mais recente do Office Multi Language Pack com cópias do software de aplicações da estação de trabalho que estão autorizados a utilizar ao abrigo da respetiva subscrição qualificável. O direito de utilizar o Office Multi Language Pack expira quando expiram os direitos ao abrigo da subscrição qualificável. </w:t>
      </w:r>
    </w:p>
    <w:p w:rsidR="00F43C7D" w:rsidRDefault="00F43C7D">
      <w:pPr>
        <w:pStyle w:val="ProductList-Body"/>
      </w:pPr>
    </w:p>
    <w:p w:rsidR="00F43C7D" w:rsidRDefault="0074721A">
      <w:pPr>
        <w:pStyle w:val="ProductList-ClauseHeading"/>
        <w:outlineLvl w:val="4"/>
      </w:pPr>
      <w:r>
        <w:t>2.2 Direitos de Implementação para Project Professional</w:t>
      </w:r>
    </w:p>
    <w:p w:rsidR="00F43C7D" w:rsidRDefault="0074721A">
      <w:pPr>
        <w:pStyle w:val="ProductList-Body"/>
      </w:pPr>
      <w:r>
        <w:t>Os utilizadores do Project Online Professional ou do Project Online Premium podem instalar e utilizar uma única cópia do software Project Standard ou do Project Professional da seguinte forma:</w:t>
      </w:r>
    </w:p>
    <w:p w:rsidR="00F43C7D" w:rsidRDefault="0074721A" w:rsidP="0074721A">
      <w:pPr>
        <w:pStyle w:val="ProductList-Bullet"/>
        <w:numPr>
          <w:ilvl w:val="0"/>
          <w:numId w:val="41"/>
        </w:numPr>
      </w:pPr>
      <w:r>
        <w:t>se o utilizador estiver licenciado para o Office Standard ou Office Professional Plus</w:t>
      </w:r>
      <w:r>
        <w:rPr>
          <w:vertAlign w:val="superscript"/>
        </w:rPr>
        <w:t>1</w:t>
      </w:r>
      <w:r>
        <w:t>; e</w:t>
      </w:r>
    </w:p>
    <w:p w:rsidR="00F43C7D" w:rsidRDefault="0074721A" w:rsidP="0074721A">
      <w:pPr>
        <w:pStyle w:val="ProductList-Bullet"/>
        <w:numPr>
          <w:ilvl w:val="0"/>
          <w:numId w:val="41"/>
        </w:numPr>
      </w:pPr>
      <w:r>
        <w:t>apenas no dispositivo no qual o Office está instalado.</w:t>
      </w:r>
    </w:p>
    <w:p w:rsidR="00F43C7D" w:rsidRDefault="0074721A">
      <w:pPr>
        <w:pStyle w:val="ProductList-Body"/>
      </w:pPr>
      <w:r>
        <w:rPr>
          <w:vertAlign w:val="superscript"/>
        </w:rPr>
        <w:t>1</w:t>
      </w:r>
      <w:r>
        <w:t>Os utilizadores do Office Professional Plus licenciados ao abrigo da concessão do SL de Utilizador do Microsoft 365 de SA Existente são elegíveis para este direito.</w:t>
      </w:r>
    </w:p>
    <w:p w:rsidR="00F43C7D" w:rsidRDefault="00F43C7D">
      <w:pPr>
        <w:pStyle w:val="ProductList-Body"/>
      </w:pPr>
    </w:p>
    <w:p w:rsidR="00F43C7D" w:rsidRDefault="0074721A">
      <w:pPr>
        <w:pStyle w:val="ProductList-ClauseHeading"/>
        <w:outlineLvl w:val="4"/>
      </w:pPr>
      <w:r>
        <w:t>2.3 Resgate da Chave de Produto do Project Online e Project Pro para Office 365</w:t>
      </w:r>
    </w:p>
    <w:p w:rsidR="00F43C7D" w:rsidRDefault="0074721A">
      <w:pPr>
        <w:pStyle w:val="ProductList-Body"/>
      </w:pPr>
      <w:r>
        <w:t>As subscrições do Project Online e Project Pro para Office 365 licenciadas através dos contratos Open, Open Value ou Open Value Subscription poderão ser resgatadas até 31 de dezembro de 2016, após o qual as subscrições não resgatadas poderão ser utilizadas para um produto sucessor.</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282" w:name="_Sec668"/>
      <w:r>
        <w:t>SharePoint Online</w:t>
      </w:r>
      <w:bookmarkEnd w:id="282"/>
      <w:r>
        <w:fldChar w:fldCharType="begin"/>
      </w:r>
      <w:r>
        <w:instrText xml:space="preserve"> TC "</w:instrText>
      </w:r>
      <w:bookmarkStart w:id="283" w:name="_Toc515574674"/>
      <w:r>
        <w:instrText>SharePoint Online</w:instrText>
      </w:r>
      <w:bookmarkEnd w:id="283"/>
      <w:r>
        <w:instrText>" \l 3</w:instrText>
      </w:r>
      <w:r>
        <w:fldChar w:fldCharType="end"/>
      </w:r>
    </w:p>
    <w:p w:rsidR="00F43C7D" w:rsidRDefault="0074721A">
      <w:pPr>
        <w:pStyle w:val="ProductList-Offering1SubSection"/>
        <w:outlineLvl w:val="3"/>
      </w:pPr>
      <w:bookmarkStart w:id="284" w:name="_Sec724"/>
      <w:r>
        <w:t>1. Disponibilidade do Programa</w:t>
      </w:r>
      <w:bookmarkEnd w:id="284"/>
    </w:p>
    <w:tbl>
      <w:tblPr>
        <w:tblStyle w:val="PURTable"/>
        <w:tblW w:w="0" w:type="dxa"/>
        <w:tblLook w:val="04A0" w:firstRow="1" w:lastRow="0" w:firstColumn="1" w:lastColumn="0" w:noHBand="0" w:noVBand="1"/>
      </w:tblPr>
      <w:tblGrid>
        <w:gridCol w:w="4158"/>
        <w:gridCol w:w="707"/>
        <w:gridCol w:w="687"/>
        <w:gridCol w:w="797"/>
        <w:gridCol w:w="706"/>
        <w:gridCol w:w="725"/>
        <w:gridCol w:w="822"/>
        <w:gridCol w:w="698"/>
        <w:gridCol w:w="693"/>
        <w:gridCol w:w="791"/>
      </w:tblGrid>
      <w:tr w:rsidR="00F43C7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660" w:type="dxa"/>
            <w:tcBorders>
              <w:top w:val="single" w:sz="6" w:space="0" w:color="FFFFFF"/>
              <w:left w:val="none" w:sz="4" w:space="0" w:color="6E6E6E"/>
              <w:bottom w:val="dashed" w:sz="4" w:space="0" w:color="7F7F7F"/>
              <w:right w:val="none" w:sz="4" w:space="0" w:color="6E6E6E"/>
            </w:tcBorders>
          </w:tcPr>
          <w:p w:rsidR="00F43C7D" w:rsidRDefault="0074721A">
            <w:pPr>
              <w:pStyle w:val="ProductList-TableBody"/>
            </w:pPr>
            <w:r>
              <w:t xml:space="preserve">SharePoint Online Plano 1 </w:t>
            </w:r>
            <w:r>
              <w:fldChar w:fldCharType="begin"/>
            </w:r>
            <w:r>
              <w:instrText xml:space="preserve"> XE "SharePoint Online Plano 1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7F7F7F"/>
              <w:left w:val="none" w:sz="4" w:space="0" w:color="6E6E6E"/>
              <w:bottom w:val="dashed" w:sz="4" w:space="0" w:color="7F7F7F"/>
              <w:right w:val="none" w:sz="4" w:space="0" w:color="6E6E6E"/>
            </w:tcBorders>
          </w:tcPr>
          <w:p w:rsidR="00F43C7D" w:rsidRDefault="0074721A">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7F7F7F"/>
              <w:left w:val="none" w:sz="4" w:space="0" w:color="6E6E6E"/>
              <w:bottom w:val="dashed" w:sz="4" w:space="0" w:color="7F7F7F"/>
              <w:right w:val="none" w:sz="4" w:space="0" w:color="6E6E6E"/>
            </w:tcBorders>
          </w:tcPr>
          <w:p w:rsidR="00F43C7D" w:rsidRDefault="0074721A">
            <w:pPr>
              <w:pStyle w:val="ProductList-TableBody"/>
            </w:pPr>
            <w:r>
              <w:t>SharePoint Online Plano 2</w:t>
            </w:r>
            <w:r>
              <w:fldChar w:fldCharType="begin"/>
            </w:r>
            <w:r>
              <w:instrText xml:space="preserve"> XE "SharePoint Online Plano 2" </w:instrText>
            </w:r>
            <w:r>
              <w:fldChar w:fldCharType="end"/>
            </w:r>
            <w:r>
              <w:t xml:space="preserve"> (SL de Utilizador)</w:t>
            </w:r>
          </w:p>
        </w:tc>
        <w:tc>
          <w:tcPr>
            <w:tcW w:w="740" w:type="dxa"/>
            <w:tcBorders>
              <w:top w:val="dashed" w:sz="4" w:space="0" w:color="7F7F7F"/>
              <w:left w:val="none" w:sz="4" w:space="0" w:color="6E6E6E"/>
              <w:bottom w:val="dashed" w:sz="4" w:space="0" w:color="7F7F7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7F7F7F"/>
              <w:left w:val="none" w:sz="4" w:space="0" w:color="6E6E6E"/>
              <w:bottom w:val="none" w:sz="4" w:space="0" w:color="BFBFBF"/>
              <w:right w:val="none" w:sz="4" w:space="0" w:color="6E6E6E"/>
            </w:tcBorders>
          </w:tcPr>
          <w:p w:rsidR="00F43C7D" w:rsidRDefault="0074721A">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bl>
    <w:p w:rsidR="00F43C7D" w:rsidRDefault="0074721A">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600"/>
        <w:gridCol w:w="3580"/>
        <w:gridCol w:w="3610"/>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F43C7D" w:rsidRDefault="00F43C7D">
      <w:pPr>
        <w:pStyle w:val="ProductList-Body"/>
      </w:pPr>
    </w:p>
    <w:p w:rsidR="00F43C7D" w:rsidRDefault="0074721A">
      <w:pPr>
        <w:pStyle w:val="ProductList-ClauseHeading"/>
        <w:outlineLvl w:val="4"/>
      </w:pPr>
      <w:r>
        <w:t>2.1 Resgate da Chave do SharePoint Online Plano 1 com Yammer e SharePoint Online Plano 2 com Yammer</w:t>
      </w:r>
    </w:p>
    <w:p w:rsidR="00F43C7D" w:rsidRDefault="0074721A">
      <w:pPr>
        <w:pStyle w:val="ProductList-Body"/>
      </w:pPr>
      <w:r>
        <w:t>As subscrições do SharePoint Online Plano 1 com Yammer ou SharePoint Online Plano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286" w:name="_Sec669"/>
      <w:r>
        <w:t>Skype para Empresas Online</w:t>
      </w:r>
      <w:bookmarkEnd w:id="286"/>
      <w:r>
        <w:fldChar w:fldCharType="begin"/>
      </w:r>
      <w:r>
        <w:instrText xml:space="preserve"> TC "</w:instrText>
      </w:r>
      <w:bookmarkStart w:id="287" w:name="_Toc515574675"/>
      <w:r>
        <w:instrText>Skype para Empresas Online</w:instrText>
      </w:r>
      <w:bookmarkEnd w:id="287"/>
      <w:r>
        <w:instrText>" \l 3</w:instrText>
      </w:r>
      <w:r>
        <w:fldChar w:fldCharType="end"/>
      </w:r>
    </w:p>
    <w:p w:rsidR="00F43C7D" w:rsidRDefault="0074721A">
      <w:pPr>
        <w:pStyle w:val="ProductList-Offering1SubSection"/>
        <w:outlineLvl w:val="3"/>
      </w:pPr>
      <w:bookmarkStart w:id="288" w:name="_Sec725"/>
      <w:r>
        <w:t>1. Disponibilidade do Programa</w:t>
      </w:r>
      <w:bookmarkEnd w:id="288"/>
    </w:p>
    <w:tbl>
      <w:tblPr>
        <w:tblStyle w:val="PURTable"/>
        <w:tblW w:w="0" w:type="dxa"/>
        <w:tblLook w:val="04A0" w:firstRow="1" w:lastRow="0" w:firstColumn="1" w:lastColumn="0" w:noHBand="0" w:noVBand="1"/>
      </w:tblPr>
      <w:tblGrid>
        <w:gridCol w:w="4158"/>
        <w:gridCol w:w="707"/>
        <w:gridCol w:w="687"/>
        <w:gridCol w:w="797"/>
        <w:gridCol w:w="706"/>
        <w:gridCol w:w="725"/>
        <w:gridCol w:w="822"/>
        <w:gridCol w:w="698"/>
        <w:gridCol w:w="693"/>
        <w:gridCol w:w="791"/>
      </w:tblGrid>
      <w:tr w:rsidR="00F43C7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660" w:type="dxa"/>
            <w:tcBorders>
              <w:top w:val="single" w:sz="6" w:space="0" w:color="FFFFFF"/>
              <w:left w:val="none" w:sz="4" w:space="0" w:color="6E6E6E"/>
              <w:bottom w:val="dashed" w:sz="4" w:space="0" w:color="A5A5A5"/>
              <w:right w:val="none" w:sz="4" w:space="0" w:color="6E6E6E"/>
            </w:tcBorders>
          </w:tcPr>
          <w:p w:rsidR="00F43C7D" w:rsidRDefault="0074721A">
            <w:pPr>
              <w:pStyle w:val="ProductList-TableBody"/>
            </w:pPr>
            <w:r>
              <w:t>Skype para Empresas Online Plano 1</w:t>
            </w:r>
            <w:r>
              <w:fldChar w:fldCharType="begin"/>
            </w:r>
            <w:r>
              <w:instrText xml:space="preserve"> XE "Skype para Empresas Online Plano 1"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A5A5A5"/>
              <w:left w:val="none" w:sz="4" w:space="0" w:color="6E6E6E"/>
              <w:bottom w:val="dashed" w:sz="4" w:space="0" w:color="A5A5A5"/>
              <w:right w:val="none" w:sz="4" w:space="0" w:color="6E6E6E"/>
            </w:tcBorders>
          </w:tcPr>
          <w:p w:rsidR="00F43C7D" w:rsidRDefault="0074721A">
            <w:pPr>
              <w:pStyle w:val="ProductList-TableBody"/>
            </w:pPr>
            <w:r>
              <w:t>Suplemento do Skype para Empresas Online Plano 1</w:t>
            </w:r>
            <w:r>
              <w:fldChar w:fldCharType="begin"/>
            </w:r>
            <w:r>
              <w:instrText xml:space="preserve"> XE "Suplemento do Skype para Empresas Online Plano 1"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A5A5A5"/>
              <w:left w:val="none" w:sz="4" w:space="0" w:color="6E6E6E"/>
              <w:bottom w:val="dashed" w:sz="4" w:space="0" w:color="A5A5A5"/>
              <w:right w:val="none" w:sz="4" w:space="0" w:color="6E6E6E"/>
            </w:tcBorders>
          </w:tcPr>
          <w:p w:rsidR="00F43C7D" w:rsidRDefault="0074721A">
            <w:pPr>
              <w:pStyle w:val="ProductList-TableBody"/>
            </w:pPr>
            <w:r>
              <w:t>Skype para Empresas Online Plano 2</w:t>
            </w:r>
            <w:r>
              <w:fldChar w:fldCharType="begin"/>
            </w:r>
            <w:r>
              <w:instrText xml:space="preserve"> XE "Skype para Empresas Online Plano 2"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A5A5A5"/>
              <w:left w:val="none" w:sz="4" w:space="0" w:color="6E6E6E"/>
              <w:bottom w:val="dashed" w:sz="4" w:space="0" w:color="A5A5A5"/>
              <w:right w:val="none" w:sz="4" w:space="0" w:color="6E6E6E"/>
            </w:tcBorders>
          </w:tcPr>
          <w:p w:rsidR="00F43C7D" w:rsidRDefault="0074721A">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A5A5A5"/>
              <w:left w:val="none" w:sz="4" w:space="0" w:color="6E6E6E"/>
              <w:bottom w:val="dashed" w:sz="4" w:space="0" w:color="A5A5A5"/>
              <w:right w:val="none" w:sz="4" w:space="0" w:color="6E6E6E"/>
            </w:tcBorders>
          </w:tcPr>
          <w:p w:rsidR="00F43C7D" w:rsidRDefault="0074721A">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A5A5A5"/>
              <w:left w:val="none" w:sz="4" w:space="0" w:color="6E6E6E"/>
              <w:bottom w:val="dashed" w:sz="4" w:space="0" w:color="A5A5A5"/>
              <w:right w:val="none" w:sz="4" w:space="0" w:color="6E6E6E"/>
            </w:tcBorders>
          </w:tcPr>
          <w:p w:rsidR="00F43C7D" w:rsidRDefault="0074721A">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A5A5A5"/>
              <w:left w:val="none" w:sz="4" w:space="0" w:color="6E6E6E"/>
              <w:bottom w:val="dashed" w:sz="4" w:space="0" w:color="A5A5A5"/>
              <w:right w:val="none" w:sz="4" w:space="0" w:color="6E6E6E"/>
            </w:tcBorders>
          </w:tcPr>
          <w:p w:rsidR="00F43C7D" w:rsidRDefault="0074721A">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A5A5A5"/>
              <w:left w:val="none" w:sz="4" w:space="0" w:color="6E6E6E"/>
              <w:bottom w:val="none" w:sz="4" w:space="0" w:color="A5A5A5"/>
              <w:right w:val="none" w:sz="4" w:space="0" w:color="6E6E6E"/>
            </w:tcBorders>
          </w:tcPr>
          <w:p w:rsidR="00F43C7D" w:rsidRDefault="0074721A">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bl>
    <w:p w:rsidR="00F43C7D" w:rsidRDefault="0074721A">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582"/>
        <w:gridCol w:w="3604"/>
        <w:gridCol w:w="3604"/>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F43C7D" w:rsidRDefault="00F43C7D">
      <w:pPr>
        <w:pStyle w:val="ProductList-Body"/>
      </w:pPr>
    </w:p>
    <w:p w:rsidR="00F43C7D" w:rsidRDefault="0074721A">
      <w:pPr>
        <w:pStyle w:val="ProductList-ClauseHeading"/>
        <w:outlineLvl w:val="4"/>
      </w:pPr>
      <w:r>
        <w:t>2.1 Lync for Mac 2011</w:t>
      </w:r>
    </w:p>
    <w:p w:rsidR="00F43C7D" w:rsidRDefault="0074721A">
      <w:pPr>
        <w:pStyle w:val="ProductList-Body"/>
      </w:pPr>
      <w:r>
        <w:t>O Skype para Empresas Online Plano 1 e Plano 2 requerem a aquisição e instalação em separado do Skype para Empresas 2015 (ou do Lync for Mac 2011</w:t>
      </w:r>
      <w:r>
        <w:fldChar w:fldCharType="begin"/>
      </w:r>
      <w:r>
        <w:instrText xml:space="preserve"> XE "Lync for Mac 2011" </w:instrText>
      </w:r>
      <w:r>
        <w:fldChar w:fldCharType="end"/>
      </w:r>
      <w:r>
        <w:t xml:space="preserve">) para aceder ao conjunto de funcionalidades completo do Skype para Empresas Online Plano 1 e Plano 2. Como oferta por tempo limitado, os clientes com licenças para o Skype para Empresas Online recebem uma cópia licenciada do Lync for Mac 2011 sem quaisquer custos em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avaliação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F43C7D" w:rsidRDefault="00F43C7D">
      <w:pPr>
        <w:pStyle w:val="ProductList-Body"/>
      </w:pPr>
    </w:p>
    <w:p w:rsidR="00F43C7D" w:rsidRDefault="0074721A">
      <w:pPr>
        <w:pStyle w:val="ProductList-ClauseHeading"/>
        <w:outlineLvl w:val="4"/>
      </w:pPr>
      <w:r>
        <w:t>2.2 Créditos de Comunicação</w:t>
      </w:r>
    </w:p>
    <w:p w:rsidR="00F43C7D" w:rsidRDefault="0074721A">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Créditos de Comunicação podem ser utilizados para esses serviços e a parte destes fundos que não for utilizada no prazo de 12 meses após a data da transação será confiscada. </w:t>
      </w:r>
    </w:p>
    <w:p w:rsidR="00F43C7D" w:rsidRDefault="00F43C7D">
      <w:pPr>
        <w:pStyle w:val="ProductList-Body"/>
      </w:pPr>
    </w:p>
    <w:p w:rsidR="00F43C7D" w:rsidRDefault="0074721A">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290" w:name="_Sec1217"/>
      <w:r>
        <w:t>Workplace Analytics</w:t>
      </w:r>
      <w:bookmarkEnd w:id="290"/>
      <w:r>
        <w:fldChar w:fldCharType="begin"/>
      </w:r>
      <w:r>
        <w:instrText xml:space="preserve"> TC "</w:instrText>
      </w:r>
      <w:bookmarkStart w:id="291" w:name="_Toc515574676"/>
      <w:r>
        <w:instrText>Workplace Analytics</w:instrText>
      </w:r>
      <w:bookmarkEnd w:id="291"/>
      <w:r>
        <w:instrText>" \l 3</w:instrText>
      </w:r>
      <w:r>
        <w:fldChar w:fldCharType="end"/>
      </w:r>
    </w:p>
    <w:p w:rsidR="00F43C7D" w:rsidRDefault="0074721A">
      <w:pPr>
        <w:pStyle w:val="ProductList-Offering1SubSection"/>
        <w:outlineLvl w:val="3"/>
      </w:pPr>
      <w:bookmarkStart w:id="292" w:name="_Sec1218"/>
      <w:r>
        <w:t>Disponibilidade do Programa</w:t>
      </w:r>
      <w:bookmarkEnd w:id="292"/>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F43C7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43C7D" w:rsidRDefault="0074721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520" w:type="dxa"/>
            <w:tcBorders>
              <w:top w:val="none" w:sz="4" w:space="0" w:color="BFBFBF"/>
              <w:left w:val="none" w:sz="4" w:space="0" w:color="000000"/>
              <w:bottom w:val="none" w:sz="4" w:space="0" w:color="7F7F7F"/>
              <w:right w:val="none" w:sz="4" w:space="0" w:color="000000"/>
            </w:tcBorders>
          </w:tcPr>
          <w:p w:rsidR="00F43C7D" w:rsidRDefault="0074721A">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bl>
    <w:p w:rsidR="00F43C7D" w:rsidRDefault="0074721A">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01"/>
        <w:gridCol w:w="3581"/>
        <w:gridCol w:w="3608"/>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GroupHeading"/>
        <w:outlineLvl w:val="1"/>
      </w:pPr>
      <w:bookmarkStart w:id="294" w:name="_Sec635"/>
      <w:r>
        <w:t>Outros Serviços Online</w:t>
      </w:r>
      <w:bookmarkEnd w:id="294"/>
      <w:r>
        <w:fldChar w:fldCharType="begin"/>
      </w:r>
      <w:r>
        <w:instrText xml:space="preserve"> TC "</w:instrText>
      </w:r>
      <w:bookmarkStart w:id="295" w:name="_Toc515574677"/>
      <w:r>
        <w:instrText>Outros Serviços Online</w:instrText>
      </w:r>
      <w:bookmarkEnd w:id="295"/>
      <w:r>
        <w:instrText>" \l 2</w:instrText>
      </w:r>
      <w:r>
        <w:fldChar w:fldCharType="end"/>
      </w:r>
    </w:p>
    <w:p w:rsidR="00F43C7D" w:rsidRDefault="0074721A">
      <w:pPr>
        <w:pStyle w:val="ProductList-Offering2HeadingNoBorder"/>
        <w:outlineLvl w:val="2"/>
      </w:pPr>
      <w:bookmarkStart w:id="296" w:name="_Sec670"/>
      <w:r>
        <w:t>Mapas Bing</w:t>
      </w:r>
      <w:bookmarkEnd w:id="296"/>
      <w:r>
        <w:fldChar w:fldCharType="begin"/>
      </w:r>
      <w:r>
        <w:instrText xml:space="preserve"> TC "</w:instrText>
      </w:r>
      <w:bookmarkStart w:id="297" w:name="_Toc515574678"/>
      <w:r>
        <w:instrText>Mapas Bing</w:instrText>
      </w:r>
      <w:bookmarkEnd w:id="297"/>
      <w:r>
        <w:instrText>" \l 3</w:instrText>
      </w:r>
      <w:r>
        <w:fldChar w:fldCharType="end"/>
      </w:r>
    </w:p>
    <w:p w:rsidR="00F43C7D" w:rsidRDefault="0074721A">
      <w:pPr>
        <w:pStyle w:val="ProductList-Offering1SubSection"/>
        <w:outlineLvl w:val="3"/>
      </w:pPr>
      <w:bookmarkStart w:id="298" w:name="_Sec726"/>
      <w:r>
        <w:t>1. Disponibilidade do Programa</w:t>
      </w:r>
      <w:bookmarkEnd w:id="298"/>
    </w:p>
    <w:tbl>
      <w:tblPr>
        <w:tblStyle w:val="PURTable"/>
        <w:tblW w:w="0" w:type="dxa"/>
        <w:tblLook w:val="04A0" w:firstRow="1" w:lastRow="0" w:firstColumn="1" w:lastColumn="0" w:noHBand="0" w:noVBand="1"/>
      </w:tblPr>
      <w:tblGrid>
        <w:gridCol w:w="4166"/>
        <w:gridCol w:w="708"/>
        <w:gridCol w:w="679"/>
        <w:gridCol w:w="798"/>
        <w:gridCol w:w="707"/>
        <w:gridCol w:w="726"/>
        <w:gridCol w:w="823"/>
        <w:gridCol w:w="698"/>
        <w:gridCol w:w="687"/>
        <w:gridCol w:w="792"/>
      </w:tblGrid>
      <w:tr w:rsidR="00F43C7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6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Bing Maps Internal Website Usage 500K Transactions (e superior) (SL)</w:t>
            </w:r>
            <w:r>
              <w:fldChar w:fldCharType="begin"/>
            </w:r>
            <w:r>
              <w:instrText xml:space="preserve"> XE "Bing Maps Internal Website Usage 500K Transactions (e superior)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rPr>
                <w:color w:val="000000"/>
              </w:rPr>
              <w:t>Bing Maps Public Website Usage 500K Transactions (e superior) (SL)</w:t>
            </w:r>
            <w:r>
              <w:fldChar w:fldCharType="begin"/>
            </w:r>
            <w:r>
              <w:instrText xml:space="preserve"> XE "Bing Maps Public Website Usage 500K Transactions (e superior)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3C7D" w:rsidRDefault="0074721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bl>
    <w:p w:rsidR="00F43C7D" w:rsidRDefault="0074721A">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01"/>
        <w:gridCol w:w="3581"/>
        <w:gridCol w:w="3608"/>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2.1 Transações Cobráveis</w:t>
      </w:r>
    </w:p>
    <w:p w:rsidR="00F43C7D" w:rsidRDefault="0074721A">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rsidR="00F43C7D" w:rsidRDefault="00F43C7D">
      <w:pPr>
        <w:pStyle w:val="ProductList-Body"/>
      </w:pPr>
    </w:p>
    <w:p w:rsidR="00F43C7D" w:rsidRDefault="0074721A">
      <w:pPr>
        <w:pStyle w:val="ProductList-Body"/>
      </w:pPr>
      <w:r>
        <w:t>Se um cliente exceder o respetivo número total de Transações Cobráveis adquiridas, o cliente receberá uma notificação num prazo 30 dias da Microsoft e terá de adquirir ofertas do Bing Maps Public Website Usage Add-on SL ou Bing Maps Internal Website Usage Add-on SL adicionais para cobrir as Transações Cobráveis excedidas e as Transações Cobráveis futuras estimadas no restante período da inscrição ou a Microsoft poderá cessar o acesso do cliente aos Mapas Bing.</w:t>
      </w:r>
    </w:p>
    <w:p w:rsidR="00F43C7D" w:rsidRDefault="00F43C7D">
      <w:pPr>
        <w:pStyle w:val="ProductList-Body"/>
      </w:pPr>
    </w:p>
    <w:p w:rsidR="00F43C7D" w:rsidRDefault="0074721A">
      <w:pPr>
        <w:pStyle w:val="ProductList-ClauseHeading"/>
        <w:outlineLvl w:val="4"/>
      </w:pPr>
      <w:r>
        <w:t>2.2 Requisitos do Mobile Asset Management Per Asset</w:t>
      </w:r>
    </w:p>
    <w:p w:rsidR="00F43C7D" w:rsidRDefault="0074721A">
      <w:pPr>
        <w:pStyle w:val="ProductList-Body"/>
      </w:pPr>
      <w:r>
        <w:t xml:space="preserve">As seguintes ofertas requerem uma licença para a Subscrição Mobile Asset Management Per Asset Monthly: </w:t>
      </w:r>
    </w:p>
    <w:p w:rsidR="00F43C7D" w:rsidRDefault="0074721A" w:rsidP="0074721A">
      <w:pPr>
        <w:pStyle w:val="ProductList-Bullet"/>
        <w:numPr>
          <w:ilvl w:val="0"/>
          <w:numId w:val="42"/>
        </w:numPr>
      </w:pPr>
      <w:r>
        <w:t>Distance Matrix Per Asset Automatic</w:t>
      </w:r>
    </w:p>
    <w:p w:rsidR="00F43C7D" w:rsidRDefault="0074721A" w:rsidP="0074721A">
      <w:pPr>
        <w:pStyle w:val="ProductList-Bullet"/>
        <w:numPr>
          <w:ilvl w:val="0"/>
          <w:numId w:val="42"/>
        </w:numPr>
      </w:pPr>
      <w:r>
        <w:t>Distance Matrix Per Asset Manual</w:t>
      </w:r>
    </w:p>
    <w:p w:rsidR="00F43C7D" w:rsidRDefault="0074721A" w:rsidP="0074721A">
      <w:pPr>
        <w:pStyle w:val="ProductList-Bullet"/>
        <w:numPr>
          <w:ilvl w:val="0"/>
          <w:numId w:val="42"/>
        </w:numPr>
      </w:pPr>
      <w:r>
        <w:t>Truck Routing Per Asset</w:t>
      </w:r>
    </w:p>
    <w:p w:rsidR="00F43C7D" w:rsidRDefault="0074721A" w:rsidP="0074721A">
      <w:pPr>
        <w:pStyle w:val="ProductList-Bullet"/>
        <w:numPr>
          <w:ilvl w:val="0"/>
          <w:numId w:val="42"/>
        </w:numPr>
      </w:pPr>
      <w:r>
        <w:t>Drive Analytics Per Asset</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300" w:name="_Sec674"/>
      <w:r>
        <w:t>Plataforma de Aplicações de Negócio</w:t>
      </w:r>
      <w:bookmarkEnd w:id="300"/>
      <w:r>
        <w:fldChar w:fldCharType="begin"/>
      </w:r>
      <w:r>
        <w:instrText xml:space="preserve"> TC "</w:instrText>
      </w:r>
      <w:bookmarkStart w:id="301" w:name="_Toc515574679"/>
      <w:r>
        <w:instrText>Plataforma de Aplicações de Negócio</w:instrText>
      </w:r>
      <w:bookmarkEnd w:id="301"/>
      <w:r>
        <w:instrText>" \l 3</w:instrText>
      </w:r>
      <w:r>
        <w:fldChar w:fldCharType="end"/>
      </w:r>
    </w:p>
    <w:p w:rsidR="00F43C7D" w:rsidRDefault="0074721A">
      <w:pPr>
        <w:pStyle w:val="ProductList-Offering1SubSection"/>
        <w:outlineLvl w:val="3"/>
      </w:pPr>
      <w:bookmarkStart w:id="302" w:name="_Sec730"/>
      <w:r>
        <w:t>1. Disponibilidade do Programa</w:t>
      </w:r>
      <w:bookmarkEnd w:id="302"/>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F43C7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660" w:type="dxa"/>
            <w:tcBorders>
              <w:top w:val="single" w:sz="6" w:space="0" w:color="FFFFFF"/>
              <w:left w:val="none" w:sz="4" w:space="0" w:color="6E6E6E"/>
              <w:bottom w:val="dashed" w:sz="4" w:space="0" w:color="B2B2B2"/>
              <w:right w:val="none" w:sz="4" w:space="0" w:color="6E6E6E"/>
            </w:tcBorders>
          </w:tcPr>
          <w:p w:rsidR="00F43C7D" w:rsidRDefault="0074721A">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2B2B2"/>
              <w:left w:val="none" w:sz="4" w:space="0" w:color="6E6E6E"/>
              <w:bottom w:val="dashed" w:sz="4" w:space="0" w:color="B2B2B2"/>
              <w:right w:val="none" w:sz="4" w:space="0" w:color="6E6E6E"/>
            </w:tcBorders>
          </w:tcPr>
          <w:p w:rsidR="00F43C7D" w:rsidRDefault="0074721A">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2B2B2"/>
              <w:left w:val="none" w:sz="4" w:space="0" w:color="6E6E6E"/>
              <w:bottom w:val="dashed" w:sz="4" w:space="0" w:color="B2B2B2"/>
              <w:right w:val="none" w:sz="4" w:space="0" w:color="6E6E6E"/>
            </w:tcBorders>
          </w:tcPr>
          <w:p w:rsidR="00F43C7D" w:rsidRDefault="0074721A">
            <w:pPr>
              <w:pStyle w:val="ProductList-TableBody"/>
            </w:pPr>
            <w:r>
              <w:t>Microsoft PowerApps Plano 1</w:t>
            </w:r>
            <w:r>
              <w:fldChar w:fldCharType="begin"/>
            </w:r>
            <w:r>
              <w:instrText xml:space="preserve"> XE "Microsoft PowerApps Plano 1" </w:instrText>
            </w:r>
            <w:r>
              <w:fldChar w:fldCharType="end"/>
            </w:r>
            <w:r>
              <w:t xml:space="preserve"> (SL de Dispositivo e Utilizador)</w:t>
            </w:r>
          </w:p>
        </w:tc>
        <w:tc>
          <w:tcPr>
            <w:tcW w:w="740" w:type="dxa"/>
            <w:tcBorders>
              <w:top w:val="dashed" w:sz="4" w:space="0" w:color="B2B2B2"/>
              <w:left w:val="none" w:sz="4" w:space="0" w:color="6E6E6E"/>
              <w:bottom w:val="dashed" w:sz="4" w:space="0" w:color="B2B2B2"/>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2B2B2"/>
              <w:left w:val="none" w:sz="4" w:space="0" w:color="6E6E6E"/>
              <w:bottom w:val="dashed" w:sz="4" w:space="0" w:color="B2B2B2"/>
              <w:right w:val="none" w:sz="4" w:space="0" w:color="6E6E6E"/>
            </w:tcBorders>
          </w:tcPr>
          <w:p w:rsidR="00F43C7D" w:rsidRDefault="0074721A">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2B2B2"/>
              <w:left w:val="none" w:sz="4" w:space="0" w:color="6E6E6E"/>
              <w:bottom w:val="dashed" w:sz="4" w:space="0" w:color="B2B2B2"/>
              <w:right w:val="none" w:sz="4" w:space="0" w:color="6E6E6E"/>
            </w:tcBorders>
          </w:tcPr>
          <w:p w:rsidR="00F43C7D" w:rsidRDefault="0074721A">
            <w:pPr>
              <w:pStyle w:val="ProductList-TableBody"/>
            </w:pPr>
            <w:r>
              <w:t>Microsoft Stream Plano 1</w:t>
            </w:r>
            <w:r>
              <w:fldChar w:fldCharType="begin"/>
            </w:r>
            <w:r>
              <w:instrText xml:space="preserve"> XE "Microsoft Stream Plano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2B2B2"/>
              <w:left w:val="none" w:sz="4" w:space="0" w:color="6E6E6E"/>
              <w:bottom w:val="dashed" w:sz="4" w:space="0" w:color="B2B2B2"/>
              <w:right w:val="none" w:sz="4" w:space="0" w:color="6E6E6E"/>
            </w:tcBorders>
          </w:tcPr>
          <w:p w:rsidR="00F43C7D" w:rsidRDefault="0074721A">
            <w:pPr>
              <w:pStyle w:val="ProductList-TableBody"/>
            </w:pPr>
            <w:r>
              <w:t>Microsoft Stream Plano 2</w:t>
            </w:r>
            <w:r>
              <w:fldChar w:fldCharType="begin"/>
            </w:r>
            <w:r>
              <w:instrText xml:space="preserve"> XE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2B2B2"/>
              <w:left w:val="none" w:sz="4" w:space="0" w:color="6E6E6E"/>
              <w:bottom w:val="dashed" w:sz="4" w:space="0" w:color="B2B2B2"/>
              <w:right w:val="none" w:sz="4" w:space="0" w:color="6E6E6E"/>
            </w:tcBorders>
          </w:tcPr>
          <w:p w:rsidR="00F43C7D" w:rsidRDefault="0074721A">
            <w:pPr>
              <w:pStyle w:val="ProductList-TableBody"/>
            </w:pPr>
            <w:r>
              <w:t>Suplemento do Microsoft Stream Plano 2</w:t>
            </w:r>
            <w:r>
              <w:fldChar w:fldCharType="begin"/>
            </w:r>
            <w:r>
              <w:instrText xml:space="preserve"> XE "Suplemento do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2B2B2"/>
              <w:left w:val="none" w:sz="4" w:space="0" w:color="6E6E6E"/>
              <w:bottom w:val="dashed" w:sz="4" w:space="0" w:color="B2B2B2"/>
              <w:right w:val="none" w:sz="4" w:space="0" w:color="6E6E6E"/>
            </w:tcBorders>
          </w:tcPr>
          <w:p w:rsidR="00F43C7D" w:rsidRDefault="0074721A">
            <w:pPr>
              <w:pStyle w:val="ProductList-TableBody"/>
            </w:pPr>
            <w:r>
              <w:t>Suplemento do Microsoft Stream Storage (500 GB)</w:t>
            </w:r>
            <w:r>
              <w:fldChar w:fldCharType="begin"/>
            </w:r>
            <w:r>
              <w:instrText xml:space="preserve"> XE "Suplemento do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2B2B2"/>
              <w:left w:val="none" w:sz="4" w:space="0" w:color="6E6E6E"/>
              <w:bottom w:val="dashed" w:sz="4" w:space="0" w:color="B2B2B2"/>
              <w:right w:val="none" w:sz="4" w:space="0" w:color="6E6E6E"/>
            </w:tcBorders>
          </w:tcPr>
          <w:p w:rsidR="00F43C7D" w:rsidRDefault="0074721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2B2B2"/>
              <w:left w:val="none" w:sz="4" w:space="0" w:color="6E6E6E"/>
              <w:bottom w:val="dashed" w:sz="4" w:space="0" w:color="B2B2B2"/>
              <w:right w:val="none" w:sz="4" w:space="0" w:color="6E6E6E"/>
            </w:tcBorders>
          </w:tcPr>
          <w:p w:rsidR="00F43C7D" w:rsidRDefault="0074721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2B2B2"/>
              <w:left w:val="none" w:sz="4" w:space="0" w:color="6E6E6E"/>
              <w:bottom w:val="dashed" w:sz="4" w:space="0" w:color="B2B2B2"/>
              <w:right w:val="none" w:sz="4" w:space="0" w:color="6E6E6E"/>
            </w:tcBorders>
          </w:tcPr>
          <w:p w:rsidR="00F43C7D" w:rsidRDefault="0074721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2B2B2"/>
              <w:left w:val="none" w:sz="4" w:space="0" w:color="6E6E6E"/>
              <w:bottom w:val="dashed" w:sz="4" w:space="0" w:color="B2B2B2"/>
              <w:right w:val="none" w:sz="4" w:space="0" w:color="6E6E6E"/>
            </w:tcBorders>
          </w:tcPr>
          <w:p w:rsidR="00F43C7D" w:rsidRDefault="0074721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2B2B2"/>
              <w:left w:val="none" w:sz="4" w:space="0" w:color="6E6E6E"/>
              <w:bottom w:val="dashed" w:sz="4" w:space="0" w:color="B2B2B2"/>
              <w:right w:val="none" w:sz="4" w:space="0" w:color="6E6E6E"/>
            </w:tcBorders>
          </w:tcPr>
          <w:p w:rsidR="00F43C7D" w:rsidRDefault="0074721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2B2B2"/>
              <w:left w:val="none" w:sz="4" w:space="0" w:color="6E6E6E"/>
              <w:bottom w:val="dashed" w:sz="4" w:space="0" w:color="B2B2B2"/>
              <w:right w:val="none" w:sz="4" w:space="0" w:color="6E6E6E"/>
            </w:tcBorders>
          </w:tcPr>
          <w:p w:rsidR="00F43C7D" w:rsidRDefault="0074721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2B2B2"/>
              <w:left w:val="none" w:sz="4" w:space="0" w:color="6E6E6E"/>
              <w:bottom w:val="dashed" w:sz="4" w:space="0" w:color="B2B2B2"/>
              <w:right w:val="none" w:sz="4" w:space="0" w:color="6E6E6E"/>
            </w:tcBorders>
          </w:tcPr>
          <w:p w:rsidR="00F43C7D" w:rsidRDefault="0074721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2B2B2"/>
              <w:left w:val="none" w:sz="4" w:space="0" w:color="6E6E6E"/>
              <w:bottom w:val="dashed" w:sz="4" w:space="0" w:color="BFBFBF"/>
              <w:right w:val="none" w:sz="4" w:space="0" w:color="6E6E6E"/>
            </w:tcBorders>
          </w:tcPr>
          <w:p w:rsidR="00F43C7D" w:rsidRDefault="0074721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6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bl>
    <w:p w:rsidR="00F43C7D" w:rsidRDefault="0074721A">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594"/>
        <w:gridCol w:w="3594"/>
        <w:gridCol w:w="3602"/>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 Stream</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2.1 Servidor de Relatórios do Power BI – Instâncias em Execução</w:t>
      </w:r>
    </w:p>
    <w:p w:rsidR="00F43C7D" w:rsidRDefault="0074721A">
      <w:pPr>
        <w:pStyle w:val="ProductList-Body"/>
      </w:pPr>
      <w:r>
        <w:t xml:space="preserve">Para cada licença de subscrição do Microsoft Power BI Premium,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rsidR="00F43C7D" w:rsidRDefault="00F43C7D">
      <w:pPr>
        <w:pStyle w:val="ProductList-Body"/>
      </w:pPr>
    </w:p>
    <w:p w:rsidR="00F43C7D" w:rsidRDefault="0074721A">
      <w:pPr>
        <w:pStyle w:val="ProductList-ClauseHeading"/>
        <w:outlineLvl w:val="4"/>
      </w:pPr>
      <w:r>
        <w:t>2.2 Servidor de Relatórios do Power BI – Partilhar Conteúdo</w:t>
      </w:r>
    </w:p>
    <w:p w:rsidR="00F43C7D" w:rsidRDefault="0074721A">
      <w:pPr>
        <w:pStyle w:val="ProductList-Body"/>
      </w:pPr>
      <w:r>
        <w:t xml:space="preserve">É necessário um SL de Utilizador do Power BI Pro para publicar os relatórios do Power BI partilhados com o Servidor de Relatórios do Power BI.  </w:t>
      </w:r>
    </w:p>
    <w:p w:rsidR="00F43C7D" w:rsidRDefault="00F43C7D">
      <w:pPr>
        <w:pStyle w:val="ProductList-Body"/>
      </w:pPr>
    </w:p>
    <w:p w:rsidR="00F43C7D" w:rsidRDefault="0074721A">
      <w:pPr>
        <w:pStyle w:val="ProductList-ClauseHeading"/>
        <w:outlineLvl w:val="4"/>
      </w:pPr>
      <w:r>
        <w:t>2.3 Tecnologia SQL Server</w:t>
      </w:r>
    </w:p>
    <w:p w:rsidR="00F43C7D" w:rsidRDefault="0074721A">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database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OSE Server.  </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74680"/>
      <w:r>
        <w:instrText>Microsoft Kaizala Pro</w:instrText>
      </w:r>
      <w:bookmarkEnd w:id="305"/>
      <w:r>
        <w:instrText>" \l 3</w:instrText>
      </w:r>
      <w:r>
        <w:fldChar w:fldCharType="end"/>
      </w:r>
    </w:p>
    <w:p w:rsidR="00F43C7D" w:rsidRDefault="0074721A">
      <w:pPr>
        <w:pStyle w:val="ProductList-Offering1SubSection"/>
        <w:outlineLvl w:val="3"/>
      </w:pPr>
      <w:bookmarkStart w:id="306" w:name="_Sec1210"/>
      <w:r>
        <w:t>1. Disponibilidade do Programa</w:t>
      </w:r>
      <w:bookmarkEnd w:id="306"/>
    </w:p>
    <w:tbl>
      <w:tblPr>
        <w:tblStyle w:val="PURTable"/>
        <w:tblW w:w="0" w:type="dxa"/>
        <w:tblLook w:val="04A0" w:firstRow="1" w:lastRow="0" w:firstColumn="1" w:lastColumn="0" w:noHBand="0" w:noVBand="1"/>
      </w:tblPr>
      <w:tblGrid>
        <w:gridCol w:w="4038"/>
        <w:gridCol w:w="814"/>
        <w:gridCol w:w="682"/>
        <w:gridCol w:w="801"/>
        <w:gridCol w:w="708"/>
        <w:gridCol w:w="726"/>
        <w:gridCol w:w="824"/>
        <w:gridCol w:w="700"/>
        <w:gridCol w:w="696"/>
        <w:gridCol w:w="795"/>
      </w:tblGrid>
      <w:tr w:rsidR="00F43C7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43C7D" w:rsidRDefault="0074721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520" w:type="dxa"/>
            <w:tcBorders>
              <w:top w:val="none" w:sz="4" w:space="0" w:color="BFBFBF"/>
              <w:left w:val="none" w:sz="4" w:space="0" w:color="000000"/>
              <w:bottom w:val="none" w:sz="4" w:space="0" w:color="7F7F7F"/>
              <w:right w:val="none" w:sz="4" w:space="0" w:color="000000"/>
            </w:tcBorders>
          </w:tcPr>
          <w:p w:rsidR="00F43C7D" w:rsidRDefault="0074721A">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bl>
    <w:p w:rsidR="00F43C7D" w:rsidRDefault="0074721A">
      <w:pPr>
        <w:pStyle w:val="ProductList-Offering1SubSection"/>
        <w:outlineLvl w:val="3"/>
      </w:pPr>
      <w:bookmarkStart w:id="307" w:name="_Sec1211"/>
      <w:r>
        <w:t>2. Condições do Produto</w:t>
      </w:r>
      <w:bookmarkEnd w:id="307"/>
    </w:p>
    <w:tbl>
      <w:tblPr>
        <w:tblStyle w:val="PURTable"/>
        <w:tblW w:w="0" w:type="dxa"/>
        <w:tblLook w:val="04A0" w:firstRow="1" w:lastRow="0" w:firstColumn="1" w:lastColumn="0" w:noHBand="0" w:noVBand="1"/>
      </w:tblPr>
      <w:tblGrid>
        <w:gridCol w:w="3601"/>
        <w:gridCol w:w="3581"/>
        <w:gridCol w:w="3608"/>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2.1 Disponibilidade Geográfica</w:t>
      </w:r>
    </w:p>
    <w:p w:rsidR="00F43C7D" w:rsidRDefault="0074721A">
      <w:pPr>
        <w:pStyle w:val="ProductList-Body"/>
      </w:pPr>
      <w:r>
        <w:t>O Kaizala só está disponível no Brasil, Índia, Quénia e Filipinas.</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74681"/>
      <w:r>
        <w:instrText>Microsoft Cloud App Security</w:instrText>
      </w:r>
      <w:bookmarkEnd w:id="309"/>
      <w:r>
        <w:instrText>" \l 3</w:instrText>
      </w:r>
      <w:r>
        <w:fldChar w:fldCharType="end"/>
      </w:r>
    </w:p>
    <w:p w:rsidR="00F43C7D" w:rsidRDefault="0074721A">
      <w:pPr>
        <w:pStyle w:val="ProductList-Offering1SubSection"/>
        <w:outlineLvl w:val="3"/>
      </w:pPr>
      <w:bookmarkStart w:id="310" w:name="_Sec1207"/>
      <w:r>
        <w:t>1. Disponibilidade do Programa</w:t>
      </w:r>
      <w:bookmarkEnd w:id="310"/>
    </w:p>
    <w:tbl>
      <w:tblPr>
        <w:tblStyle w:val="PURTable"/>
        <w:tblW w:w="0" w:type="dxa"/>
        <w:tblLook w:val="04A0" w:firstRow="1" w:lastRow="0" w:firstColumn="1" w:lastColumn="0" w:noHBand="0" w:noVBand="1"/>
      </w:tblPr>
      <w:tblGrid>
        <w:gridCol w:w="4034"/>
        <w:gridCol w:w="813"/>
        <w:gridCol w:w="690"/>
        <w:gridCol w:w="800"/>
        <w:gridCol w:w="708"/>
        <w:gridCol w:w="726"/>
        <w:gridCol w:w="824"/>
        <w:gridCol w:w="700"/>
        <w:gridCol w:w="695"/>
        <w:gridCol w:w="794"/>
      </w:tblGrid>
      <w:tr w:rsidR="00F43C7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43C7D" w:rsidRDefault="0074721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520" w:type="dxa"/>
            <w:tcBorders>
              <w:top w:val="none" w:sz="4" w:space="0" w:color="BFBFBF"/>
              <w:left w:val="none" w:sz="4" w:space="0" w:color="000000"/>
              <w:bottom w:val="dashed" w:sz="4" w:space="0" w:color="7F7F7F"/>
              <w:right w:val="none" w:sz="4" w:space="0" w:color="000000"/>
            </w:tcBorders>
          </w:tcPr>
          <w:p w:rsidR="00F43C7D" w:rsidRDefault="0074721A">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bl>
    <w:p w:rsidR="00F43C7D" w:rsidRDefault="00F43C7D">
      <w:pPr>
        <w:pStyle w:val="ProductList-Body"/>
      </w:pPr>
    </w:p>
    <w:p w:rsidR="00F43C7D" w:rsidRDefault="0074721A">
      <w:pPr>
        <w:pStyle w:val="ProductList-Offering1SubSection"/>
        <w:outlineLvl w:val="3"/>
      </w:pPr>
      <w:bookmarkStart w:id="311" w:name="_Sec1208"/>
      <w:r>
        <w:t>2. Condições do Produto</w:t>
      </w:r>
      <w:bookmarkEnd w:id="311"/>
    </w:p>
    <w:tbl>
      <w:tblPr>
        <w:tblStyle w:val="PURTable"/>
        <w:tblW w:w="0" w:type="dxa"/>
        <w:tblLook w:val="04A0" w:firstRow="1" w:lastRow="0" w:firstColumn="1" w:lastColumn="0" w:noHBand="0" w:noVBand="1"/>
      </w:tblPr>
      <w:tblGrid>
        <w:gridCol w:w="3601"/>
        <w:gridCol w:w="3581"/>
        <w:gridCol w:w="3608"/>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74721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3C7D" w:rsidRDefault="00F43C7D">
            <w:pPr>
              <w:pStyle w:val="ProductList-TableBody"/>
            </w:pPr>
          </w:p>
        </w:tc>
      </w:tr>
    </w:tbl>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312" w:name="_Sec630"/>
      <w:r>
        <w:t>Microsoft Intune</w:t>
      </w:r>
      <w:bookmarkEnd w:id="312"/>
      <w:r>
        <w:fldChar w:fldCharType="begin"/>
      </w:r>
      <w:r>
        <w:instrText xml:space="preserve"> TC "</w:instrText>
      </w:r>
      <w:bookmarkStart w:id="313" w:name="_Toc515574682"/>
      <w:r>
        <w:instrText>Microsoft Intune</w:instrText>
      </w:r>
      <w:bookmarkEnd w:id="313"/>
      <w:r>
        <w:instrText>" \l 3</w:instrText>
      </w:r>
      <w:r>
        <w:fldChar w:fldCharType="end"/>
      </w:r>
    </w:p>
    <w:p w:rsidR="00F43C7D" w:rsidRDefault="0074721A">
      <w:pPr>
        <w:pStyle w:val="ProductList-Offering1SubSection"/>
        <w:outlineLvl w:val="3"/>
      </w:pPr>
      <w:bookmarkStart w:id="314" w:name="_Sec714"/>
      <w:r>
        <w:t>1. Disponibilidade do Programa</w:t>
      </w:r>
      <w:bookmarkEnd w:id="314"/>
    </w:p>
    <w:tbl>
      <w:tblPr>
        <w:tblStyle w:val="PURTable"/>
        <w:tblW w:w="0" w:type="dxa"/>
        <w:tblLook w:val="04A0" w:firstRow="1" w:lastRow="0" w:firstColumn="1" w:lastColumn="0" w:noHBand="0" w:noVBand="1"/>
      </w:tblPr>
      <w:tblGrid>
        <w:gridCol w:w="4041"/>
        <w:gridCol w:w="812"/>
        <w:gridCol w:w="689"/>
        <w:gridCol w:w="799"/>
        <w:gridCol w:w="708"/>
        <w:gridCol w:w="726"/>
        <w:gridCol w:w="823"/>
        <w:gridCol w:w="699"/>
        <w:gridCol w:w="694"/>
        <w:gridCol w:w="793"/>
      </w:tblGrid>
      <w:tr w:rsidR="00F43C7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43C7D" w:rsidRDefault="0074721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520" w:type="dxa"/>
            <w:tcBorders>
              <w:top w:val="none" w:sz="4" w:space="0" w:color="BFBFBF"/>
              <w:left w:val="none" w:sz="4" w:space="0" w:color="000000"/>
              <w:bottom w:val="dashed" w:sz="4" w:space="0" w:color="7F7F7F"/>
              <w:right w:val="none" w:sz="4" w:space="0" w:color="000000"/>
            </w:tcBorders>
          </w:tcPr>
          <w:p w:rsidR="00F43C7D" w:rsidRDefault="0074721A">
            <w:pPr>
              <w:pStyle w:val="ProductList-TableBody"/>
            </w:pPr>
            <w:r>
              <w:t>Microsoft Intune</w:t>
            </w:r>
            <w:r>
              <w:fldChar w:fldCharType="begin"/>
            </w:r>
            <w:r>
              <w:instrText xml:space="preserve"> XE "Microsoft Intune" </w:instrText>
            </w:r>
            <w:r>
              <w:fldChar w:fldCharType="end"/>
            </w:r>
            <w:r>
              <w:t xml:space="preserve"> (SL de Utilizador, SL de Dispositivo)</w:t>
            </w:r>
          </w:p>
        </w:tc>
        <w:tc>
          <w:tcPr>
            <w:tcW w:w="860" w:type="dxa"/>
            <w:tcBorders>
              <w:top w:val="single" w:sz="6" w:space="0" w:color="FFFFFF"/>
              <w:left w:val="none" w:sz="4" w:space="0" w:color="000000"/>
              <w:bottom w:val="dashed" w:sz="4" w:space="0" w:color="7F7F7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520" w:type="dxa"/>
            <w:tcBorders>
              <w:top w:val="dashed" w:sz="4" w:space="0" w:color="7F7F7F"/>
              <w:left w:val="none" w:sz="4" w:space="0" w:color="6E6E6E"/>
              <w:bottom w:val="dashed" w:sz="4" w:space="0" w:color="7F7F7F"/>
              <w:right w:val="none" w:sz="4" w:space="0" w:color="6E6E6E"/>
            </w:tcBorders>
          </w:tcPr>
          <w:p w:rsidR="00F43C7D" w:rsidRDefault="0074721A">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520" w:type="dxa"/>
            <w:tcBorders>
              <w:top w:val="dashed" w:sz="4" w:space="0" w:color="7F7F7F"/>
              <w:left w:val="none" w:sz="4" w:space="0" w:color="6E6E6E"/>
              <w:bottom w:val="dashed" w:sz="4" w:space="0" w:color="949494"/>
              <w:right w:val="none" w:sz="4" w:space="0" w:color="6E6E6E"/>
            </w:tcBorders>
          </w:tcPr>
          <w:p w:rsidR="00F43C7D" w:rsidRDefault="0074721A">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520" w:type="dxa"/>
            <w:tcBorders>
              <w:top w:val="dashed" w:sz="4" w:space="0" w:color="949494"/>
              <w:left w:val="none" w:sz="4" w:space="0" w:color="6E6E6E"/>
              <w:bottom w:val="dashed" w:sz="4" w:space="0" w:color="949494"/>
              <w:right w:val="none" w:sz="4" w:space="0" w:color="6E6E6E"/>
            </w:tcBorders>
          </w:tcPr>
          <w:p w:rsidR="00F43C7D" w:rsidRDefault="0074721A">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520" w:type="dxa"/>
            <w:tcBorders>
              <w:top w:val="dashed" w:sz="4" w:space="0" w:color="949494"/>
              <w:left w:val="none" w:sz="4" w:space="0" w:color="6E6E6E"/>
              <w:bottom w:val="dashed" w:sz="4" w:space="0" w:color="B7B7B7"/>
              <w:right w:val="none" w:sz="4" w:space="0" w:color="6E6E6E"/>
            </w:tcBorders>
          </w:tcPr>
          <w:p w:rsidR="00F43C7D" w:rsidRDefault="0074721A">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r w:rsidR="00F43C7D">
        <w:tc>
          <w:tcPr>
            <w:tcW w:w="4520" w:type="dxa"/>
            <w:tcBorders>
              <w:top w:val="dashed" w:sz="4" w:space="0" w:color="B7B7B7"/>
              <w:left w:val="none" w:sz="4" w:space="0" w:color="6E6E6E"/>
              <w:bottom w:val="none" w:sz="4" w:space="0" w:color="BFBFBF"/>
              <w:right w:val="none" w:sz="4" w:space="0" w:color="6E6E6E"/>
            </w:tcBorders>
          </w:tcPr>
          <w:p w:rsidR="00F43C7D" w:rsidRDefault="0074721A">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bl>
    <w:p w:rsidR="00F43C7D" w:rsidRDefault="0074721A">
      <w:pPr>
        <w:pStyle w:val="ProductList-Offering1SubSection"/>
        <w:outlineLvl w:val="3"/>
      </w:pPr>
      <w:bookmarkStart w:id="315" w:name="_Sec769"/>
      <w:r>
        <w:t>2. Condições do Produto</w:t>
      </w:r>
      <w:bookmarkEnd w:id="315"/>
    </w:p>
    <w:tbl>
      <w:tblPr>
        <w:tblStyle w:val="PURTable"/>
        <w:tblW w:w="0" w:type="dxa"/>
        <w:tblLook w:val="04A0" w:firstRow="1" w:lastRow="0" w:firstColumn="1" w:lastColumn="0" w:noHBand="0" w:noVBand="1"/>
      </w:tblPr>
      <w:tblGrid>
        <w:gridCol w:w="3592"/>
        <w:gridCol w:w="3596"/>
        <w:gridCol w:w="3602"/>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F43C7D" w:rsidRDefault="00F43C7D">
      <w:pPr>
        <w:pStyle w:val="ProductList-Body"/>
      </w:pPr>
    </w:p>
    <w:p w:rsidR="00F43C7D" w:rsidRDefault="0074721A">
      <w:pPr>
        <w:pStyle w:val="ProductList-ClauseHeading"/>
        <w:outlineLvl w:val="4"/>
      </w:pPr>
      <w:r>
        <w:t>2.1 Microsoft Intune for EDU (SL de Dispositivo)</w:t>
      </w:r>
    </w:p>
    <w:p w:rsidR="00F43C7D" w:rsidRDefault="0074721A">
      <w:pPr>
        <w:pStyle w:val="ProductList-SubClauseHeading"/>
        <w:outlineLvl w:val="5"/>
      </w:pPr>
      <w:r>
        <w:t>2.1.1 Vigência</w:t>
      </w:r>
    </w:p>
    <w:p w:rsidR="00F43C7D" w:rsidRDefault="0074721A">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rsidR="00F43C7D" w:rsidRDefault="00F43C7D">
      <w:pPr>
        <w:pStyle w:val="ProductList-BodyIndented"/>
      </w:pPr>
    </w:p>
    <w:p w:rsidR="00F43C7D" w:rsidRDefault="0074721A">
      <w:pPr>
        <w:pStyle w:val="ProductList-SubClauseHeading"/>
        <w:outlineLvl w:val="5"/>
      </w:pPr>
      <w:r>
        <w:t>2.1.2 Cancelamento e Reatribuição</w:t>
      </w:r>
    </w:p>
    <w:p w:rsidR="00F43C7D" w:rsidRDefault="0074721A">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rsidR="00F43C7D" w:rsidRDefault="00F43C7D">
      <w:pPr>
        <w:pStyle w:val="ProductList-BodyIndented"/>
        <w:jc w:val="right"/>
      </w:pPr>
    </w:p>
    <w:tbl>
      <w:tblPr>
        <w:tblStyle w:val="PURTable0"/>
        <w:tblW w:w="0" w:type="dxa"/>
        <w:tblLook w:val="04A0" w:firstRow="1" w:lastRow="0" w:firstColumn="1" w:lastColumn="0" w:noHBand="0" w:noVBand="1"/>
      </w:tblPr>
      <w:tblGrid>
        <w:gridCol w:w="1044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Indented"/>
      </w:pPr>
    </w:p>
    <w:p w:rsidR="00F43C7D" w:rsidRDefault="0074721A">
      <w:pPr>
        <w:pStyle w:val="ProductList-Offering2HeadingNoBorder"/>
        <w:outlineLvl w:val="2"/>
      </w:pPr>
      <w:bookmarkStart w:id="316" w:name="_Sec672"/>
      <w:r>
        <w:t>Microsoft Learning</w:t>
      </w:r>
      <w:bookmarkEnd w:id="316"/>
      <w:r>
        <w:fldChar w:fldCharType="begin"/>
      </w:r>
      <w:r>
        <w:instrText xml:space="preserve"> TC "</w:instrText>
      </w:r>
      <w:bookmarkStart w:id="317" w:name="_Toc515574683"/>
      <w:r>
        <w:instrText>Microsoft Learning</w:instrText>
      </w:r>
      <w:bookmarkEnd w:id="317"/>
      <w:r>
        <w:instrText>" \l 3</w:instrText>
      </w:r>
      <w:r>
        <w:fldChar w:fldCharType="end"/>
      </w:r>
    </w:p>
    <w:p w:rsidR="00F43C7D" w:rsidRDefault="0074721A">
      <w:pPr>
        <w:pStyle w:val="ProductList-Offering1SubSection"/>
        <w:outlineLvl w:val="3"/>
      </w:pPr>
      <w:bookmarkStart w:id="318" w:name="_Sec728"/>
      <w:r>
        <w:t>1. Disponibilidade do Programa</w:t>
      </w:r>
      <w:bookmarkEnd w:id="318"/>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F43C7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660" w:type="dxa"/>
            <w:tcBorders>
              <w:top w:val="single" w:sz="6" w:space="0" w:color="FFFFFF"/>
              <w:left w:val="none" w:sz="4" w:space="0" w:color="6E6E6E"/>
              <w:bottom w:val="dashed" w:sz="4" w:space="0" w:color="BFBFBF"/>
              <w:right w:val="none" w:sz="4" w:space="0" w:color="6E6E6E"/>
            </w:tcBorders>
          </w:tcPr>
          <w:p w:rsidR="00F43C7D" w:rsidRDefault="0074721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dashed" w:sz="4" w:space="0" w:color="BFBFBF"/>
              <w:right w:val="none" w:sz="4" w:space="0" w:color="6E6E6E"/>
            </w:tcBorders>
          </w:tcPr>
          <w:p w:rsidR="00F43C7D" w:rsidRDefault="0074721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F43C7D" w:rsidRDefault="0074721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4660" w:type="dxa"/>
            <w:tcBorders>
              <w:top w:val="dashed" w:sz="4" w:space="0" w:color="BFBFBF"/>
              <w:left w:val="none" w:sz="4" w:space="0" w:color="6E6E6E"/>
              <w:bottom w:val="none" w:sz="4" w:space="0" w:color="BFBFBF"/>
              <w:right w:val="none" w:sz="4" w:space="0" w:color="6E6E6E"/>
            </w:tcBorders>
          </w:tcPr>
          <w:p w:rsidR="00F43C7D" w:rsidRDefault="0074721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F43C7D" w:rsidRDefault="0074721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bl>
    <w:p w:rsidR="00F43C7D" w:rsidRDefault="0074721A">
      <w:pPr>
        <w:pStyle w:val="ProductList-Offering1SubSection"/>
        <w:outlineLvl w:val="3"/>
      </w:pPr>
      <w:bookmarkStart w:id="319" w:name="_Sec783"/>
      <w:r>
        <w:t>2. Condições do Produto</w:t>
      </w:r>
      <w:bookmarkEnd w:id="319"/>
    </w:p>
    <w:tbl>
      <w:tblPr>
        <w:tblStyle w:val="PURTable"/>
        <w:tblW w:w="0" w:type="dxa"/>
        <w:tblLook w:val="04A0" w:firstRow="1" w:lastRow="0" w:firstColumn="1" w:lastColumn="0" w:noHBand="0" w:noVBand="1"/>
      </w:tblPr>
      <w:tblGrid>
        <w:gridCol w:w="3601"/>
        <w:gridCol w:w="3581"/>
        <w:gridCol w:w="3608"/>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4"/>
      </w:pPr>
      <w:r>
        <w:t>2.1 Vouchers</w:t>
      </w:r>
    </w:p>
    <w:p w:rsidR="00F43C7D" w:rsidRDefault="0074721A">
      <w:pPr>
        <w:pStyle w:val="ProductList-Body"/>
      </w:pPr>
      <w:r>
        <w:t xml:space="preserve">Os vouchers são fornecidos no momento da aquisição e expiram 12 meses depois da data de aquisição. </w:t>
      </w:r>
    </w:p>
    <w:p w:rsidR="00F43C7D" w:rsidRDefault="00F43C7D">
      <w:pPr>
        <w:pStyle w:val="ProductList-Body"/>
      </w:pPr>
    </w:p>
    <w:p w:rsidR="00F43C7D" w:rsidRDefault="0074721A">
      <w:pPr>
        <w:pStyle w:val="ProductList-ClauseHeading"/>
        <w:outlineLvl w:val="4"/>
      </w:pPr>
      <w:r>
        <w:t>2.2 Microsoft Office Specialist (MOS) Microsoft Technology Associate (MTA) e Microsoft Certification Educator (MCE) Exam Site License</w:t>
      </w:r>
    </w:p>
    <w:p w:rsidR="00F43C7D" w:rsidRDefault="0074721A">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2HeadingNoBorder"/>
        <w:outlineLvl w:val="2"/>
      </w:pPr>
      <w:bookmarkStart w:id="320" w:name="_Sec1148"/>
      <w:r>
        <w:t>Minecraft: Edição de Educação</w:t>
      </w:r>
      <w:bookmarkEnd w:id="320"/>
      <w:r>
        <w:fldChar w:fldCharType="begin"/>
      </w:r>
      <w:r>
        <w:instrText xml:space="preserve"> TC "</w:instrText>
      </w:r>
      <w:bookmarkStart w:id="321" w:name="_Toc515574684"/>
      <w:r>
        <w:instrText>Minecraft: Edição de Educação</w:instrText>
      </w:r>
      <w:bookmarkEnd w:id="321"/>
      <w:r>
        <w:instrText>" \l 3</w:instrText>
      </w:r>
      <w:r>
        <w:fldChar w:fldCharType="end"/>
      </w:r>
    </w:p>
    <w:p w:rsidR="00F43C7D" w:rsidRDefault="0074721A">
      <w:pPr>
        <w:pStyle w:val="ProductList-Offering1SubSection"/>
        <w:outlineLvl w:val="3"/>
      </w:pPr>
      <w:bookmarkStart w:id="322" w:name="_Sec1149"/>
      <w:r>
        <w:t>1. Disponibilidade do Programa</w:t>
      </w:r>
      <w:bookmarkEnd w:id="322"/>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F43C7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3C7D" w:rsidRDefault="0074721A">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F43C7D">
        <w:tc>
          <w:tcPr>
            <w:tcW w:w="4660" w:type="dxa"/>
            <w:tcBorders>
              <w:top w:val="single" w:sz="6" w:space="0" w:color="FFFFFF"/>
              <w:left w:val="none" w:sz="4" w:space="0" w:color="6E6E6E"/>
              <w:bottom w:val="none" w:sz="4" w:space="0" w:color="BFBFBF"/>
              <w:right w:val="none" w:sz="4" w:space="0" w:color="6E6E6E"/>
            </w:tcBorders>
          </w:tcPr>
          <w:p w:rsidR="00F43C7D" w:rsidRDefault="0074721A">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43C7D" w:rsidRDefault="007472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74721A">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3C7D" w:rsidRDefault="00F43C7D">
            <w:pPr>
              <w:pStyle w:val="ProductList-TableBody"/>
              <w:jc w:val="center"/>
            </w:pPr>
          </w:p>
        </w:tc>
      </w:tr>
    </w:tbl>
    <w:p w:rsidR="00F43C7D" w:rsidRDefault="0074721A">
      <w:pPr>
        <w:pStyle w:val="ProductList-Offering1SubSection"/>
        <w:outlineLvl w:val="3"/>
      </w:pPr>
      <w:bookmarkStart w:id="323" w:name="_Sec1150"/>
      <w:r>
        <w:t>2. Condições do Produto</w:t>
      </w:r>
      <w:bookmarkEnd w:id="323"/>
    </w:p>
    <w:tbl>
      <w:tblPr>
        <w:tblStyle w:val="PURTable"/>
        <w:tblW w:w="0" w:type="dxa"/>
        <w:tblLook w:val="04A0" w:firstRow="1" w:lastRow="0" w:firstColumn="1" w:lastColumn="0" w:noHBand="0" w:noVBand="1"/>
      </w:tblPr>
      <w:tblGrid>
        <w:gridCol w:w="3601"/>
        <w:gridCol w:w="3581"/>
        <w:gridCol w:w="3608"/>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Período Suplementar Elegível: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Promoções: N/A</w:t>
            </w:r>
          </w:p>
        </w:tc>
      </w:tr>
      <w:tr w:rsidR="00F43C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Redução Elegível (SCE): N/A</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74721A">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3C7D" w:rsidRDefault="00F43C7D">
            <w:pPr>
              <w:pStyle w:val="ProductList-TableBody"/>
            </w:pPr>
          </w:p>
        </w:tc>
      </w:tr>
    </w:tbl>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F43C7D">
      <w:pPr>
        <w:sectPr w:rsidR="00F43C7D">
          <w:headerReference w:type="default" r:id="rId142"/>
          <w:footerReference w:type="default" r:id="rId143"/>
          <w:type w:val="continuous"/>
          <w:pgSz w:w="12240" w:h="15840" w:code="1"/>
          <w:pgMar w:top="1170" w:right="720" w:bottom="720" w:left="720" w:header="432" w:footer="288" w:gutter="0"/>
          <w:cols w:space="360"/>
        </w:sectPr>
      </w:pPr>
    </w:p>
    <w:p w:rsidR="00F43C7D" w:rsidRDefault="0074721A">
      <w:pPr>
        <w:pStyle w:val="ProductList-SectionHeading"/>
        <w:pageBreakBefore/>
        <w:outlineLvl w:val="0"/>
      </w:pPr>
      <w:bookmarkStart w:id="324" w:name="_Sec549"/>
      <w:bookmarkEnd w:id="206"/>
      <w:r>
        <w:t>Glossário</w:t>
      </w:r>
      <w:r>
        <w:fldChar w:fldCharType="begin"/>
      </w:r>
      <w:r>
        <w:instrText xml:space="preserve"> TC "</w:instrText>
      </w:r>
      <w:bookmarkStart w:id="325" w:name="_Toc515574685"/>
      <w:r>
        <w:instrText>Glossário</w:instrText>
      </w:r>
      <w:bookmarkEnd w:id="325"/>
      <w:r>
        <w:instrText>" \l 1</w:instrText>
      </w:r>
      <w:r>
        <w:fldChar w:fldCharType="end"/>
      </w:r>
    </w:p>
    <w:p w:rsidR="00F43C7D" w:rsidRDefault="0074721A">
      <w:pPr>
        <w:pStyle w:val="ProductList-Offering1Heading"/>
        <w:outlineLvl w:val="1"/>
      </w:pPr>
      <w:bookmarkStart w:id="326" w:name="_Sec550"/>
      <w:r>
        <w:t>Atributos</w:t>
      </w:r>
      <w:bookmarkEnd w:id="326"/>
      <w:r>
        <w:fldChar w:fldCharType="begin"/>
      </w:r>
      <w:r>
        <w:instrText xml:space="preserve"> TC "</w:instrText>
      </w:r>
      <w:bookmarkStart w:id="327" w:name="_Toc515574686"/>
      <w:r>
        <w:instrText>Atributos</w:instrText>
      </w:r>
      <w:bookmarkEnd w:id="327"/>
      <w:r>
        <w:instrText>" \l 2</w:instrText>
      </w:r>
      <w:r>
        <w:fldChar w:fldCharType="end"/>
      </w:r>
    </w:p>
    <w:p w:rsidR="00F43C7D" w:rsidRDefault="0074721A">
      <w:pPr>
        <w:pStyle w:val="ProductList-BodySpaced"/>
      </w:pPr>
      <w:r>
        <w:t>Os atributos são identificados nas tabelas em cada Entrada de Produto e indicam os direitos ou condições aplicáveis aos Produtos.</w:t>
      </w:r>
    </w:p>
    <w:p w:rsidR="00F43C7D" w:rsidRDefault="00F43C7D">
      <w:pPr>
        <w:pStyle w:val="ProductList-BodySpaced"/>
      </w:pPr>
    </w:p>
    <w:p w:rsidR="00F43C7D" w:rsidRDefault="0074721A">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F43C7D" w:rsidRDefault="0074721A">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rsidR="00F43C7D" w:rsidRDefault="0074721A">
      <w:pPr>
        <w:pStyle w:val="ProductList-BodySpaced"/>
      </w:pPr>
      <w:r>
        <w:rPr>
          <w:b/>
          <w:color w:val="00188F"/>
        </w:rPr>
        <w:t>Requisito de Acesso de Cliente</w:t>
      </w:r>
      <w:r>
        <w:t>: Indica se um Produto de Servidor requer ou não CALs para acesso por parte de utilizadores e dispositivos.</w:t>
      </w:r>
    </w:p>
    <w:p w:rsidR="00F43C7D" w:rsidRDefault="0074721A">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F43C7D" w:rsidRDefault="0074721A">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F43C7D" w:rsidRDefault="0074721A">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F43C7D" w:rsidRDefault="0074721A">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F43C7D" w:rsidRDefault="0074721A">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rsidR="00F43C7D" w:rsidRDefault="0074721A">
      <w:pPr>
        <w:pStyle w:val="ProductList-BodySpaced"/>
      </w:pPr>
      <w:r>
        <w:rPr>
          <w:b/>
          <w:color w:val="00188F"/>
        </w:rPr>
        <w:t>Nuvem da Comunidade Pública (apenas EUA)</w:t>
      </w:r>
      <w:r>
        <w:t xml:space="preserve">: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F43C7D" w:rsidRDefault="0074721A">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F43C7D" w:rsidRDefault="0074721A">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F43C7D" w:rsidRDefault="0074721A">
      <w:pPr>
        <w:pStyle w:val="ProductList-BodySpaced"/>
      </w:pPr>
      <w:r>
        <w:rPr>
          <w:b/>
          <w:color w:val="00188F"/>
        </w:rPr>
        <w:t>Termos de Licenciamento</w:t>
      </w:r>
      <w:r>
        <w:t>: Termos e condições que regem a implementação e utilização de um Produto.</w:t>
      </w:r>
    </w:p>
    <w:p w:rsidR="00F43C7D" w:rsidRDefault="0074721A">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F43C7D" w:rsidRDefault="0074721A">
      <w:pPr>
        <w:pStyle w:val="ProductList-BodySpaced"/>
      </w:pPr>
      <w:r>
        <w:rPr>
          <w:b/>
          <w:color w:val="00188F"/>
        </w:rPr>
        <w:t>Pré-requisito</w:t>
      </w:r>
      <w:r>
        <w:t>: Indica que determinadas condições adicionais devem ser cumpridas para poder adquirir Licenças para o Produto.</w:t>
      </w:r>
    </w:p>
    <w:p w:rsidR="00F43C7D" w:rsidRDefault="0074721A">
      <w:pPr>
        <w:pStyle w:val="ProductList-BodySpaced"/>
      </w:pPr>
      <w:r>
        <w:rPr>
          <w:b/>
          <w:color w:val="00188F"/>
        </w:rPr>
        <w:t>Pré-requisito (SA)</w:t>
      </w:r>
      <w:r>
        <w:t>:Indica que determinadas condições adicionais devem ser cumpridas para poder adquirir cobertura SA para o Produto.</w:t>
      </w:r>
    </w:p>
    <w:p w:rsidR="00F43C7D" w:rsidRDefault="0074721A">
      <w:pPr>
        <w:pStyle w:val="ProductList-BodySpaced"/>
      </w:pPr>
      <w:r>
        <w:rPr>
          <w:b/>
          <w:color w:val="00188F"/>
        </w:rPr>
        <w:t>Versão Anterior</w:t>
      </w:r>
      <w:r>
        <w:t>: Versões anteriores do Produto e respetiva Data Disponível.</w:t>
      </w:r>
    </w:p>
    <w:p w:rsidR="00F43C7D" w:rsidRDefault="0074721A">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F43C7D" w:rsidRDefault="0074721A">
      <w:pPr>
        <w:pStyle w:val="ProductList-BodySpaced"/>
      </w:pPr>
      <w:r>
        <w:rPr>
          <w:b/>
          <w:color w:val="00188F"/>
        </w:rPr>
        <w:t>Programa de Subscrição Online (OSP)</w:t>
      </w:r>
      <w:r>
        <w:t>: O Produto está disponível num programa de Subscrição Online.</w:t>
      </w:r>
    </w:p>
    <w:p w:rsidR="00F43C7D" w:rsidRDefault="0074721A">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F43C7D" w:rsidRDefault="0074721A">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F43C7D" w:rsidRDefault="0074721A">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rsidR="00F43C7D" w:rsidRDefault="0074721A">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F43C7D" w:rsidRDefault="0074721A">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F43C7D" w:rsidRDefault="0074721A">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F43C7D" w:rsidRDefault="0074721A">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F43C7D" w:rsidRDefault="0074721A">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F43C7D" w:rsidRDefault="0074721A">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F43C7D" w:rsidRDefault="0074721A">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F43C7D" w:rsidRDefault="0074721A">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Estudantes por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rsidR="00F43C7D" w:rsidRDefault="0074721A">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F43C7D" w:rsidRDefault="0074721A">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F43C7D" w:rsidRDefault="0074721A">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F43C7D" w:rsidRDefault="00F43C7D">
      <w:pPr>
        <w:pStyle w:val="ProductList-BodySpaced"/>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Spaced"/>
      </w:pPr>
    </w:p>
    <w:p w:rsidR="00F43C7D" w:rsidRDefault="0074721A">
      <w:pPr>
        <w:pStyle w:val="ProductList-Offering1Heading"/>
        <w:outlineLvl w:val="1"/>
      </w:pPr>
      <w:bookmarkStart w:id="328" w:name="_Sec551"/>
      <w:r>
        <w:t>Valores das Células</w:t>
      </w:r>
      <w:bookmarkEnd w:id="328"/>
      <w:r>
        <w:fldChar w:fldCharType="begin"/>
      </w:r>
      <w:r>
        <w:instrText xml:space="preserve"> TC "</w:instrText>
      </w:r>
      <w:bookmarkStart w:id="329" w:name="_Toc515574687"/>
      <w:r>
        <w:instrText>Valores das Células</w:instrText>
      </w:r>
      <w:bookmarkEnd w:id="329"/>
      <w:r>
        <w:instrText>" \l 2</w:instrText>
      </w:r>
      <w:r>
        <w:fldChar w:fldCharType="end"/>
      </w:r>
    </w:p>
    <w:p w:rsidR="00F43C7D" w:rsidRDefault="0074721A">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F43C7D" w:rsidRDefault="00F43C7D">
      <w:pPr>
        <w:pStyle w:val="ProductList-BodySpaced"/>
      </w:pPr>
    </w:p>
    <w:p w:rsidR="00F43C7D" w:rsidRDefault="0074721A">
      <w:pPr>
        <w:pStyle w:val="ProductList-BodySpaced"/>
      </w:pPr>
      <w:r>
        <w:rPr>
          <w:b/>
          <w:color w:val="00188F"/>
        </w:rPr>
        <w:t xml:space="preserve">A </w:t>
      </w:r>
      <w:r>
        <w:t xml:space="preserve">= </w:t>
      </w:r>
      <w:r>
        <w:rPr>
          <w:color w:val="00188F"/>
        </w:rPr>
        <w:t>Produto Adicional</w:t>
      </w:r>
      <w:r>
        <w:t>: O Produto é oferecido como um Produto Adicional.</w:t>
      </w:r>
    </w:p>
    <w:p w:rsidR="00F43C7D" w:rsidRDefault="0074721A">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rsidR="00F43C7D" w:rsidRDefault="0074721A">
      <w:pPr>
        <w:pStyle w:val="ProductList-BodySpaced"/>
      </w:pPr>
      <w:r>
        <w:rPr>
          <w:b/>
        </w:rPr>
        <w:t>AF</w:t>
      </w:r>
      <w:r>
        <w:t xml:space="preserve"> = Produto Adicional - Membros do Corpo Docente: O Produto é disponibilizado como um Produto Adicional para o programa School e deve ser licenciado a nível da Organização, abrangendo todos os Membros do Corpo Docente e Administrativo. </w:t>
      </w:r>
    </w:p>
    <w:p w:rsidR="00F43C7D" w:rsidRDefault="0074721A">
      <w:pPr>
        <w:pStyle w:val="ProductList-BodySpaced"/>
      </w:pPr>
      <w:r>
        <w:rPr>
          <w:b/>
        </w:rPr>
        <w:t>AP</w:t>
      </w:r>
      <w:r>
        <w:t xml:space="preserve"> = Produto Adicional no EES 2017: O Produto é disponibilizado como um Produto Adicional para as Soluções Enrollment for Education (com uma data de publicação em outubro de 2017 ou posterior). </w:t>
      </w:r>
    </w:p>
    <w:p w:rsidR="00F43C7D" w:rsidRDefault="0074721A">
      <w:pPr>
        <w:pStyle w:val="ProductList-BodySpaced"/>
      </w:pPr>
      <w:r>
        <w:rPr>
          <w:b/>
        </w:rPr>
        <w:t>AS</w:t>
      </w:r>
      <w:r>
        <w:t xml:space="preserve"> = Produto Adicional - School: O Produto é disponibilizado como um Produto Adicional apenas para o programa School.  </w:t>
      </w:r>
    </w:p>
    <w:p w:rsidR="00F43C7D" w:rsidRDefault="0074721A">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F43C7D" w:rsidRDefault="0074721A">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rsidR="00F43C7D" w:rsidRDefault="0074721A">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rsidR="00F43C7D" w:rsidRDefault="0074721A">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rsidR="00F43C7D" w:rsidRDefault="0074721A">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rsidR="00F43C7D" w:rsidRDefault="0074721A">
      <w:pPr>
        <w:pStyle w:val="ProductList-BodySpaced"/>
      </w:pPr>
      <w:r>
        <w:rPr>
          <w:b/>
          <w:color w:val="00188F"/>
        </w:rPr>
        <w:t>OW</w:t>
      </w:r>
      <w:r>
        <w:t xml:space="preserve"> = </w:t>
      </w:r>
      <w:r>
        <w:rPr>
          <w:color w:val="00188F"/>
        </w:rPr>
        <w:t>Toda a Organização</w:t>
      </w:r>
      <w:r>
        <w:t>: Disponível na opção Toda a Organização.</w:t>
      </w:r>
    </w:p>
    <w:p w:rsidR="00F43C7D" w:rsidRDefault="0074721A">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rsidR="00F43C7D" w:rsidRDefault="0074721A">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rsidR="00F43C7D" w:rsidRDefault="0074721A">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rsidR="00F43C7D" w:rsidRDefault="0074721A">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F43C7D" w:rsidRDefault="0074721A">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F43C7D" w:rsidRDefault="0074721A">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F43C7D" w:rsidRDefault="00F43C7D">
      <w:pPr>
        <w:pStyle w:val="ProductList-BodySpaced"/>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Spaced"/>
      </w:pPr>
    </w:p>
    <w:p w:rsidR="00F43C7D" w:rsidRDefault="0074721A">
      <w:pPr>
        <w:pStyle w:val="ProductList-Offering1Heading"/>
        <w:outlineLvl w:val="1"/>
      </w:pPr>
      <w:bookmarkStart w:id="330" w:name="_Sec552"/>
      <w:r>
        <w:t>Títulos das Colunas</w:t>
      </w:r>
      <w:bookmarkEnd w:id="330"/>
      <w:r>
        <w:fldChar w:fldCharType="begin"/>
      </w:r>
      <w:r>
        <w:instrText xml:space="preserve"> TC "</w:instrText>
      </w:r>
      <w:bookmarkStart w:id="331" w:name="_Toc515574688"/>
      <w:r>
        <w:instrText>Títulos das Colunas</w:instrText>
      </w:r>
      <w:bookmarkEnd w:id="331"/>
      <w:r>
        <w:instrText>" \l 2</w:instrText>
      </w:r>
      <w:r>
        <w:fldChar w:fldCharType="end"/>
      </w:r>
    </w:p>
    <w:p w:rsidR="00F43C7D" w:rsidRDefault="0074721A">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F43C7D" w:rsidRDefault="00F43C7D">
      <w:pPr>
        <w:pStyle w:val="ProductList-BodySpaced"/>
      </w:pPr>
    </w:p>
    <w:p w:rsidR="00F43C7D" w:rsidRDefault="0074721A">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rsidR="00F43C7D" w:rsidRDefault="0074721A">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F43C7D" w:rsidRDefault="0074721A">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F43C7D" w:rsidRDefault="0074721A">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F43C7D" w:rsidRDefault="0074721A">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F43C7D" w:rsidRDefault="0074721A">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F43C7D" w:rsidRDefault="0074721A">
      <w:pPr>
        <w:pStyle w:val="ProductList-BodySpaced"/>
      </w:pPr>
      <w:r>
        <w:rPr>
          <w:b/>
          <w:color w:val="00188F"/>
        </w:rPr>
        <w:t>MPSA</w:t>
      </w:r>
      <w:r>
        <w:t xml:space="preserve"> = </w:t>
      </w:r>
      <w:r>
        <w:rPr>
          <w:color w:val="00188F"/>
        </w:rPr>
        <w:t>Contrato de Produtos e Serviços da Microsoft</w:t>
      </w:r>
      <w:r>
        <w:t>.</w:t>
      </w:r>
    </w:p>
    <w:p w:rsidR="00F43C7D" w:rsidRDefault="0074721A">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F43C7D" w:rsidRDefault="0074721A">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rsidR="00F43C7D" w:rsidRDefault="0074721A">
      <w:pPr>
        <w:pStyle w:val="ProductList-BodySpaced"/>
      </w:pPr>
      <w:r>
        <w:rPr>
          <w:b/>
          <w:color w:val="00188F"/>
        </w:rPr>
        <w:t xml:space="preserve">OVS-ES </w:t>
      </w:r>
      <w:r>
        <w:t xml:space="preserve">= </w:t>
      </w:r>
      <w:r>
        <w:rPr>
          <w:color w:val="00188F"/>
        </w:rPr>
        <w:t>Open Value Subscription – Soluções de Formação</w:t>
      </w:r>
      <w:r>
        <w:t>.</w:t>
      </w:r>
    </w:p>
    <w:p w:rsidR="00F43C7D" w:rsidRDefault="0074721A">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F43C7D" w:rsidRDefault="0074721A">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F43C7D" w:rsidRDefault="0074721A">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F43C7D" w:rsidRDefault="00F43C7D">
      <w:pPr>
        <w:pStyle w:val="ProductList-BodySpaced"/>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Spaced"/>
      </w:pPr>
    </w:p>
    <w:p w:rsidR="00F43C7D" w:rsidRDefault="0074721A">
      <w:pPr>
        <w:pStyle w:val="ProductList-Offering1Heading"/>
        <w:outlineLvl w:val="1"/>
      </w:pPr>
      <w:bookmarkStart w:id="332" w:name="_Sec553"/>
      <w:r>
        <w:t>Definições</w:t>
      </w:r>
      <w:bookmarkEnd w:id="332"/>
      <w:r>
        <w:fldChar w:fldCharType="begin"/>
      </w:r>
      <w:r>
        <w:instrText xml:space="preserve"> TC "</w:instrText>
      </w:r>
      <w:bookmarkStart w:id="333" w:name="_Toc515574689"/>
      <w:r>
        <w:instrText>Definições</w:instrText>
      </w:r>
      <w:bookmarkEnd w:id="333"/>
      <w:r>
        <w:instrText>" \l 2</w:instrText>
      </w:r>
      <w:r>
        <w:fldChar w:fldCharType="end"/>
      </w:r>
    </w:p>
    <w:p w:rsidR="00F43C7D" w:rsidRDefault="0074721A">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rsidR="00F43C7D" w:rsidRDefault="0074721A">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rsidR="00F43C7D" w:rsidRDefault="0074721A">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F43C7D" w:rsidRDefault="0074721A">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F43C7D" w:rsidRDefault="0074721A">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F43C7D" w:rsidRDefault="0074721A">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F43C7D" w:rsidRDefault="0074721A">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F43C7D" w:rsidRDefault="0074721A">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F43C7D" w:rsidRDefault="0074721A">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F43C7D" w:rsidRDefault="0074721A">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F43C7D" w:rsidRDefault="0074721A">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F43C7D" w:rsidRDefault="0074721A">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rsidR="00F43C7D" w:rsidRDefault="0074721A">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F43C7D" w:rsidRDefault="0074721A">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rsidR="00F43C7D" w:rsidRDefault="0074721A">
      <w:pPr>
        <w:pStyle w:val="ProductList-BodySpaced"/>
      </w:pPr>
      <w:r>
        <w:rPr>
          <w:b/>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rsidR="00F43C7D" w:rsidRDefault="0074721A">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rsidR="00F43C7D" w:rsidRDefault="0074721A">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F43C7D" w:rsidRDefault="0074721A">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F43C7D" w:rsidRDefault="0074721A">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rsidR="00F43C7D" w:rsidRDefault="0074721A">
      <w:pPr>
        <w:pStyle w:val="ProductList-BodySpaced"/>
      </w:pPr>
      <w:r>
        <w:rPr>
          <w:b/>
          <w:color w:val="00188F"/>
        </w:rPr>
        <w:t xml:space="preserve">Licença </w:t>
      </w:r>
      <w:r>
        <w:t>designa o direito de transferir, instalar, aceder e utilizar um Produto.</w:t>
      </w:r>
    </w:p>
    <w:p w:rsidR="00F43C7D" w:rsidRDefault="0074721A">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F43C7D" w:rsidRDefault="0074721A">
      <w:pPr>
        <w:pStyle w:val="ProductList-BodySpaced"/>
      </w:pPr>
      <w:r>
        <w:rPr>
          <w:b/>
          <w:color w:val="00188F"/>
        </w:rPr>
        <w:t xml:space="preserve">Parceiro de Mobilidade de Licenças através do Software Assurance </w:t>
      </w:r>
      <w:r>
        <w:t xml:space="preserve">designa uma entidade identificada em </w:t>
      </w:r>
      <w:hyperlink r:id="rId144">
        <w:r>
          <w:rPr>
            <w:color w:val="00467F"/>
            <w:u w:val="single"/>
          </w:rPr>
          <w:t>http://www.microsoft.com/licensing/software-assurance/license-mobility.aspx</w:t>
        </w:r>
      </w:hyperlink>
      <w:r>
        <w:t xml:space="preserve"> e autorizada pela Microsoft para alojar software dos clientes em servidores partilhados. </w:t>
      </w:r>
    </w:p>
    <w:p w:rsidR="00F43C7D" w:rsidRDefault="0074721A">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F43C7D" w:rsidRDefault="0074721A">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F43C7D" w:rsidRDefault="0074721A">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F43C7D" w:rsidRDefault="0074721A">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F43C7D" w:rsidRDefault="0074721A">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F43C7D" w:rsidRDefault="0074721A">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F43C7D" w:rsidRDefault="0074721A">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rsidR="00F43C7D" w:rsidRDefault="0074721A">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F43C7D" w:rsidRDefault="0074721A">
      <w:pPr>
        <w:pStyle w:val="ProductList-BodySpaced"/>
      </w:pPr>
      <w:r>
        <w:rPr>
          <w:b/>
          <w:color w:val="00188F"/>
        </w:rPr>
        <w:t xml:space="preserve">Processador Físico </w:t>
      </w:r>
      <w:r>
        <w:t>designa um processador num sistema de hardware físico.</w:t>
      </w:r>
    </w:p>
    <w:p w:rsidR="00F43C7D" w:rsidRDefault="0074721A">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F43C7D" w:rsidRDefault="0074721A">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F43C7D" w:rsidRDefault="0074721A">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rsidR="00F43C7D" w:rsidRDefault="0074721A">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F43C7D" w:rsidRDefault="0074721A">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F43C7D" w:rsidRDefault="0074721A">
      <w:pPr>
        <w:pStyle w:val="ProductList-BodySpaced"/>
      </w:pPr>
      <w:r>
        <w:rPr>
          <w:b/>
          <w:color w:val="00188F"/>
        </w:rPr>
        <w:t>Servidor</w:t>
      </w:r>
      <w:r>
        <w:t xml:space="preserve"> designa um sistema de hardware físico que pode executar o software de servidor.</w:t>
      </w:r>
    </w:p>
    <w:p w:rsidR="00F43C7D" w:rsidRDefault="0074721A">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F43C7D" w:rsidRDefault="0074721A">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F43C7D" w:rsidRDefault="0074721A">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rsidR="00F43C7D" w:rsidRDefault="0074721A">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rsidR="00F43C7D" w:rsidRDefault="0074721A">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rsidR="00F43C7D" w:rsidRDefault="0074721A">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F43C7D" w:rsidRDefault="0074721A">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F43C7D" w:rsidRDefault="0074721A">
      <w:pPr>
        <w:pStyle w:val="ProductList-BodySpaced"/>
      </w:pPr>
      <w:r>
        <w:t>O software nas Soluções Web da Internet é utilizado para executar:</w:t>
      </w:r>
    </w:p>
    <w:p w:rsidR="00F43C7D" w:rsidRDefault="0074721A" w:rsidP="0074721A">
      <w:pPr>
        <w:pStyle w:val="ProductList-Bullet"/>
        <w:numPr>
          <w:ilvl w:val="0"/>
          <w:numId w:val="43"/>
        </w:numPr>
      </w:pPr>
      <w:r>
        <w:t>software do servidor Web (por exemplo, Serviços de Informação Internet da Microsoft) e agentes de gestão ou segurança (por exemplo, o agente System Center Operations Manager);</w:t>
      </w:r>
    </w:p>
    <w:p w:rsidR="00F43C7D" w:rsidRDefault="0074721A" w:rsidP="0074721A">
      <w:pPr>
        <w:pStyle w:val="ProductList-Bullet"/>
        <w:numPr>
          <w:ilvl w:val="0"/>
          <w:numId w:val="43"/>
        </w:numPr>
      </w:pPr>
      <w:r>
        <w:t>software do motor de base de dados (por exemplo, Microsoft SQL Server) apenas para suportar as Soluções Web da Internet; ou</w:t>
      </w:r>
    </w:p>
    <w:p w:rsidR="00F43C7D" w:rsidRDefault="0074721A" w:rsidP="0074721A">
      <w:pPr>
        <w:pStyle w:val="ProductList-Bullet"/>
        <w:numPr>
          <w:ilvl w:val="0"/>
          <w:numId w:val="43"/>
        </w:numPr>
      </w:pPr>
      <w:r>
        <w:t>o serviço Sistema de Nomes de Domínio (DNS) para fornecer resolução de nomes de Internet aos endereços IP, desde que esta não seja a única função dessa instância do software.</w:t>
      </w:r>
    </w:p>
    <w:p w:rsidR="00F43C7D" w:rsidRDefault="0074721A">
      <w:pPr>
        <w:pStyle w:val="ProductList-BodySpaced"/>
      </w:pPr>
      <w:r>
        <w:t>O</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funcionalidade do Windows Server que utiliza um ambiente de sistema operativo virtual. Cada Windows Server Container com isolamento Hyper-V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F43C7D" w:rsidRDefault="0074721A">
      <w:pPr>
        <w:pStyle w:val="ProductList-BodySpaced"/>
      </w:pPr>
      <w:r>
        <w:t xml:space="preserve">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rsidR="00F43C7D" w:rsidRDefault="0074721A">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F43C7D" w:rsidRDefault="00F43C7D">
      <w:pPr>
        <w:pStyle w:val="ProductList-BodySpaced"/>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Spaced"/>
      </w:pPr>
    </w:p>
    <w:p w:rsidR="00F43C7D" w:rsidRDefault="00F43C7D">
      <w:pPr>
        <w:sectPr w:rsidR="00F43C7D">
          <w:headerReference w:type="default" r:id="rId145"/>
          <w:footerReference w:type="default" r:id="rId146"/>
          <w:type w:val="continuous"/>
          <w:pgSz w:w="12240" w:h="15840" w:code="1"/>
          <w:pgMar w:top="1170" w:right="720" w:bottom="720" w:left="720" w:header="432" w:footer="288" w:gutter="0"/>
          <w:cols w:space="360"/>
        </w:sectPr>
      </w:pPr>
    </w:p>
    <w:p w:rsidR="00F43C7D" w:rsidRDefault="0074721A">
      <w:pPr>
        <w:pStyle w:val="ProductList-SectionHeading"/>
        <w:pageBreakBefore/>
        <w:outlineLvl w:val="0"/>
      </w:pPr>
      <w:bookmarkStart w:id="334" w:name="_Sec591"/>
      <w:bookmarkEnd w:id="324"/>
      <w:r>
        <w:t>Apêndice A – Licenças Equivalentes de CAL/ML</w:t>
      </w:r>
      <w:r>
        <w:fldChar w:fldCharType="begin"/>
      </w:r>
      <w:r>
        <w:instrText xml:space="preserve"> TC "</w:instrText>
      </w:r>
      <w:bookmarkStart w:id="335" w:name="_Toc515574690"/>
      <w:r>
        <w:instrText>Apêndice A – Licenças Equivalentes de CAL/ML</w:instrText>
      </w:r>
      <w:bookmarkEnd w:id="335"/>
      <w:r>
        <w:instrText>" \l 1</w:instrText>
      </w:r>
      <w:r>
        <w:fldChar w:fldCharType="end"/>
      </w:r>
    </w:p>
    <w:p w:rsidR="00F43C7D" w:rsidRDefault="0074721A">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F43C7D" w:rsidRDefault="00F43C7D">
      <w:pPr>
        <w:pStyle w:val="ProductList-Body"/>
      </w:pPr>
    </w:p>
    <w:tbl>
      <w:tblPr>
        <w:tblStyle w:val="PURTable"/>
        <w:tblW w:w="0" w:type="dxa"/>
        <w:tblLook w:val="04A0" w:firstRow="1" w:lastRow="0" w:firstColumn="1" w:lastColumn="0" w:noHBand="0" w:noVBand="1"/>
      </w:tblPr>
      <w:tblGrid>
        <w:gridCol w:w="872"/>
        <w:gridCol w:w="276"/>
        <w:gridCol w:w="375"/>
        <w:gridCol w:w="269"/>
        <w:gridCol w:w="375"/>
        <w:gridCol w:w="687"/>
        <w:gridCol w:w="463"/>
        <w:gridCol w:w="469"/>
        <w:gridCol w:w="475"/>
        <w:gridCol w:w="463"/>
        <w:gridCol w:w="687"/>
        <w:gridCol w:w="463"/>
        <w:gridCol w:w="469"/>
        <w:gridCol w:w="475"/>
        <w:gridCol w:w="463"/>
        <w:gridCol w:w="321"/>
        <w:gridCol w:w="370"/>
        <w:gridCol w:w="371"/>
        <w:gridCol w:w="260"/>
        <w:gridCol w:w="260"/>
        <w:gridCol w:w="348"/>
        <w:gridCol w:w="310"/>
        <w:gridCol w:w="495"/>
        <w:gridCol w:w="359"/>
        <w:gridCol w:w="417"/>
      </w:tblGrid>
      <w:tr w:rsidR="00F43C7D">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F43C7D" w:rsidRDefault="00F43C7D">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F43C7D" w:rsidRDefault="0074721A">
            <w:pPr>
              <w:pStyle w:val="ProductList-TableBody"/>
              <w:jc w:val="center"/>
            </w:pPr>
            <w:r>
              <w:rPr>
                <w:color w:val="FFFFFF"/>
              </w:rPr>
              <w:t xml:space="preserve"> Office 365 Enterprise/Educação</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43C7D" w:rsidRDefault="0074721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43C7D" w:rsidRDefault="0074721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43C7D" w:rsidRDefault="0074721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43C7D" w:rsidRDefault="0074721A">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43C7D" w:rsidRDefault="0074721A">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F43C7D" w:rsidRDefault="0074721A">
            <w:pPr>
              <w:pStyle w:val="ProductList-TableBody"/>
              <w:jc w:val="center"/>
            </w:pPr>
            <w:r>
              <w:rPr>
                <w:color w:val="FFFFFF"/>
              </w:rPr>
              <w:t>Dynamics 365 Enterprise</w:t>
            </w:r>
          </w:p>
        </w:tc>
      </w:tr>
      <w:tr w:rsidR="008D7319">
        <w:tc>
          <w:tcPr>
            <w:tcW w:w="240" w:type="dxa"/>
            <w:tcBorders>
              <w:top w:val="none" w:sz="4" w:space="0" w:color="BFBFBF"/>
              <w:left w:val="none" w:sz="24" w:space="0" w:color="808080"/>
              <w:bottom w:val="single" w:sz="4" w:space="0" w:color="FFFFFF"/>
              <w:right w:val="single" w:sz="6" w:space="0" w:color="FFFFFF"/>
            </w:tcBorders>
          </w:tcPr>
          <w:p w:rsidR="00F43C7D" w:rsidRDefault="0074721A">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3C7D" w:rsidRDefault="0074721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3C7D" w:rsidRDefault="0074721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3C7D" w:rsidRDefault="0074721A">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3C7D" w:rsidRDefault="0074721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3C7D" w:rsidRDefault="0074721A">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3C7D" w:rsidRDefault="0074721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3C7D" w:rsidRDefault="0074721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3C7D" w:rsidRDefault="0074721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3C7D" w:rsidRDefault="0074721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3C7D" w:rsidRDefault="0074721A">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3C7D" w:rsidRDefault="0074721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3C7D" w:rsidRDefault="0074721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3C7D" w:rsidRDefault="0074721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3C7D" w:rsidRDefault="0074721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3C7D" w:rsidRDefault="0074721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3C7D" w:rsidRDefault="0074721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3C7D" w:rsidRDefault="0074721A">
            <w:pPr>
              <w:pStyle w:val="ProductList-TableBody"/>
              <w:jc w:val="center"/>
            </w:pPr>
            <w:r>
              <w:rPr>
                <w:color w:val="FFFFFF"/>
              </w:rPr>
              <w:t>A3 com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3C7D" w:rsidRDefault="0074721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3C7D" w:rsidRDefault="0074721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3C7D" w:rsidRDefault="0074721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3C7D" w:rsidRDefault="0074721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3C7D" w:rsidRDefault="0074721A">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3C7D" w:rsidRDefault="0074721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3C7D" w:rsidRDefault="0074721A">
            <w:pPr>
              <w:pStyle w:val="ProductList-TableBody"/>
              <w:jc w:val="center"/>
            </w:pPr>
            <w:r>
              <w:rPr>
                <w:color w:val="FFFFFF"/>
              </w:rPr>
              <w:t>Plano</w:t>
            </w:r>
          </w:p>
        </w:tc>
      </w:tr>
      <w:tr w:rsidR="00F43C7D">
        <w:tc>
          <w:tcPr>
            <w:tcW w:w="240" w:type="dxa"/>
            <w:gridSpan w:val="16"/>
            <w:tcBorders>
              <w:top w:val="single" w:sz="4" w:space="0" w:color="FFFFFF"/>
              <w:left w:val="single" w:sz="6" w:space="0" w:color="FFFFFF"/>
              <w:bottom w:val="single" w:sz="4" w:space="0" w:color="FFFFFF"/>
              <w:right w:val="single" w:sz="6" w:space="0" w:color="FFFFFF"/>
            </w:tcBorders>
          </w:tcPr>
          <w:p w:rsidR="00F43C7D" w:rsidRDefault="0074721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r>
      <w:tr w:rsidR="008D7319">
        <w:tc>
          <w:tcPr>
            <w:tcW w:w="240" w:type="dxa"/>
            <w:tcBorders>
              <w:top w:val="dashed" w:sz="4" w:space="0" w:color="BFBFBF"/>
              <w:left w:val="none" w:sz="24" w:space="0" w:color="808080"/>
              <w:bottom w:val="dashed" w:sz="4" w:space="0" w:color="BFBFBF"/>
              <w:right w:val="single" w:sz="6" w:space="0" w:color="FFFFFF"/>
            </w:tcBorders>
          </w:tcPr>
          <w:p w:rsidR="00F43C7D" w:rsidRDefault="00AF22DD">
            <w:pPr>
              <w:pStyle w:val="ProductList-TableBody"/>
            </w:pPr>
            <w:hyperlink w:anchor="_Sec793">
              <w:r w:rsidR="0074721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8D7319">
        <w:tc>
          <w:tcPr>
            <w:tcW w:w="240" w:type="dxa"/>
            <w:tcBorders>
              <w:top w:val="dashed" w:sz="4" w:space="0" w:color="BFBFBF"/>
              <w:left w:val="none" w:sz="24" w:space="0" w:color="808080"/>
              <w:bottom w:val="single" w:sz="4" w:space="0" w:color="FFFFFF"/>
              <w:right w:val="single" w:sz="6" w:space="0" w:color="FFFFFF"/>
            </w:tcBorders>
          </w:tcPr>
          <w:p w:rsidR="00F43C7D" w:rsidRDefault="00AF22DD">
            <w:pPr>
              <w:pStyle w:val="ProductList-TableBody"/>
            </w:pPr>
            <w:hyperlink w:anchor="_Sec793">
              <w:r w:rsidR="0074721A">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r>
      <w:tr w:rsidR="00F43C7D">
        <w:tc>
          <w:tcPr>
            <w:tcW w:w="240" w:type="dxa"/>
            <w:gridSpan w:val="16"/>
            <w:tcBorders>
              <w:top w:val="single" w:sz="4" w:space="0" w:color="FFFFFF"/>
              <w:left w:val="single" w:sz="6" w:space="0" w:color="FFFFFF"/>
              <w:bottom w:val="single" w:sz="4" w:space="0" w:color="FFFFFF"/>
              <w:right w:val="single" w:sz="6" w:space="0" w:color="FFFFFF"/>
            </w:tcBorders>
          </w:tcPr>
          <w:p w:rsidR="00F43C7D" w:rsidRDefault="0074721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r>
      <w:tr w:rsidR="008D7319">
        <w:tc>
          <w:tcPr>
            <w:tcW w:w="240" w:type="dxa"/>
            <w:tcBorders>
              <w:top w:val="dashed" w:sz="4" w:space="0" w:color="BFBFBF"/>
              <w:left w:val="none" w:sz="24" w:space="0" w:color="808080"/>
              <w:bottom w:val="dashed" w:sz="4" w:space="0" w:color="BFBFBF"/>
              <w:right w:val="single" w:sz="6" w:space="0" w:color="FFFFFF"/>
            </w:tcBorders>
          </w:tcPr>
          <w:p w:rsidR="00F43C7D" w:rsidRDefault="00AF22DD">
            <w:pPr>
              <w:pStyle w:val="ProductList-TableBody"/>
            </w:pPr>
            <w:hyperlink w:anchor="_Sec793">
              <w:r w:rsidR="0074721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8D7319">
        <w:tc>
          <w:tcPr>
            <w:tcW w:w="240" w:type="dxa"/>
            <w:tcBorders>
              <w:top w:val="dashed" w:sz="4" w:space="0" w:color="BFBFBF"/>
              <w:left w:val="none" w:sz="24" w:space="0" w:color="808080"/>
              <w:bottom w:val="single" w:sz="4" w:space="0" w:color="FFFFFF"/>
              <w:right w:val="single" w:sz="6" w:space="0" w:color="FFFFFF"/>
            </w:tcBorders>
          </w:tcPr>
          <w:p w:rsidR="00F43C7D" w:rsidRDefault="00AF22DD">
            <w:pPr>
              <w:pStyle w:val="ProductList-TableBody"/>
            </w:pPr>
            <w:hyperlink w:anchor="_Sec793">
              <w:r w:rsidR="0074721A">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r>
      <w:tr w:rsidR="00F43C7D">
        <w:tc>
          <w:tcPr>
            <w:tcW w:w="240" w:type="dxa"/>
            <w:gridSpan w:val="16"/>
            <w:tcBorders>
              <w:top w:val="single" w:sz="4" w:space="0" w:color="FFFFFF"/>
              <w:left w:val="single" w:sz="6" w:space="0" w:color="FFFFFF"/>
              <w:bottom w:val="single" w:sz="4" w:space="0" w:color="FFFFFF"/>
              <w:right w:val="single" w:sz="6" w:space="0" w:color="FFFFFF"/>
            </w:tcBorders>
          </w:tcPr>
          <w:p w:rsidR="00F43C7D" w:rsidRDefault="0074721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r>
      <w:tr w:rsidR="008D7319">
        <w:tc>
          <w:tcPr>
            <w:tcW w:w="240" w:type="dxa"/>
            <w:tcBorders>
              <w:top w:val="dashed" w:sz="4" w:space="0" w:color="BFBFBF"/>
              <w:left w:val="none" w:sz="24" w:space="0" w:color="808080"/>
              <w:bottom w:val="dashed" w:sz="4" w:space="0" w:color="BFBFBF"/>
              <w:right w:val="single" w:sz="6" w:space="0" w:color="FFFFFF"/>
            </w:tcBorders>
          </w:tcPr>
          <w:p w:rsidR="00F43C7D" w:rsidRDefault="00AF22DD">
            <w:pPr>
              <w:pStyle w:val="ProductList-TableBody"/>
            </w:pPr>
            <w:hyperlink w:anchor="_Sec798">
              <w:r w:rsidR="0074721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8D7319">
        <w:tc>
          <w:tcPr>
            <w:tcW w:w="240" w:type="dxa"/>
            <w:tcBorders>
              <w:top w:val="dashed" w:sz="4" w:space="0" w:color="BFBFBF"/>
              <w:left w:val="none" w:sz="24" w:space="0" w:color="808080"/>
              <w:bottom w:val="single" w:sz="4" w:space="0" w:color="FFFFFF"/>
              <w:right w:val="single" w:sz="6" w:space="0" w:color="FFFFFF"/>
            </w:tcBorders>
          </w:tcPr>
          <w:p w:rsidR="00F43C7D" w:rsidRDefault="00AF22DD">
            <w:pPr>
              <w:pStyle w:val="ProductList-TableBody"/>
            </w:pPr>
            <w:hyperlink w:anchor="_Sec798">
              <w:r w:rsidR="0074721A">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r>
      <w:tr w:rsidR="00F43C7D">
        <w:tc>
          <w:tcPr>
            <w:tcW w:w="240" w:type="dxa"/>
            <w:gridSpan w:val="16"/>
            <w:tcBorders>
              <w:top w:val="single" w:sz="4" w:space="0" w:color="FFFFFF"/>
              <w:left w:val="single" w:sz="6" w:space="0" w:color="FFFFFF"/>
              <w:bottom w:val="single" w:sz="4" w:space="0" w:color="FFFFFF"/>
              <w:right w:val="single" w:sz="6" w:space="0" w:color="FFFFFF"/>
            </w:tcBorders>
          </w:tcPr>
          <w:p w:rsidR="00F43C7D" w:rsidRDefault="0074721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r>
      <w:tr w:rsidR="008D7319">
        <w:tc>
          <w:tcPr>
            <w:tcW w:w="240" w:type="dxa"/>
            <w:tcBorders>
              <w:top w:val="dashed" w:sz="4" w:space="0" w:color="BFBFBF"/>
              <w:left w:val="none" w:sz="24" w:space="0" w:color="808080"/>
              <w:bottom w:val="single" w:sz="4" w:space="0" w:color="FFFFFF"/>
              <w:right w:val="single" w:sz="6" w:space="0" w:color="FFFFFF"/>
            </w:tcBorders>
          </w:tcPr>
          <w:p w:rsidR="00F43C7D" w:rsidRDefault="00AF22DD">
            <w:pPr>
              <w:pStyle w:val="ProductList-TableBody"/>
            </w:pPr>
            <w:hyperlink w:anchor="_Sec798">
              <w:r w:rsidR="0074721A">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r>
      <w:tr w:rsidR="00F43C7D">
        <w:tc>
          <w:tcPr>
            <w:tcW w:w="240" w:type="dxa"/>
            <w:gridSpan w:val="16"/>
            <w:tcBorders>
              <w:top w:val="single" w:sz="4" w:space="0" w:color="FFFFFF"/>
              <w:left w:val="single" w:sz="6" w:space="0" w:color="FFFFFF"/>
              <w:bottom w:val="single" w:sz="4" w:space="0" w:color="FFFFFF"/>
              <w:right w:val="single" w:sz="6" w:space="0" w:color="FFFFFF"/>
            </w:tcBorders>
          </w:tcPr>
          <w:p w:rsidR="00F43C7D" w:rsidRDefault="0074721A">
            <w:pPr>
              <w:pStyle w:val="ProductList-TableBody"/>
            </w:pPr>
            <w:r>
              <w:rPr>
                <w:b/>
              </w:rPr>
              <w:t>Skype para Empresas Server 2015</w:t>
            </w: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r>
      <w:tr w:rsidR="008D7319">
        <w:tc>
          <w:tcPr>
            <w:tcW w:w="240" w:type="dxa"/>
            <w:tcBorders>
              <w:top w:val="dashed" w:sz="4" w:space="0" w:color="BFBFBF"/>
              <w:left w:val="none" w:sz="24" w:space="0" w:color="808080"/>
              <w:bottom w:val="dashed" w:sz="4" w:space="0" w:color="BFBFBF"/>
              <w:right w:val="single" w:sz="6" w:space="0" w:color="FFFFFF"/>
            </w:tcBorders>
          </w:tcPr>
          <w:p w:rsidR="00F43C7D" w:rsidRDefault="00AF22DD">
            <w:pPr>
              <w:pStyle w:val="ProductList-TableBody"/>
            </w:pPr>
            <w:hyperlink w:anchor="_Sec799">
              <w:r w:rsidR="0074721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8D7319">
        <w:tc>
          <w:tcPr>
            <w:tcW w:w="240" w:type="dxa"/>
            <w:tcBorders>
              <w:top w:val="dashed" w:sz="4" w:space="0" w:color="BFBFBF"/>
              <w:left w:val="none" w:sz="24" w:space="0" w:color="808080"/>
              <w:bottom w:val="dashed" w:sz="4" w:space="0" w:color="BFBFBF"/>
              <w:right w:val="single" w:sz="6" w:space="0" w:color="FFFFFF"/>
            </w:tcBorders>
          </w:tcPr>
          <w:p w:rsidR="00F43C7D" w:rsidRDefault="00AF22DD">
            <w:pPr>
              <w:pStyle w:val="ProductList-TableBody"/>
            </w:pPr>
            <w:hyperlink w:anchor="_Sec799">
              <w:r w:rsidR="0074721A">
                <w:rPr>
                  <w:color w:val="00467F"/>
                  <w:u w:val="single"/>
                </w:rPr>
                <w:t>Adicional</w:t>
              </w:r>
            </w:hyperlink>
            <w:r w:rsidR="0074721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8D7319">
        <w:tc>
          <w:tcPr>
            <w:tcW w:w="240" w:type="dxa"/>
            <w:tcBorders>
              <w:top w:val="dashed" w:sz="4" w:space="0" w:color="BFBFBF"/>
              <w:left w:val="none" w:sz="24" w:space="0" w:color="808080"/>
              <w:bottom w:val="single" w:sz="4" w:space="0" w:color="FFFFFF"/>
              <w:right w:val="single" w:sz="6" w:space="0" w:color="FFFFFF"/>
            </w:tcBorders>
          </w:tcPr>
          <w:p w:rsidR="00F43C7D" w:rsidRDefault="00AF22DD">
            <w:pPr>
              <w:pStyle w:val="ProductList-TableBody"/>
            </w:pPr>
            <w:hyperlink w:anchor="_Sec799">
              <w:r w:rsidR="0074721A">
                <w:rPr>
                  <w:color w:val="00467F"/>
                  <w:u w:val="single"/>
                </w:rPr>
                <w:t>Adicional</w:t>
              </w:r>
            </w:hyperlink>
            <w:r w:rsidR="0074721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r>
      <w:tr w:rsidR="00F43C7D">
        <w:tc>
          <w:tcPr>
            <w:tcW w:w="240" w:type="dxa"/>
            <w:gridSpan w:val="16"/>
            <w:tcBorders>
              <w:top w:val="single" w:sz="4" w:space="0" w:color="FFFFFF"/>
              <w:left w:val="single" w:sz="6" w:space="0" w:color="FFFFFF"/>
              <w:bottom w:val="single" w:sz="4" w:space="0" w:color="FFFFFF"/>
              <w:right w:val="single" w:sz="6" w:space="0" w:color="FFFFFF"/>
            </w:tcBorders>
          </w:tcPr>
          <w:p w:rsidR="00F43C7D" w:rsidRDefault="0074721A">
            <w:pPr>
              <w:pStyle w:val="ProductList-TableBody"/>
            </w:pPr>
            <w:r>
              <w:rPr>
                <w:b/>
              </w:rPr>
              <w:t>Windows MultiPoint Server 2016 Premium (apenas Académico)</w:t>
            </w: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r>
      <w:tr w:rsidR="008D7319">
        <w:tc>
          <w:tcPr>
            <w:tcW w:w="240" w:type="dxa"/>
            <w:tcBorders>
              <w:top w:val="dashed" w:sz="4" w:space="0" w:color="BFBFBF"/>
              <w:left w:val="none" w:sz="24" w:space="0" w:color="808080"/>
              <w:bottom w:val="dashed" w:sz="4" w:space="0" w:color="BFBFBF"/>
              <w:right w:val="single" w:sz="6" w:space="0" w:color="FFFFFF"/>
            </w:tcBorders>
          </w:tcPr>
          <w:p w:rsidR="00F43C7D" w:rsidRDefault="00AF22DD">
            <w:pPr>
              <w:pStyle w:val="ProductList-TableBody"/>
            </w:pPr>
            <w:hyperlink w:anchor="_Sec800">
              <w:r w:rsidR="0074721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8D7319">
        <w:tc>
          <w:tcPr>
            <w:tcW w:w="240" w:type="dxa"/>
            <w:tcBorders>
              <w:top w:val="dashed" w:sz="4" w:space="0" w:color="BFBFBF"/>
              <w:left w:val="none" w:sz="24" w:space="0" w:color="808080"/>
              <w:bottom w:val="single" w:sz="4" w:space="0" w:color="FFFFFF"/>
              <w:right w:val="single" w:sz="6" w:space="0" w:color="FFFFFF"/>
            </w:tcBorders>
          </w:tcPr>
          <w:p w:rsidR="00F43C7D" w:rsidRDefault="00AF22DD">
            <w:pPr>
              <w:pStyle w:val="ProductList-TableBody"/>
            </w:pPr>
            <w:hyperlink w:anchor="_Sec800">
              <w:r w:rsidR="0074721A">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r>
      <w:tr w:rsidR="00F43C7D">
        <w:tc>
          <w:tcPr>
            <w:tcW w:w="240" w:type="dxa"/>
            <w:gridSpan w:val="16"/>
            <w:tcBorders>
              <w:top w:val="single" w:sz="4" w:space="0" w:color="FFFFFF"/>
              <w:left w:val="single" w:sz="6" w:space="0" w:color="FFFFFF"/>
              <w:bottom w:val="single" w:sz="4" w:space="0" w:color="FFFFFF"/>
              <w:right w:val="single" w:sz="6" w:space="0" w:color="FFFFFF"/>
            </w:tcBorders>
          </w:tcPr>
          <w:p w:rsidR="00F43C7D" w:rsidRDefault="0074721A">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r>
      <w:tr w:rsidR="008D7319">
        <w:tc>
          <w:tcPr>
            <w:tcW w:w="240" w:type="dxa"/>
            <w:tcBorders>
              <w:top w:val="dashed" w:sz="4" w:space="0" w:color="BFBFBF"/>
              <w:left w:val="none" w:sz="24" w:space="0" w:color="808080"/>
              <w:bottom w:val="dashed" w:sz="4" w:space="0" w:color="BFBFBF"/>
              <w:right w:val="single" w:sz="6" w:space="0" w:color="FFFFFF"/>
            </w:tcBorders>
          </w:tcPr>
          <w:p w:rsidR="00F43C7D" w:rsidRDefault="00AF22DD">
            <w:pPr>
              <w:pStyle w:val="ProductList-TableBody"/>
            </w:pPr>
            <w:hyperlink w:anchor="_Sec807">
              <w:r w:rsidR="0074721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8D7319">
        <w:tc>
          <w:tcPr>
            <w:tcW w:w="240" w:type="dxa"/>
            <w:tcBorders>
              <w:top w:val="dashed" w:sz="4" w:space="0" w:color="BFBFBF"/>
              <w:left w:val="none" w:sz="24" w:space="0" w:color="808080"/>
              <w:bottom w:val="dashed" w:sz="4" w:space="0" w:color="BFBFBF"/>
              <w:right w:val="single" w:sz="6" w:space="0" w:color="FFFFFF"/>
            </w:tcBorders>
          </w:tcPr>
          <w:p w:rsidR="00F43C7D" w:rsidRDefault="00AF22DD">
            <w:pPr>
              <w:pStyle w:val="ProductList-TableBody"/>
            </w:pPr>
            <w:hyperlink w:anchor="_Sec807">
              <w:r w:rsidR="0074721A">
                <w:rPr>
                  <w:color w:val="00467F"/>
                  <w:u w:val="single"/>
                </w:rPr>
                <w:t>Adicional</w:t>
              </w:r>
            </w:hyperlink>
            <w:r w:rsidR="0074721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8D7319">
        <w:tc>
          <w:tcPr>
            <w:tcW w:w="240" w:type="dxa"/>
            <w:tcBorders>
              <w:top w:val="dashed" w:sz="4" w:space="0" w:color="BFBFBF"/>
              <w:left w:val="none" w:sz="24" w:space="0" w:color="808080"/>
              <w:bottom w:val="single" w:sz="4" w:space="0" w:color="FFFFFF"/>
              <w:right w:val="single" w:sz="6" w:space="0" w:color="FFFFFF"/>
            </w:tcBorders>
          </w:tcPr>
          <w:p w:rsidR="00F43C7D" w:rsidRDefault="00AF22DD">
            <w:pPr>
              <w:pStyle w:val="ProductList-TableBody"/>
            </w:pPr>
            <w:hyperlink w:anchor="_Sec807">
              <w:r w:rsidR="0074721A">
                <w:rPr>
                  <w:color w:val="00467F"/>
                  <w:u w:val="single"/>
                </w:rPr>
                <w:t>Adicional</w:t>
              </w:r>
            </w:hyperlink>
            <w:r w:rsidR="0074721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r>
      <w:tr w:rsidR="00F43C7D">
        <w:tc>
          <w:tcPr>
            <w:tcW w:w="240" w:type="dxa"/>
            <w:gridSpan w:val="16"/>
            <w:tcBorders>
              <w:top w:val="single" w:sz="4" w:space="0" w:color="FFFFFF"/>
              <w:left w:val="single" w:sz="6" w:space="0" w:color="FFFFFF"/>
              <w:bottom w:val="single" w:sz="4" w:space="0" w:color="FFFFFF"/>
              <w:right w:val="single" w:sz="6" w:space="0" w:color="FFFFFF"/>
            </w:tcBorders>
          </w:tcPr>
          <w:p w:rsidR="00F43C7D" w:rsidRDefault="0074721A">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r>
      <w:tr w:rsidR="008D7319">
        <w:tc>
          <w:tcPr>
            <w:tcW w:w="240" w:type="dxa"/>
            <w:tcBorders>
              <w:top w:val="dashed" w:sz="4" w:space="0" w:color="BFBFBF"/>
              <w:left w:val="none" w:sz="24" w:space="0" w:color="808080"/>
              <w:bottom w:val="dashed" w:sz="4" w:space="0" w:color="BFBFBF"/>
              <w:right w:val="single" w:sz="6" w:space="0" w:color="FFFFFF"/>
            </w:tcBorders>
          </w:tcPr>
          <w:p w:rsidR="00F43C7D" w:rsidRDefault="00AF22DD">
            <w:pPr>
              <w:pStyle w:val="ProductList-TableBody"/>
            </w:pPr>
            <w:hyperlink w:anchor="_Sec807">
              <w:r w:rsidR="0074721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8D7319">
        <w:tc>
          <w:tcPr>
            <w:tcW w:w="240" w:type="dxa"/>
            <w:tcBorders>
              <w:top w:val="dashed" w:sz="4" w:space="0" w:color="BFBFBF"/>
              <w:left w:val="none" w:sz="24" w:space="0" w:color="808080"/>
              <w:bottom w:val="dashed" w:sz="4" w:space="0" w:color="BFBFBF"/>
              <w:right w:val="single" w:sz="6" w:space="0" w:color="FFFFFF"/>
            </w:tcBorders>
          </w:tcPr>
          <w:p w:rsidR="00F43C7D" w:rsidRDefault="00AF22DD">
            <w:pPr>
              <w:pStyle w:val="ProductList-TableBody"/>
            </w:pPr>
            <w:hyperlink w:anchor="_Sec807">
              <w:r w:rsidR="0074721A">
                <w:rPr>
                  <w:color w:val="00467F"/>
                  <w:u w:val="single"/>
                </w:rPr>
                <w:t>Adicional</w:t>
              </w:r>
            </w:hyperlink>
            <w:r w:rsidR="0074721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8D7319">
        <w:tc>
          <w:tcPr>
            <w:tcW w:w="240" w:type="dxa"/>
            <w:tcBorders>
              <w:top w:val="dashed" w:sz="4" w:space="0" w:color="BFBFBF"/>
              <w:left w:val="none" w:sz="24" w:space="0" w:color="808080"/>
              <w:bottom w:val="single" w:sz="4" w:space="0" w:color="FFFFFF"/>
              <w:right w:val="single" w:sz="6" w:space="0" w:color="FFFFFF"/>
            </w:tcBorders>
          </w:tcPr>
          <w:p w:rsidR="00F43C7D" w:rsidRDefault="00AF22DD">
            <w:pPr>
              <w:pStyle w:val="ProductList-TableBody"/>
            </w:pPr>
            <w:hyperlink w:anchor="_Sec807">
              <w:r w:rsidR="0074721A">
                <w:rPr>
                  <w:color w:val="00467F"/>
                  <w:u w:val="single"/>
                </w:rPr>
                <w:t>Adicional</w:t>
              </w:r>
            </w:hyperlink>
            <w:r w:rsidR="0074721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r>
      <w:tr w:rsidR="00F43C7D">
        <w:tc>
          <w:tcPr>
            <w:tcW w:w="240" w:type="dxa"/>
            <w:gridSpan w:val="16"/>
            <w:tcBorders>
              <w:top w:val="single" w:sz="4" w:space="0" w:color="FFFFFF"/>
              <w:left w:val="single" w:sz="6" w:space="0" w:color="FFFFFF"/>
              <w:bottom w:val="none" w:sz="24" w:space="0" w:color="808080"/>
              <w:right w:val="single" w:sz="6" w:space="0" w:color="FFFFFF"/>
            </w:tcBorders>
          </w:tcPr>
          <w:p w:rsidR="00F43C7D" w:rsidRDefault="0074721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r>
      <w:tr w:rsidR="008D7319">
        <w:tc>
          <w:tcPr>
            <w:tcW w:w="240" w:type="dxa"/>
            <w:tcBorders>
              <w:top w:val="none" w:sz="24" w:space="0" w:color="808080"/>
              <w:left w:val="none" w:sz="24" w:space="0" w:color="808080"/>
              <w:bottom w:val="single" w:sz="4" w:space="0" w:color="FFFFFF"/>
              <w:right w:val="single" w:sz="6" w:space="0" w:color="FFFFFF"/>
            </w:tcBorders>
          </w:tcPr>
          <w:p w:rsidR="00F43C7D" w:rsidRDefault="00AF22DD">
            <w:pPr>
              <w:pStyle w:val="ProductList-TableBody"/>
            </w:pPr>
            <w:hyperlink w:anchor="_Sec801">
              <w:r w:rsidR="0074721A">
                <w:rPr>
                  <w:color w:val="00467F"/>
                  <w:u w:val="single"/>
                </w:rPr>
                <w:t>Gestão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3C7D" w:rsidRDefault="00F43C7D">
            <w:pPr>
              <w:pStyle w:val="ProductList-TableBody"/>
              <w:jc w:val="center"/>
            </w:pPr>
          </w:p>
        </w:tc>
      </w:tr>
      <w:tr w:rsidR="00F43C7D">
        <w:tc>
          <w:tcPr>
            <w:tcW w:w="240" w:type="dxa"/>
            <w:gridSpan w:val="16"/>
            <w:tcBorders>
              <w:top w:val="single" w:sz="4" w:space="0" w:color="FFFFFF"/>
              <w:left w:val="single" w:sz="6" w:space="0" w:color="FFFFFF"/>
              <w:bottom w:val="none" w:sz="24" w:space="0" w:color="808080"/>
              <w:right w:val="single" w:sz="6" w:space="0" w:color="FFFFFF"/>
            </w:tcBorders>
          </w:tcPr>
          <w:p w:rsidR="00F43C7D" w:rsidRDefault="0074721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3C7D" w:rsidRDefault="00F43C7D">
            <w:pPr>
              <w:pStyle w:val="ProductList-TableBody"/>
            </w:pPr>
          </w:p>
        </w:tc>
      </w:tr>
      <w:tr w:rsidR="008D7319">
        <w:tc>
          <w:tcPr>
            <w:tcW w:w="240" w:type="dxa"/>
            <w:tcBorders>
              <w:top w:val="none" w:sz="24" w:space="0" w:color="808080"/>
              <w:left w:val="none" w:sz="24" w:space="0" w:color="808080"/>
              <w:bottom w:val="none" w:sz="4" w:space="0" w:color="6E6E6E"/>
              <w:right w:val="single" w:sz="6" w:space="0" w:color="FFFFFF"/>
            </w:tcBorders>
          </w:tcPr>
          <w:p w:rsidR="00F43C7D" w:rsidRDefault="00AF22DD">
            <w:pPr>
              <w:pStyle w:val="ProductList-TableBody"/>
            </w:pPr>
            <w:hyperlink w:anchor="_Sec802">
              <w:r w:rsidR="0074721A">
                <w:rPr>
                  <w:color w:val="00467F"/>
                  <w:u w:val="single"/>
                </w:rPr>
                <w:t>Gestão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3C7D" w:rsidRDefault="00F43C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3C7D" w:rsidRDefault="00F43C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43C7D" w:rsidRDefault="00F43C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3C7D" w:rsidRDefault="00F43C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43C7D" w:rsidRDefault="00F43C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43C7D" w:rsidRDefault="00F43C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43C7D" w:rsidRDefault="00F43C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3C7D" w:rsidRDefault="00F43C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3C7D" w:rsidRDefault="00F43C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43C7D" w:rsidRDefault="00F43C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43C7D" w:rsidRDefault="00F43C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3C7D" w:rsidRDefault="00F43C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3C7D" w:rsidRDefault="00F43C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3C7D" w:rsidRDefault="00F43C7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r>
      <w:tr w:rsidR="00F43C7D">
        <w:tc>
          <w:tcPr>
            <w:tcW w:w="240" w:type="dxa"/>
            <w:gridSpan w:val="15"/>
            <w:tcBorders>
              <w:top w:val="none" w:sz="4" w:space="0" w:color="6E6E6E"/>
              <w:left w:val="none" w:sz="24" w:space="0" w:color="808080"/>
              <w:bottom w:val="none" w:sz="4" w:space="0" w:color="BFBFBF"/>
              <w:right w:val="single" w:sz="6" w:space="0" w:color="FFFFFF"/>
            </w:tcBorders>
          </w:tcPr>
          <w:p w:rsidR="00F43C7D" w:rsidRDefault="0074721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3C7D" w:rsidRDefault="00F43C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3C7D" w:rsidRDefault="00F43C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3C7D" w:rsidRDefault="00F43C7D">
            <w:pPr>
              <w:pStyle w:val="ProductList-TableBody"/>
              <w:jc w:val="center"/>
            </w:pPr>
          </w:p>
        </w:tc>
      </w:tr>
      <w:tr w:rsidR="008D7319">
        <w:tc>
          <w:tcPr>
            <w:tcW w:w="240" w:type="dxa"/>
            <w:tcBorders>
              <w:top w:val="none" w:sz="4" w:space="0" w:color="BFBFBF"/>
              <w:left w:val="none" w:sz="24" w:space="0" w:color="808080"/>
              <w:bottom w:val="dashed" w:sz="4" w:space="0" w:color="BFBFBF"/>
              <w:right w:val="single" w:sz="6" w:space="0" w:color="FFFFFF"/>
            </w:tcBorders>
          </w:tcPr>
          <w:p w:rsidR="00F43C7D" w:rsidRDefault="00AF22DD">
            <w:pPr>
              <w:pStyle w:val="ProductList-TableBody"/>
            </w:pPr>
            <w:hyperlink w:anchor="_Sec790">
              <w:r w:rsidR="0074721A">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r>
      <w:tr w:rsidR="008D7319">
        <w:tc>
          <w:tcPr>
            <w:tcW w:w="240" w:type="dxa"/>
            <w:tcBorders>
              <w:top w:val="dashed" w:sz="4" w:space="0" w:color="BFBFBF"/>
              <w:left w:val="none" w:sz="24" w:space="0" w:color="808080"/>
              <w:bottom w:val="none" w:sz="4" w:space="0" w:color="6E6E6E"/>
              <w:right w:val="single" w:sz="6" w:space="0" w:color="FFFFFF"/>
            </w:tcBorders>
          </w:tcPr>
          <w:p w:rsidR="00F43C7D" w:rsidRDefault="00AF22DD">
            <w:pPr>
              <w:pStyle w:val="ProductList-TableBody"/>
            </w:pPr>
            <w:hyperlink w:anchor="_Sec790">
              <w:r w:rsidR="0074721A">
                <w:rPr>
                  <w:color w:val="00467F"/>
                  <w:u w:val="single"/>
                </w:rPr>
                <w:t>Suporte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r>
      <w:tr w:rsidR="00F43C7D">
        <w:tc>
          <w:tcPr>
            <w:tcW w:w="240" w:type="dxa"/>
            <w:gridSpan w:val="15"/>
            <w:tcBorders>
              <w:top w:val="none" w:sz="4" w:space="0" w:color="6E6E6E"/>
              <w:left w:val="none" w:sz="24" w:space="0" w:color="808080"/>
              <w:bottom w:val="none" w:sz="4" w:space="0" w:color="6E6E6E"/>
              <w:right w:val="single" w:sz="6" w:space="0" w:color="FFFFFF"/>
            </w:tcBorders>
          </w:tcPr>
          <w:p w:rsidR="00F43C7D" w:rsidRDefault="0074721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43C7D" w:rsidRDefault="00F43C7D">
            <w:pPr>
              <w:pStyle w:val="ProductList-TableBody"/>
              <w:jc w:val="center"/>
            </w:pPr>
          </w:p>
        </w:tc>
      </w:tr>
      <w:tr w:rsidR="008D7319">
        <w:tc>
          <w:tcPr>
            <w:tcW w:w="240" w:type="dxa"/>
            <w:tcBorders>
              <w:top w:val="none" w:sz="4" w:space="0" w:color="6E6E6E"/>
              <w:left w:val="none" w:sz="24" w:space="0" w:color="808080"/>
              <w:bottom w:val="none" w:sz="4" w:space="0" w:color="6E6E6E"/>
              <w:right w:val="single" w:sz="6" w:space="0" w:color="FFFFFF"/>
            </w:tcBorders>
          </w:tcPr>
          <w:p w:rsidR="00F43C7D" w:rsidRDefault="00AF22DD">
            <w:pPr>
              <w:pStyle w:val="ProductList-TableBody"/>
            </w:pPr>
            <w:hyperlink w:anchor="_Sec790">
              <w:r w:rsidR="0074721A">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3C7D" w:rsidRDefault="00F43C7D">
            <w:pPr>
              <w:pStyle w:val="ProductList-TableBody"/>
              <w:jc w:val="center"/>
            </w:pPr>
          </w:p>
        </w:tc>
      </w:tr>
    </w:tbl>
    <w:p w:rsidR="00F43C7D" w:rsidRDefault="0074721A">
      <w:pPr>
        <w:pStyle w:val="ProductList-Body"/>
      </w:pPr>
      <w:r>
        <w:rPr>
          <w:b/>
          <w:i/>
        </w:rPr>
        <w:t>Nota</w:t>
      </w:r>
      <w:r>
        <w:rPr>
          <w:i/>
        </w:rPr>
        <w:t>: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Benefícios Utilização por Estudantes não satisfazem o requisito de Licença para acesso (ou gestão) dos Produtos nesta tabela. Uma licença para o Core CAL e Enterprise CAL Suite com cobertura SA ativa fornece direitos equivalentes ao System Center Endpoint Protection 1606. Uma licença para Enterprise CAL Suite com cobertura SA ativa fornece direitos equivalentes à Prevenção de Perda de Dados e Proteção do Exchange Online.</w:t>
      </w:r>
    </w:p>
    <w:p w:rsidR="00F43C7D" w:rsidRPr="008D7319" w:rsidRDefault="0074721A">
      <w:pPr>
        <w:pStyle w:val="ProductList-SectionHeading"/>
        <w:pageBreakBefore/>
        <w:outlineLvl w:val="0"/>
        <w:rPr>
          <w:lang w:val="pt-BR"/>
        </w:rPr>
      </w:pPr>
      <w:bookmarkStart w:id="336" w:name="_Sec564"/>
      <w:bookmarkEnd w:id="334"/>
      <w:r w:rsidRPr="008D7319">
        <w:rPr>
          <w:lang w:val="pt-BR"/>
        </w:rPr>
        <w:t>Apêndice B – Software Assurance</w:t>
      </w:r>
      <w:r>
        <w:fldChar w:fldCharType="begin"/>
      </w:r>
      <w:r w:rsidRPr="008D7319">
        <w:rPr>
          <w:lang w:val="pt-BR"/>
        </w:rPr>
        <w:instrText xml:space="preserve"> TC "</w:instrText>
      </w:r>
      <w:bookmarkStart w:id="337" w:name="_Toc515574691"/>
      <w:r w:rsidRPr="008D7319">
        <w:rPr>
          <w:lang w:val="pt-BR"/>
        </w:rPr>
        <w:instrText>Apêndice B – Software Assurance</w:instrText>
      </w:r>
      <w:bookmarkEnd w:id="337"/>
      <w:r w:rsidRPr="008D7319">
        <w:rPr>
          <w:lang w:val="pt-BR"/>
        </w:rPr>
        <w:instrText>" \l 1</w:instrText>
      </w:r>
      <w:r>
        <w:fldChar w:fldCharType="end"/>
      </w:r>
    </w:p>
    <w:p w:rsidR="00F43C7D" w:rsidRPr="008D7319" w:rsidRDefault="0074721A">
      <w:pPr>
        <w:pStyle w:val="ProductList-Offering1Heading"/>
        <w:outlineLvl w:val="1"/>
        <w:rPr>
          <w:lang w:val="pt-BR"/>
        </w:rPr>
      </w:pPr>
      <w:bookmarkStart w:id="338" w:name="_Sec573"/>
      <w:r w:rsidRPr="008D7319">
        <w:rPr>
          <w:lang w:val="pt-BR"/>
        </w:rPr>
        <w:t>Adquirir Software Assurance</w:t>
      </w:r>
      <w:bookmarkEnd w:id="338"/>
      <w:r>
        <w:fldChar w:fldCharType="begin"/>
      </w:r>
      <w:r w:rsidRPr="008D7319">
        <w:rPr>
          <w:lang w:val="pt-BR"/>
        </w:rPr>
        <w:instrText xml:space="preserve"> TC "</w:instrText>
      </w:r>
      <w:bookmarkStart w:id="339" w:name="_Toc515574692"/>
      <w:r w:rsidRPr="008D7319">
        <w:rPr>
          <w:lang w:val="pt-BR"/>
        </w:rPr>
        <w:instrText>Adquirir Software Assurance</w:instrText>
      </w:r>
      <w:bookmarkEnd w:id="339"/>
      <w:r w:rsidRPr="008D7319">
        <w:rPr>
          <w:lang w:val="pt-BR"/>
        </w:rPr>
        <w:instrText>" \l 2</w:instrText>
      </w:r>
      <w:r>
        <w:fldChar w:fldCharType="end"/>
      </w:r>
    </w:p>
    <w:p w:rsidR="00F43C7D" w:rsidRDefault="0074721A">
      <w:pPr>
        <w:pStyle w:val="ProductList-Body"/>
      </w:pPr>
      <w:r w:rsidRPr="008D7319">
        <w:rPr>
          <w:lang w:val="pt-BR"/>
        </w:rPr>
        <w:t xml:space="preserve">Existem três níveis diferentes de compromisso que o Cliente poderá selecionar quando adquirir SA, que pode variar consoante o programa. </w:t>
      </w:r>
      <w:r>
        <w:t xml:space="preserve">O Cliente pode: </w:t>
      </w:r>
    </w:p>
    <w:p w:rsidR="00F43C7D" w:rsidRDefault="0074721A" w:rsidP="0074721A">
      <w:pPr>
        <w:pStyle w:val="ProductList-Bullet"/>
        <w:numPr>
          <w:ilvl w:val="0"/>
          <w:numId w:val="44"/>
        </w:numPr>
      </w:pPr>
      <w:r>
        <w:t xml:space="preserve">Comprometer-se em atribuir cobertura SA a todos os produtos de plataforma. </w:t>
      </w:r>
    </w:p>
    <w:p w:rsidR="00F43C7D" w:rsidRDefault="0074721A" w:rsidP="0074721A">
      <w:pPr>
        <w:pStyle w:val="ProductList-Bullet"/>
        <w:numPr>
          <w:ilvl w:val="0"/>
          <w:numId w:val="44"/>
        </w:numPr>
      </w:pPr>
      <w:r>
        <w:t xml:space="preserve">Comprometer-se em atribuir cobertura SA a todas as aquisições no âmbito de uma determinada família de produtos (Aplicações, Sistemas ou Servidores), referida como Filiação no Software Assurance (SAM). </w:t>
      </w:r>
    </w:p>
    <w:p w:rsidR="00F43C7D" w:rsidRDefault="0074721A" w:rsidP="0074721A">
      <w:pPr>
        <w:pStyle w:val="ProductList-Bullet"/>
        <w:numPr>
          <w:ilvl w:val="0"/>
          <w:numId w:val="44"/>
        </w:numPr>
      </w:pPr>
      <w:r>
        <w:t>Adquira cobertura SA em produtos individuais sem se comprometer em expandir a cobertura SA por outros Produtos.</w:t>
      </w:r>
    </w:p>
    <w:p w:rsidR="00F43C7D" w:rsidRDefault="00F43C7D">
      <w:pPr>
        <w:pStyle w:val="ProductList-Body"/>
      </w:pPr>
    </w:p>
    <w:p w:rsidR="00F43C7D" w:rsidRDefault="0074721A">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F43C7D" w:rsidRDefault="00F43C7D">
      <w:pPr>
        <w:pStyle w:val="ProductList-Body"/>
      </w:pPr>
    </w:p>
    <w:p w:rsidR="00F43C7D" w:rsidRDefault="0074721A">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5"/>
        <w:gridCol w:w="2218"/>
        <w:gridCol w:w="2211"/>
        <w:gridCol w:w="4146"/>
      </w:tblGrid>
      <w:tr w:rsidR="00F43C7D" w:rsidTr="008D7319">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F43C7D" w:rsidRDefault="0074721A">
            <w:pPr>
              <w:pStyle w:val="ProductList-TableBody"/>
              <w:jc w:val="center"/>
            </w:pPr>
            <w:r>
              <w:rPr>
                <w:color w:val="FFFFFF"/>
              </w:rPr>
              <w:t>Conjunto</w:t>
            </w:r>
          </w:p>
        </w:tc>
        <w:tc>
          <w:tcPr>
            <w:tcW w:w="2440" w:type="dxa"/>
            <w:shd w:val="clear" w:color="auto" w:fill="0072C6"/>
          </w:tcPr>
          <w:p w:rsidR="00F43C7D" w:rsidRDefault="0074721A">
            <w:pPr>
              <w:pStyle w:val="ProductList-TableBody"/>
              <w:jc w:val="center"/>
            </w:pPr>
            <w:r>
              <w:rPr>
                <w:color w:val="FFFFFF"/>
              </w:rPr>
              <w:t>Produtos Embalados</w:t>
            </w:r>
          </w:p>
        </w:tc>
        <w:tc>
          <w:tcPr>
            <w:tcW w:w="2440" w:type="dxa"/>
            <w:shd w:val="clear" w:color="auto" w:fill="0072C6"/>
          </w:tcPr>
          <w:p w:rsidR="00F43C7D" w:rsidRDefault="0074721A">
            <w:pPr>
              <w:pStyle w:val="ProductList-TableBody"/>
              <w:jc w:val="center"/>
            </w:pPr>
            <w:r>
              <w:rPr>
                <w:color w:val="FFFFFF"/>
              </w:rPr>
              <w:t>OEM</w:t>
            </w:r>
          </w:p>
        </w:tc>
        <w:tc>
          <w:tcPr>
            <w:tcW w:w="4660" w:type="dxa"/>
            <w:shd w:val="clear" w:color="auto" w:fill="0072C6"/>
          </w:tcPr>
          <w:p w:rsidR="00F43C7D" w:rsidRDefault="0074721A">
            <w:pPr>
              <w:pStyle w:val="ProductList-TableBody"/>
              <w:jc w:val="center"/>
            </w:pPr>
            <w:r>
              <w:rPr>
                <w:color w:val="FFFFFF"/>
              </w:rPr>
              <w:t>Programas</w:t>
            </w:r>
          </w:p>
        </w:tc>
      </w:tr>
      <w:tr w:rsidR="00F43C7D" w:rsidTr="008D7319">
        <w:tc>
          <w:tcPr>
            <w:tcW w:w="2440" w:type="dxa"/>
          </w:tcPr>
          <w:p w:rsidR="00F43C7D" w:rsidRDefault="0074721A">
            <w:pPr>
              <w:pStyle w:val="ProductList-TableBody"/>
            </w:pPr>
            <w:r>
              <w:t>Família de Aplicações</w:t>
            </w:r>
          </w:p>
        </w:tc>
        <w:tc>
          <w:tcPr>
            <w:tcW w:w="2440" w:type="dxa"/>
          </w:tcPr>
          <w:p w:rsidR="00F43C7D" w:rsidRDefault="0074721A">
            <w:pPr>
              <w:pStyle w:val="ProductList-TableBody"/>
            </w:pPr>
            <w:r>
              <w:t>N/A</w:t>
            </w:r>
          </w:p>
        </w:tc>
        <w:tc>
          <w:tcPr>
            <w:tcW w:w="2440" w:type="dxa"/>
          </w:tcPr>
          <w:p w:rsidR="00F43C7D" w:rsidRDefault="0074721A">
            <w:pPr>
              <w:pStyle w:val="ProductList-TableBody"/>
            </w:pPr>
            <w:r>
              <w:t>SA disponível apenas como descrito abaixo</w:t>
            </w:r>
          </w:p>
        </w:tc>
        <w:tc>
          <w:tcPr>
            <w:tcW w:w="4660" w:type="dxa"/>
            <w:vMerge w:val="restart"/>
          </w:tcPr>
          <w:p w:rsidR="00F43C7D" w:rsidRDefault="0074721A">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F43C7D" w:rsidTr="008D7319">
        <w:tc>
          <w:tcPr>
            <w:tcW w:w="2440" w:type="dxa"/>
          </w:tcPr>
          <w:p w:rsidR="00F43C7D" w:rsidRDefault="0074721A">
            <w:pPr>
              <w:pStyle w:val="ProductList-TableBody"/>
            </w:pPr>
            <w:r>
              <w:t>Família de Servidores</w:t>
            </w:r>
          </w:p>
        </w:tc>
        <w:tc>
          <w:tcPr>
            <w:tcW w:w="2440" w:type="dxa"/>
          </w:tcPr>
          <w:p w:rsidR="00F43C7D" w:rsidRDefault="0074721A">
            <w:pPr>
              <w:pStyle w:val="ProductList-TableBody"/>
            </w:pPr>
            <w:r>
              <w:t>SA disponível</w:t>
            </w:r>
          </w:p>
        </w:tc>
        <w:tc>
          <w:tcPr>
            <w:tcW w:w="2440" w:type="dxa"/>
          </w:tcPr>
          <w:p w:rsidR="00F43C7D" w:rsidRDefault="0074721A">
            <w:pPr>
              <w:pStyle w:val="ProductList-TableBody"/>
            </w:pPr>
            <w:r>
              <w:t>SA disponível</w:t>
            </w:r>
          </w:p>
        </w:tc>
        <w:tc>
          <w:tcPr>
            <w:tcW w:w="0" w:type="auto"/>
            <w:vMerge/>
          </w:tcPr>
          <w:p w:rsidR="00F43C7D" w:rsidRDefault="00F43C7D"/>
        </w:tc>
      </w:tr>
    </w:tbl>
    <w:p w:rsidR="00F43C7D" w:rsidRDefault="00F43C7D">
      <w:pPr>
        <w:pStyle w:val="ProductList-Body"/>
      </w:pPr>
    </w:p>
    <w:p w:rsidR="00F43C7D" w:rsidRDefault="0074721A">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F43C7D" w:rsidRDefault="00F43C7D">
      <w:pPr>
        <w:pStyle w:val="ProductList-Body"/>
      </w:pPr>
    </w:p>
    <w:p w:rsidR="00F43C7D" w:rsidRDefault="0074721A">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1Heading"/>
        <w:outlineLvl w:val="1"/>
      </w:pPr>
      <w:bookmarkStart w:id="340" w:name="_Sec574"/>
      <w:r>
        <w:t>Renovar o Software Assurance</w:t>
      </w:r>
      <w:bookmarkEnd w:id="340"/>
      <w:r>
        <w:fldChar w:fldCharType="begin"/>
      </w:r>
      <w:r>
        <w:instrText xml:space="preserve"> TC "</w:instrText>
      </w:r>
      <w:bookmarkStart w:id="341" w:name="_Toc515574693"/>
      <w:r>
        <w:instrText>Renovar o Software Assurance</w:instrText>
      </w:r>
      <w:bookmarkEnd w:id="341"/>
      <w:r>
        <w:instrText>" \l 2</w:instrText>
      </w:r>
      <w:r>
        <w:fldChar w:fldCharType="end"/>
      </w:r>
    </w:p>
    <w:p w:rsidR="00F43C7D" w:rsidRDefault="0074721A">
      <w:pPr>
        <w:pStyle w:val="ProductList-ClauseHeading"/>
        <w:outlineLvl w:val="2"/>
      </w:pPr>
      <w:r>
        <w:t>Renovar a Cobertura ao abrigo do Mesmo Contrato</w:t>
      </w:r>
    </w:p>
    <w:p w:rsidR="00F43C7D" w:rsidRDefault="0074721A">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F43C7D" w:rsidRDefault="00F43C7D">
      <w:pPr>
        <w:pStyle w:val="ProductList-Body"/>
      </w:pPr>
    </w:p>
    <w:p w:rsidR="00F43C7D" w:rsidRDefault="0074721A">
      <w:pPr>
        <w:pStyle w:val="ProductList-SubClauseHeading"/>
        <w:outlineLvl w:val="3"/>
      </w:pPr>
      <w:r>
        <w:t>Open License</w:t>
      </w:r>
    </w:p>
    <w:p w:rsidR="00F43C7D" w:rsidRDefault="0074721A">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F43C7D" w:rsidRDefault="00F43C7D">
      <w:pPr>
        <w:pStyle w:val="ProductList-BodyIndented"/>
      </w:pPr>
    </w:p>
    <w:p w:rsidR="00F43C7D" w:rsidRDefault="0074721A">
      <w:pPr>
        <w:pStyle w:val="ProductList-SubClauseHeading"/>
        <w:outlineLvl w:val="3"/>
      </w:pPr>
      <w:r>
        <w:t>Contrato Enterprise</w:t>
      </w:r>
    </w:p>
    <w:p w:rsidR="00F43C7D" w:rsidRDefault="0074721A">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F43C7D" w:rsidRDefault="00F43C7D">
      <w:pPr>
        <w:pStyle w:val="ProductList-BodyIndented"/>
      </w:pPr>
    </w:p>
    <w:p w:rsidR="00F43C7D" w:rsidRDefault="0074721A">
      <w:pPr>
        <w:pStyle w:val="ProductList-SubClauseHeading"/>
        <w:outlineLvl w:val="3"/>
      </w:pPr>
      <w:r>
        <w:t>Enrollment for Application Platform</w:t>
      </w:r>
    </w:p>
    <w:p w:rsidR="00F43C7D" w:rsidRDefault="0074721A">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F43C7D" w:rsidRDefault="00F43C7D">
      <w:pPr>
        <w:pStyle w:val="ProductList-BodyIndented"/>
      </w:pPr>
    </w:p>
    <w:p w:rsidR="00F43C7D" w:rsidRDefault="0074721A">
      <w:pPr>
        <w:pStyle w:val="ProductList-ClauseHeading"/>
        <w:outlineLvl w:val="2"/>
      </w:pPr>
      <w:r>
        <w:t>Renovar a Cobertura de um Contrato em Separado</w:t>
      </w:r>
    </w:p>
    <w:p w:rsidR="00F43C7D" w:rsidRDefault="0074721A">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F43C7D" w:rsidRDefault="00F43C7D">
      <w:pPr>
        <w:pStyle w:val="ProductList-Body"/>
      </w:pPr>
    </w:p>
    <w:p w:rsidR="00F43C7D" w:rsidRDefault="0074721A">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F43C7D" w:rsidRDefault="00F43C7D">
      <w:pPr>
        <w:pStyle w:val="ProductList-Body"/>
      </w:pPr>
    </w:p>
    <w:p w:rsidR="00F43C7D" w:rsidRDefault="0074721A">
      <w:pPr>
        <w:pStyle w:val="ProductList-ClauseHeading"/>
        <w:outlineLvl w:val="2"/>
      </w:pPr>
      <w:r>
        <w:t>Renovar a Cobertura Software Assurance para Licenças de Acesso de Cliente (CALs) e Licenças de Gestão de Cliente (MLs)</w:t>
      </w:r>
    </w:p>
    <w:p w:rsidR="00F43C7D" w:rsidRDefault="0074721A">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F43C7D" w:rsidRDefault="0074721A">
      <w:pPr>
        <w:pStyle w:val="ProductList-Body"/>
      </w:pPr>
      <w:r>
        <w:rPr>
          <w:b/>
          <w:color w:val="00188F"/>
        </w:rPr>
        <w:t>Transição entre MLs de Cliente de Utilizador e de OSE</w:t>
      </w:r>
      <w:r>
        <w:t>: Os clientes que estão a renovar a cobertura SA para MLs de Cliente podem mudar entre Utilizador e OSE.</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1Heading"/>
        <w:outlineLvl w:val="1"/>
      </w:pPr>
      <w:bookmarkStart w:id="342" w:name="_Sec575"/>
      <w:r>
        <w:t>Licença de Migração para Produtos Descontinuados ou em Fim de Vida Útil</w:t>
      </w:r>
      <w:bookmarkEnd w:id="342"/>
      <w:r>
        <w:fldChar w:fldCharType="begin"/>
      </w:r>
      <w:r>
        <w:instrText xml:space="preserve"> TC "</w:instrText>
      </w:r>
      <w:bookmarkStart w:id="343" w:name="_Toc515574694"/>
      <w:r>
        <w:instrText>Licença de Migração para Produtos Descontinuados ou em Fim de Vida Útil</w:instrText>
      </w:r>
      <w:bookmarkEnd w:id="343"/>
      <w:r>
        <w:instrText>" \l 2</w:instrText>
      </w:r>
      <w:r>
        <w:fldChar w:fldCharType="end"/>
      </w:r>
    </w:p>
    <w:p w:rsidR="00F43C7D" w:rsidRDefault="0074721A">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F43C7D" w:rsidRDefault="0074721A">
      <w:pPr>
        <w:pStyle w:val="ProductList-Body"/>
      </w:pPr>
      <w:r>
        <w:t>“</w:t>
      </w:r>
      <w:r>
        <w:rPr>
          <w:b/>
          <w:color w:val="00188F"/>
        </w:rPr>
        <w:t>Licença de Migração</w:t>
      </w:r>
      <w:r>
        <w:t>”, tal como utilizado neste documento, refere-se a direitos concedidos na Entrada de Produto que refere esta secção.</w:t>
      </w:r>
    </w:p>
    <w:p w:rsidR="00F43C7D" w:rsidRDefault="00F43C7D">
      <w:pPr>
        <w:pStyle w:val="ProductList-Body"/>
      </w:pPr>
    </w:p>
    <w:p w:rsidR="00F43C7D" w:rsidRDefault="0074721A">
      <w:pPr>
        <w:pStyle w:val="ProductList-Body"/>
      </w:pPr>
      <w:r>
        <w:t>A menos que seja estabelecido de outra forma na Entrada de Produto:</w:t>
      </w:r>
    </w:p>
    <w:p w:rsidR="00F43C7D" w:rsidRDefault="0074721A" w:rsidP="0074721A">
      <w:pPr>
        <w:pStyle w:val="ProductList-Bullet"/>
        <w:numPr>
          <w:ilvl w:val="0"/>
          <w:numId w:val="45"/>
        </w:numPr>
      </w:pPr>
      <w:r>
        <w:t>O Cliente poderá atualizar e utilizar o software ao abrigo de uma Licença de Migração em vez do software abrangido pela Licença Qualificável. O Cliente não poderá utilizar o software ao abrigo de ambas as licenças em simultâneo.</w:t>
      </w:r>
    </w:p>
    <w:p w:rsidR="00F43C7D" w:rsidRDefault="0074721A" w:rsidP="0074721A">
      <w:pPr>
        <w:pStyle w:val="ProductList-Bullet"/>
        <w:numPr>
          <w:ilvl w:val="0"/>
          <w:numId w:val="45"/>
        </w:numPr>
      </w:pPr>
      <w:r>
        <w:t>As Licenças de Migração são concedidas individualmente para cada uma das Licenças Qualificáveis do Cliente.</w:t>
      </w:r>
    </w:p>
    <w:p w:rsidR="00F43C7D" w:rsidRDefault="0074721A" w:rsidP="0074721A">
      <w:pPr>
        <w:pStyle w:val="ProductList-Bullet"/>
        <w:numPr>
          <w:ilvl w:val="0"/>
          <w:numId w:val="45"/>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F43C7D" w:rsidRDefault="0074721A" w:rsidP="0074721A">
      <w:pPr>
        <w:pStyle w:val="ProductList-Bullet"/>
        <w:numPr>
          <w:ilvl w:val="0"/>
          <w:numId w:val="45"/>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F43C7D" w:rsidRDefault="0074721A" w:rsidP="0074721A">
      <w:pPr>
        <w:pStyle w:val="ProductList-Bullet"/>
        <w:numPr>
          <w:ilvl w:val="0"/>
          <w:numId w:val="45"/>
        </w:numPr>
      </w:pPr>
      <w:r>
        <w:t>O Cliente não poderá transferir Licenças de Migração em separado das Licenças Qualificáveis.</w:t>
      </w:r>
    </w:p>
    <w:p w:rsidR="00F43C7D" w:rsidRDefault="0074721A" w:rsidP="0074721A">
      <w:pPr>
        <w:pStyle w:val="ProductList-Bullet"/>
        <w:numPr>
          <w:ilvl w:val="0"/>
          <w:numId w:val="45"/>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1Heading"/>
        <w:outlineLvl w:val="1"/>
      </w:pPr>
      <w:bookmarkStart w:id="344" w:name="_Sec576"/>
      <w:r>
        <w:t>Benefícios de Software Assurance</w:t>
      </w:r>
      <w:bookmarkEnd w:id="344"/>
      <w:r>
        <w:fldChar w:fldCharType="begin"/>
      </w:r>
      <w:r>
        <w:instrText xml:space="preserve"> TC "</w:instrText>
      </w:r>
      <w:bookmarkStart w:id="345" w:name="_Toc515574695"/>
      <w:r>
        <w:instrText>Benefícios de Software Assurance</w:instrText>
      </w:r>
      <w:bookmarkEnd w:id="345"/>
      <w:r>
        <w:instrText>" \l 2</w:instrText>
      </w:r>
      <w:r>
        <w:fldChar w:fldCharType="end"/>
      </w:r>
    </w:p>
    <w:p w:rsidR="00F43C7D" w:rsidRDefault="0074721A">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393"/>
        <w:gridCol w:w="1802"/>
        <w:gridCol w:w="1776"/>
        <w:gridCol w:w="1819"/>
      </w:tblGrid>
      <w:tr w:rsidR="00F43C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jc w:val="center"/>
            </w:pPr>
            <w:r>
              <w:rPr>
                <w:color w:val="FFFFFF"/>
              </w:rPr>
              <w:t>Agrupamento de Servidores</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AF22DD">
            <w:pPr>
              <w:pStyle w:val="ProductList-TableBody"/>
            </w:pPr>
            <w:hyperlink w:anchor="_Sec577">
              <w:r w:rsidR="0074721A">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AF22DD">
            <w:pPr>
              <w:pStyle w:val="ProductList-TableBody"/>
            </w:pPr>
            <w:hyperlink w:anchor="_Sec579">
              <w:r w:rsidR="0074721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AF22DD">
            <w:pPr>
              <w:pStyle w:val="ProductList-TableBody"/>
            </w:pPr>
            <w:hyperlink w:anchor="_Sec580">
              <w:r w:rsidR="0074721A">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AF22DD">
            <w:pPr>
              <w:pStyle w:val="ProductList-TableBody"/>
            </w:pPr>
            <w:hyperlink w:anchor="_Sec581">
              <w:r w:rsidR="0074721A">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AF22DD">
            <w:pPr>
              <w:pStyle w:val="ProductList-TableBody"/>
            </w:pPr>
            <w:hyperlink w:anchor="_Sec755">
              <w:r w:rsidR="0074721A">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AF22DD">
            <w:pPr>
              <w:pStyle w:val="ProductList-TableBody"/>
            </w:pPr>
            <w:hyperlink w:anchor="_Sec841">
              <w:r w:rsidR="0074721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AF22DD">
            <w:pPr>
              <w:pStyle w:val="ProductList-TableBody"/>
            </w:pPr>
            <w:hyperlink w:anchor="_Sec651">
              <w:r w:rsidR="0074721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AF22DD">
            <w:pPr>
              <w:pStyle w:val="ProductList-TableBody"/>
            </w:pPr>
            <w:hyperlink w:anchor="_Sec841">
              <w:r w:rsidR="0074721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AF22DD">
            <w:pPr>
              <w:pStyle w:val="ProductList-TableBody"/>
            </w:pPr>
            <w:hyperlink w:anchor="_Sec582">
              <w:r w:rsidR="0074721A">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AF22DD">
            <w:pPr>
              <w:pStyle w:val="ProductList-TableBody"/>
            </w:pPr>
            <w:hyperlink w:anchor="_Sec583">
              <w:r w:rsidR="0074721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AF22DD">
            <w:pPr>
              <w:pStyle w:val="ProductList-TableBody"/>
            </w:pPr>
            <w:hyperlink w:anchor="_Sec584">
              <w:r w:rsidR="0074721A">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AF22DD">
            <w:pPr>
              <w:pStyle w:val="ProductList-TableBody"/>
            </w:pPr>
            <w:hyperlink w:anchor="_Sec585">
              <w:r w:rsidR="0074721A">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AF22DD">
            <w:pPr>
              <w:pStyle w:val="ProductList-TableBody"/>
            </w:pPr>
            <w:hyperlink w:anchor="_Sec818">
              <w:r w:rsidR="0074721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AF22DD">
            <w:pPr>
              <w:pStyle w:val="ProductList-TableBody"/>
            </w:pPr>
            <w:hyperlink w:anchor="_Sec587">
              <w:r w:rsidR="0074721A">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AF22DD">
            <w:pPr>
              <w:pStyle w:val="ProductList-TableBody"/>
            </w:pPr>
            <w:hyperlink w:anchor="_Sec838">
              <w:r w:rsidR="0074721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AF22DD">
            <w:pPr>
              <w:pStyle w:val="ProductList-TableBody"/>
            </w:pPr>
            <w:hyperlink w:anchor="_Sec588">
              <w:r w:rsidR="0074721A">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AF22DD">
            <w:pPr>
              <w:pStyle w:val="ProductList-TableBody"/>
            </w:pPr>
            <w:hyperlink w:anchor="_Sec589">
              <w:r w:rsidR="0074721A">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AF22DD">
            <w:pPr>
              <w:pStyle w:val="ProductList-TableBody"/>
            </w:pPr>
            <w:hyperlink w:anchor="_Sec590">
              <w:r w:rsidR="0074721A">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AF22DD">
            <w:pPr>
              <w:pStyle w:val="ProductList-TableBody"/>
            </w:pPr>
            <w:hyperlink w:anchor="_Sec841">
              <w:r w:rsidR="0074721A">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AF22DD">
            <w:pPr>
              <w:pStyle w:val="ProductList-TableBody"/>
            </w:pPr>
            <w:hyperlink w:anchor="_Sec841">
              <w:r w:rsidR="0074721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AF22DD">
            <w:pPr>
              <w:pStyle w:val="ProductList-TableBody"/>
            </w:pPr>
            <w:hyperlink w:anchor="_Sec652">
              <w:r w:rsidR="0074721A">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jc w:val="center"/>
            </w:pPr>
          </w:p>
        </w:tc>
      </w:tr>
    </w:tbl>
    <w:p w:rsidR="00F43C7D" w:rsidRDefault="00F43C7D">
      <w:pPr>
        <w:pStyle w:val="ProductList-Body"/>
      </w:pPr>
    </w:p>
    <w:p w:rsidR="00F43C7D" w:rsidRDefault="0074721A">
      <w:pPr>
        <w:pStyle w:val="ProductList-ClauseHeading"/>
        <w:outlineLvl w:val="2"/>
      </w:pPr>
      <w:bookmarkStart w:id="346" w:name="_Sec577"/>
      <w:r>
        <w:t>Direitos de Nova Versão</w:t>
      </w:r>
      <w:bookmarkEnd w:id="346"/>
    </w:p>
    <w:p w:rsidR="00F43C7D" w:rsidRDefault="0074721A">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rsidR="00F43C7D" w:rsidRDefault="00F43C7D">
      <w:pPr>
        <w:pStyle w:val="ProductList-Body"/>
      </w:pPr>
    </w:p>
    <w:p w:rsidR="00F43C7D" w:rsidRDefault="0074721A">
      <w:pPr>
        <w:pStyle w:val="ProductList-ClauseHeading"/>
        <w:outlineLvl w:val="2"/>
      </w:pPr>
      <w:bookmarkStart w:id="347" w:name="_Sec931"/>
      <w:r>
        <w:t>Calcular os Pontos dos Benefícios de Software Assurance</w:t>
      </w:r>
      <w:bookmarkEnd w:id="347"/>
    </w:p>
    <w:p w:rsidR="00F43C7D" w:rsidRDefault="0074721A">
      <w:pPr>
        <w:pStyle w:val="ProductList-Body"/>
      </w:pPr>
      <w:r>
        <w:t>As elegibilidades são calculadas num sistema baseado em pontos para os seguintes benefícios:</w:t>
      </w:r>
    </w:p>
    <w:p w:rsidR="00F43C7D" w:rsidRDefault="0074721A" w:rsidP="0074721A">
      <w:pPr>
        <w:pStyle w:val="ProductList-Bullet"/>
        <w:numPr>
          <w:ilvl w:val="0"/>
          <w:numId w:val="46"/>
        </w:numPr>
      </w:pPr>
      <w:r>
        <w:t>Serviços de Planeamento</w:t>
      </w:r>
    </w:p>
    <w:p w:rsidR="00F43C7D" w:rsidRDefault="0074721A" w:rsidP="0074721A">
      <w:pPr>
        <w:pStyle w:val="ProductList-Bullet"/>
        <w:numPr>
          <w:ilvl w:val="0"/>
          <w:numId w:val="46"/>
        </w:numPr>
      </w:pPr>
      <w:r>
        <w:t>Vouchers de Formação</w:t>
      </w:r>
    </w:p>
    <w:p w:rsidR="00F43C7D" w:rsidRDefault="0074721A" w:rsidP="0074721A">
      <w:pPr>
        <w:pStyle w:val="ProductList-Bullet"/>
        <w:numPr>
          <w:ilvl w:val="0"/>
          <w:numId w:val="46"/>
        </w:numPr>
      </w:pPr>
      <w:r>
        <w:t>Suporte 24x7 à Resolução de Problemas (Telefone) apenas no MPSA</w:t>
      </w:r>
    </w:p>
    <w:p w:rsidR="00F43C7D" w:rsidRDefault="0074721A">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322"/>
        <w:gridCol w:w="1468"/>
      </w:tblGrid>
      <w:tr w:rsidR="00F43C7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43C7D" w:rsidRDefault="0074721A">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43C7D" w:rsidRDefault="0074721A">
            <w:pPr>
              <w:pStyle w:val="ProductList-TableBody"/>
            </w:pPr>
            <w:r>
              <w:rPr>
                <w:color w:val="FFFFFF"/>
              </w:rPr>
              <w:t>Pontos</w:t>
            </w:r>
          </w:p>
        </w:tc>
      </w:tr>
      <w:tr w:rsidR="00F43C7D">
        <w:tc>
          <w:tcPr>
            <w:tcW w:w="105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1</w:t>
            </w:r>
          </w:p>
        </w:tc>
      </w:tr>
      <w:tr w:rsidR="00F43C7D">
        <w:tc>
          <w:tcPr>
            <w:tcW w:w="105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2</w:t>
            </w:r>
          </w:p>
        </w:tc>
      </w:tr>
      <w:tr w:rsidR="00F43C7D">
        <w:tc>
          <w:tcPr>
            <w:tcW w:w="105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5</w:t>
            </w:r>
          </w:p>
        </w:tc>
      </w:tr>
      <w:tr w:rsidR="00F43C7D">
        <w:tc>
          <w:tcPr>
            <w:tcW w:w="105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10</w:t>
            </w:r>
          </w:p>
        </w:tc>
      </w:tr>
      <w:tr w:rsidR="00F43C7D">
        <w:tc>
          <w:tcPr>
            <w:tcW w:w="105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25</w:t>
            </w:r>
          </w:p>
        </w:tc>
      </w:tr>
      <w:tr w:rsidR="00F43C7D">
        <w:tc>
          <w:tcPr>
            <w:tcW w:w="105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50</w:t>
            </w:r>
          </w:p>
        </w:tc>
      </w:tr>
      <w:tr w:rsidR="00F43C7D">
        <w:tc>
          <w:tcPr>
            <w:tcW w:w="105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75</w:t>
            </w:r>
          </w:p>
        </w:tc>
      </w:tr>
    </w:tbl>
    <w:p w:rsidR="00F43C7D" w:rsidRDefault="0074721A">
      <w:pPr>
        <w:pStyle w:val="ProductList-Body"/>
      </w:pPr>
      <w:r>
        <w:rPr>
          <w:b/>
          <w:i/>
        </w:rPr>
        <w:t>Nota:</w:t>
      </w:r>
      <w:r>
        <w:rPr>
          <w:i/>
        </w:rPr>
        <w:t xml:space="preserve"> Para as SQL CALs, consulte a tabela de CAL Suites nesta secção</w:t>
      </w:r>
    </w:p>
    <w:p w:rsidR="00F43C7D" w:rsidRDefault="00F43C7D">
      <w:pPr>
        <w:pStyle w:val="ProductList-Body"/>
      </w:pPr>
    </w:p>
    <w:p w:rsidR="00F43C7D" w:rsidRDefault="0074721A">
      <w:pPr>
        <w:pStyle w:val="ProductList-ClauseHeading"/>
        <w:outlineLvl w:val="2"/>
      </w:pPr>
      <w:bookmarkStart w:id="348" w:name="_Sec579"/>
      <w:r>
        <w:t>Serviços do Office Online e Office Online Server</w:t>
      </w:r>
      <w:bookmarkEnd w:id="348"/>
    </w:p>
    <w:p w:rsidR="00F43C7D" w:rsidRDefault="0074721A">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360"/>
        <w:gridCol w:w="5430"/>
      </w:tblGrid>
      <w:tr w:rsidR="00F43C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Direitos do Office Online</w:t>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Office Standard</w:t>
            </w:r>
            <w:r>
              <w:fldChar w:fldCharType="begin"/>
            </w:r>
            <w:r>
              <w:instrText xml:space="preserve"> XE "Office Standard" </w:instrText>
            </w:r>
            <w:r>
              <w:fldChar w:fldCharType="end"/>
            </w:r>
          </w:p>
          <w:p w:rsidR="00F43C7D" w:rsidRDefault="0074721A">
            <w:pPr>
              <w:pStyle w:val="ProductList-TableBody"/>
            </w:pPr>
            <w:r>
              <w:t>Office Professional Plus</w:t>
            </w:r>
            <w:r>
              <w:fldChar w:fldCharType="begin"/>
            </w:r>
            <w:r>
              <w:instrText xml:space="preserve"> XE "Office Professional Plus" </w:instrText>
            </w:r>
            <w:r>
              <w:fldChar w:fldCharType="end"/>
            </w:r>
          </w:p>
          <w:p w:rsidR="00F43C7D" w:rsidRDefault="0074721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Office Online para Office 365</w:t>
            </w:r>
            <w:r>
              <w:fldChar w:fldCharType="begin"/>
            </w:r>
            <w:r>
              <w:instrText xml:space="preserve"> XE "Office Online para Office 365" </w:instrText>
            </w:r>
            <w:r>
              <w:fldChar w:fldCharType="end"/>
            </w:r>
          </w:p>
          <w:p w:rsidR="00F43C7D" w:rsidRDefault="0074721A">
            <w:pPr>
              <w:pStyle w:val="ProductList-TableBody"/>
            </w:pPr>
            <w:r>
              <w:t>Office Online Server</w:t>
            </w:r>
          </w:p>
        </w:tc>
      </w:tr>
    </w:tbl>
    <w:p w:rsidR="00F43C7D" w:rsidRDefault="0074721A">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F43C7D" w:rsidRDefault="00F43C7D">
      <w:pPr>
        <w:pStyle w:val="ProductList-Body"/>
      </w:pPr>
    </w:p>
    <w:p w:rsidR="00F43C7D" w:rsidRDefault="0074721A">
      <w:pPr>
        <w:pStyle w:val="ProductList-ClauseHeading"/>
        <w:outlineLvl w:val="2"/>
      </w:pPr>
      <w:bookmarkStart w:id="349" w:name="_Sec580"/>
      <w:r>
        <w:t>Serviços de Planeamento</w:t>
      </w:r>
      <w:bookmarkEnd w:id="349"/>
    </w:p>
    <w:p w:rsidR="00F43C7D" w:rsidRDefault="0074721A">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rsidR="00F43C7D" w:rsidRDefault="00F43C7D">
      <w:pPr>
        <w:pStyle w:val="ProductList-Body"/>
      </w:pPr>
    </w:p>
    <w:p w:rsidR="00F43C7D" w:rsidRDefault="0074721A">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008"/>
        <w:gridCol w:w="1782"/>
      </w:tblGrid>
      <w:tr w:rsidR="00F43C7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jc w:val="center"/>
            </w:pPr>
            <w:r>
              <w:rPr>
                <w:color w:val="FFFFFF"/>
              </w:rPr>
              <w:t>Pontos</w:t>
            </w:r>
          </w:p>
        </w:tc>
      </w:tr>
      <w:tr w:rsidR="00F43C7D">
        <w:tc>
          <w:tcPr>
            <w:tcW w:w="101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1</w:t>
            </w:r>
          </w:p>
        </w:tc>
      </w:tr>
      <w:tr w:rsidR="00F43C7D">
        <w:tc>
          <w:tcPr>
            <w:tcW w:w="101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CAL do Microsoft Dynamics 365 para Suporte ao Cliente</w:t>
            </w:r>
            <w:r>
              <w:fldChar w:fldCharType="begin"/>
            </w:r>
            <w:r>
              <w:instrText xml:space="preserve"> XE "CAL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2</w:t>
            </w:r>
          </w:p>
        </w:tc>
      </w:tr>
      <w:tr w:rsidR="00F43C7D">
        <w:tc>
          <w:tcPr>
            <w:tcW w:w="101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25</w:t>
            </w:r>
          </w:p>
        </w:tc>
      </w:tr>
      <w:tr w:rsidR="00F43C7D">
        <w:tc>
          <w:tcPr>
            <w:tcW w:w="101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50</w:t>
            </w:r>
          </w:p>
        </w:tc>
      </w:tr>
      <w:tr w:rsidR="00F43C7D">
        <w:tc>
          <w:tcPr>
            <w:tcW w:w="101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75</w:t>
            </w:r>
          </w:p>
        </w:tc>
      </w:tr>
    </w:tbl>
    <w:p w:rsidR="00F43C7D" w:rsidRDefault="0074721A">
      <w:pPr>
        <w:pStyle w:val="ProductList-Body"/>
      </w:pPr>
      <w:r>
        <w:rPr>
          <w:b/>
          <w:i/>
        </w:rPr>
        <w:t>Nota:</w:t>
      </w:r>
      <w:r>
        <w:rPr>
          <w:i/>
        </w:rPr>
        <w:t xml:space="preserve"> Para as SQL CALs, consulte a tabela de CAL Suites nesta secção</w:t>
      </w:r>
    </w:p>
    <w:p w:rsidR="00F43C7D" w:rsidRDefault="00F43C7D">
      <w:pPr>
        <w:pStyle w:val="ProductList-Body"/>
      </w:pPr>
    </w:p>
    <w:p w:rsidR="00F43C7D" w:rsidRDefault="0074721A">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F43C7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43C7D" w:rsidRDefault="0074721A">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600,000+</w:t>
            </w:r>
          </w:p>
        </w:tc>
      </w:tr>
      <w:tr w:rsidR="00F43C7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43C7D" w:rsidRDefault="0074721A">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75</w:t>
            </w:r>
          </w:p>
        </w:tc>
      </w:tr>
    </w:tbl>
    <w:p w:rsidR="00F43C7D" w:rsidRDefault="00F43C7D">
      <w:pPr>
        <w:pStyle w:val="ProductList-Body"/>
      </w:pPr>
    </w:p>
    <w:p w:rsidR="00F43C7D" w:rsidRDefault="0074721A">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F43C7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43C7D" w:rsidRDefault="0074721A">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43C7D" w:rsidRDefault="0074721A">
            <w:pPr>
              <w:pStyle w:val="ProductList-TableBody"/>
            </w:pPr>
            <w:r>
              <w:t>→600,000+</w:t>
            </w:r>
          </w:p>
        </w:tc>
      </w:tr>
      <w:tr w:rsidR="00F43C7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43C7D" w:rsidRDefault="0074721A">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12</w:t>
            </w:r>
          </w:p>
        </w:tc>
      </w:tr>
    </w:tbl>
    <w:p w:rsidR="00F43C7D" w:rsidRDefault="0074721A">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47">
        <w:r>
          <w:rPr>
            <w:color w:val="00467F"/>
            <w:u w:val="single"/>
          </w:rPr>
          <w:t>http://www.microsoft.com/licensing/software-assurance/planning-services-overview.aspx</w:t>
        </w:r>
      </w:hyperlink>
      <w:r>
        <w:t xml:space="preserve">. </w:t>
      </w:r>
    </w:p>
    <w:p w:rsidR="00F43C7D" w:rsidRDefault="00F43C7D">
      <w:pPr>
        <w:pStyle w:val="ProductList-Body"/>
      </w:pPr>
    </w:p>
    <w:p w:rsidR="00F43C7D" w:rsidRDefault="0074721A">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F43C7D" w:rsidRDefault="0074721A" w:rsidP="0074721A">
      <w:pPr>
        <w:pStyle w:val="ProductList-Bullet"/>
        <w:numPr>
          <w:ilvl w:val="0"/>
          <w:numId w:val="47"/>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48">
        <w:r>
          <w:rPr>
            <w:color w:val="00467F"/>
            <w:u w:val="single"/>
          </w:rPr>
          <w:t>http://directory.partners.extranet.microsoft.com/psbproviders</w:t>
        </w:r>
      </w:hyperlink>
    </w:p>
    <w:p w:rsidR="00F43C7D" w:rsidRDefault="0074721A" w:rsidP="0074721A">
      <w:pPr>
        <w:pStyle w:val="ProductList-Bullet"/>
        <w:numPr>
          <w:ilvl w:val="0"/>
          <w:numId w:val="47"/>
        </w:numPr>
      </w:pPr>
      <w:r>
        <w:t>Os compromissos dos Serviços de Planeamento fornecem serviços que abrangem um âmbito de trabalho pré-determinado que resulta num plano de implementação de alto nível; a implementação real do software não pode ser incluída.</w:t>
      </w:r>
    </w:p>
    <w:p w:rsidR="00F43C7D" w:rsidRDefault="0074721A" w:rsidP="0074721A">
      <w:pPr>
        <w:pStyle w:val="ProductList-Bullet"/>
        <w:numPr>
          <w:ilvl w:val="0"/>
          <w:numId w:val="47"/>
        </w:numPr>
      </w:pPr>
      <w:r>
        <w:t>Os vouchers de Serviços de Planeamento só podem ser resgatados pelo cliente que foi qualificado para o benefício.</w:t>
      </w:r>
    </w:p>
    <w:p w:rsidR="00F43C7D" w:rsidRDefault="0074721A" w:rsidP="0074721A">
      <w:pPr>
        <w:pStyle w:val="ProductList-Bullet"/>
        <w:numPr>
          <w:ilvl w:val="0"/>
          <w:numId w:val="47"/>
        </w:numPr>
      </w:pPr>
      <w:r>
        <w:t>Os vouchers de Serviços de Planeamento não podem ser trocados por dinheiro, fundos ou outras considerações valiosas.</w:t>
      </w:r>
    </w:p>
    <w:p w:rsidR="00F43C7D" w:rsidRDefault="0074721A" w:rsidP="0074721A">
      <w:pPr>
        <w:pStyle w:val="ProductList-Bullet"/>
        <w:numPr>
          <w:ilvl w:val="0"/>
          <w:numId w:val="47"/>
        </w:numPr>
      </w:pPr>
      <w:r>
        <w:t>A redução da cobertura SA qualificável como resultado de devoluções e outros ajustamentos na faturação, se forem permitidos, poderá diminuir os dias de Serviços de Planeamento permitidos ao Cliente.</w:t>
      </w:r>
    </w:p>
    <w:p w:rsidR="00F43C7D" w:rsidRDefault="0074721A" w:rsidP="0074721A">
      <w:pPr>
        <w:pStyle w:val="ProductList-Bullet"/>
        <w:numPr>
          <w:ilvl w:val="0"/>
          <w:numId w:val="47"/>
        </w:numPr>
      </w:pPr>
      <w:r>
        <w:t>Os tipos de voucher não poderão ser combinados. Os compromissos dos Serviços de Planeamento não podem exceder a duração máxima especificada por tipo de compromisso.</w:t>
      </w:r>
    </w:p>
    <w:p w:rsidR="00F43C7D" w:rsidRDefault="0074721A" w:rsidP="0074721A">
      <w:pPr>
        <w:pStyle w:val="ProductList-Bullet"/>
        <w:numPr>
          <w:ilvl w:val="0"/>
          <w:numId w:val="47"/>
        </w:numPr>
      </w:pPr>
      <w:r>
        <w:t>Os vouchers só são válidos com Fornecedores qualificados para o tipo de serviço específico para o qual o voucher está a ser resgatado.</w:t>
      </w:r>
    </w:p>
    <w:p w:rsidR="00F43C7D" w:rsidRDefault="0074721A" w:rsidP="0074721A">
      <w:pPr>
        <w:pStyle w:val="ProductList-Bullet"/>
        <w:numPr>
          <w:ilvl w:val="0"/>
          <w:numId w:val="47"/>
        </w:numPr>
      </w:pPr>
      <w:r>
        <w:t>Os vouchers têm de ser atribuídos durante o período de cobertura SA.</w:t>
      </w:r>
    </w:p>
    <w:p w:rsidR="00F43C7D" w:rsidRDefault="0074721A" w:rsidP="0074721A">
      <w:pPr>
        <w:pStyle w:val="ProductList-Bullet"/>
        <w:numPr>
          <w:ilvl w:val="0"/>
          <w:numId w:val="47"/>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F43C7D" w:rsidRDefault="00F43C7D">
      <w:pPr>
        <w:pStyle w:val="ProductList-Body"/>
      </w:pPr>
    </w:p>
    <w:p w:rsidR="00F43C7D" w:rsidRDefault="0074721A">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F43C7D" w:rsidRDefault="00F43C7D">
      <w:pPr>
        <w:pStyle w:val="ProductList-Body"/>
      </w:pPr>
    </w:p>
    <w:p w:rsidR="00F43C7D" w:rsidRDefault="0074721A">
      <w:pPr>
        <w:pStyle w:val="ProductList-ClauseHeading"/>
        <w:outlineLvl w:val="2"/>
      </w:pPr>
      <w:bookmarkStart w:id="350" w:name="_Sec581"/>
      <w:r>
        <w:t>Programa Enterprise Source Licensing Program</w:t>
      </w:r>
      <w:bookmarkEnd w:id="350"/>
    </w:p>
    <w:p w:rsidR="00F43C7D" w:rsidRDefault="0074721A">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F43C7D" w:rsidRDefault="00F43C7D">
      <w:pPr>
        <w:pStyle w:val="ProductList-Body"/>
      </w:pPr>
    </w:p>
    <w:p w:rsidR="00F43C7D" w:rsidRDefault="0074721A">
      <w:pPr>
        <w:pStyle w:val="ProductList-ClauseHeading"/>
        <w:outlineLvl w:val="2"/>
      </w:pPr>
      <w:bookmarkStart w:id="351" w:name="_Sec582"/>
      <w:r>
        <w:t>Vouchers de Formação</w:t>
      </w:r>
      <w:bookmarkEnd w:id="351"/>
    </w:p>
    <w:p w:rsidR="00F43C7D" w:rsidRDefault="0074721A">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591"/>
        <w:gridCol w:w="3610"/>
        <w:gridCol w:w="3589"/>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Conjunto de Sistemas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 dia por 50 licenças (máximo de 10 dias)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 dia por 50 licenças ou pontos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10 dias por inscrição ou Conta de Aquisição elegível</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15 dias*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25 dias*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55 dias*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80 dias*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125 dias*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200 dias*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300 dias*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400 dias*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700 dias*</w:t>
            </w:r>
          </w:p>
        </w:tc>
      </w:tr>
    </w:tbl>
    <w:p w:rsidR="00F43C7D" w:rsidRDefault="0074721A">
      <w:pPr>
        <w:pStyle w:val="ProductList-Body"/>
      </w:pPr>
      <w:r>
        <w:t>*</w:t>
      </w:r>
      <w:r>
        <w:rPr>
          <w:i/>
        </w:rPr>
        <w:t>Número de dias por inscrição, contrato ou Conta de Aquisição elegível.</w:t>
      </w:r>
    </w:p>
    <w:p w:rsidR="00F43C7D" w:rsidRDefault="00F43C7D">
      <w:pPr>
        <w:pStyle w:val="ProductList-Body"/>
      </w:pPr>
    </w:p>
    <w:p w:rsidR="00F43C7D" w:rsidRDefault="0074721A" w:rsidP="0074721A">
      <w:pPr>
        <w:pStyle w:val="ProductList-Bullet"/>
        <w:numPr>
          <w:ilvl w:val="0"/>
          <w:numId w:val="48"/>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rsidR="00F43C7D" w:rsidRDefault="0074721A" w:rsidP="0074721A">
      <w:pPr>
        <w:pStyle w:val="ProductList-Bullet"/>
        <w:numPr>
          <w:ilvl w:val="0"/>
          <w:numId w:val="48"/>
        </w:numPr>
      </w:pPr>
      <w:r>
        <w:t xml:space="preserve">Os serviços fornecidos pelos Parceiros da Microsoft no Programa de Aprendizagem são prestados ao abrigo de um contrato celebrado entre o Cliente e o Parceiro da Microsoft qualificado. </w:t>
      </w:r>
    </w:p>
    <w:p w:rsidR="00F43C7D" w:rsidRDefault="0074721A" w:rsidP="0074721A">
      <w:pPr>
        <w:pStyle w:val="ProductList-Bullet"/>
        <w:numPr>
          <w:ilvl w:val="0"/>
          <w:numId w:val="48"/>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rsidR="00F43C7D" w:rsidRDefault="0074721A" w:rsidP="0074721A">
      <w:pPr>
        <w:pStyle w:val="ProductList-Bullet"/>
        <w:numPr>
          <w:ilvl w:val="0"/>
          <w:numId w:val="48"/>
        </w:numPr>
      </w:pPr>
      <w:r>
        <w:t>Os vouchers não podem ser utilizados para abranger quaisquer honorários relacionados com um cliente que não compareça num curso reservado.</w:t>
      </w:r>
    </w:p>
    <w:p w:rsidR="00F43C7D" w:rsidRDefault="0074721A" w:rsidP="0074721A">
      <w:pPr>
        <w:pStyle w:val="ProductList-Bullet"/>
        <w:numPr>
          <w:ilvl w:val="0"/>
          <w:numId w:val="48"/>
        </w:numPr>
      </w:pPr>
      <w:r>
        <w:t>Os vouchers só poderão ser resgatados pelo indivíduo aprovado pelo cliente para utilizar o voucher.</w:t>
      </w:r>
    </w:p>
    <w:p w:rsidR="00F43C7D" w:rsidRDefault="0074721A" w:rsidP="0074721A">
      <w:pPr>
        <w:pStyle w:val="ProductList-Bullet"/>
        <w:numPr>
          <w:ilvl w:val="0"/>
          <w:numId w:val="48"/>
        </w:numPr>
      </w:pPr>
      <w:r>
        <w:t xml:space="preserve">Os vouchers não poderão ser trocados por dinheiro, fundos ou outras considerações valiosas. </w:t>
      </w:r>
    </w:p>
    <w:p w:rsidR="00F43C7D" w:rsidRDefault="0074721A" w:rsidP="0074721A">
      <w:pPr>
        <w:pStyle w:val="ProductList-Bullet"/>
        <w:numPr>
          <w:ilvl w:val="0"/>
          <w:numId w:val="48"/>
        </w:numPr>
      </w:pPr>
      <w:r>
        <w:t xml:space="preserve">Os vouchers têm de ser atribuídos durante o período de cobertura SA. </w:t>
      </w:r>
    </w:p>
    <w:p w:rsidR="00F43C7D" w:rsidRDefault="0074721A" w:rsidP="0074721A">
      <w:pPr>
        <w:pStyle w:val="ProductList-Bullet"/>
        <w:numPr>
          <w:ilvl w:val="0"/>
          <w:numId w:val="48"/>
        </w:numPr>
      </w:pPr>
      <w:r>
        <w:t xml:space="preserve">Os vouchers expiram 180 dias a contar da data da atribuição do voucher. Os vouchers que expiram antes da expiração da cobertura SA serão devolvidos no conjunto de dias disponíveis do Voucher de Formação. </w:t>
      </w:r>
    </w:p>
    <w:p w:rsidR="00F43C7D" w:rsidRDefault="0074721A" w:rsidP="0074721A">
      <w:pPr>
        <w:pStyle w:val="ProductList-Bullet"/>
        <w:numPr>
          <w:ilvl w:val="0"/>
          <w:numId w:val="48"/>
        </w:numPr>
      </w:pPr>
      <w:r>
        <w:t>Os vouchers poderão ser utilizados para reservar formação com apenas um Microsoft Learning Partner qualificado de cada vez.</w:t>
      </w:r>
    </w:p>
    <w:p w:rsidR="00F43C7D" w:rsidRDefault="0074721A" w:rsidP="0074721A">
      <w:pPr>
        <w:pStyle w:val="ProductList-Bullet"/>
        <w:numPr>
          <w:ilvl w:val="0"/>
          <w:numId w:val="48"/>
        </w:numPr>
      </w:pPr>
      <w:r>
        <w:t xml:space="preserve">Os vouchers utilizados para adquirir os Microsoft Official Learning Products não podem ser transferidos ou vendidos. </w:t>
      </w:r>
    </w:p>
    <w:p w:rsidR="00F43C7D" w:rsidRDefault="0074721A" w:rsidP="0074721A">
      <w:pPr>
        <w:pStyle w:val="ProductList-Bullet"/>
        <w:numPr>
          <w:ilvl w:val="0"/>
          <w:numId w:val="48"/>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F43C7D" w:rsidRDefault="0074721A" w:rsidP="0074721A">
      <w:pPr>
        <w:pStyle w:val="ProductList-Bullet"/>
        <w:numPr>
          <w:ilvl w:val="0"/>
          <w:numId w:val="48"/>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rsidR="00F43C7D" w:rsidRDefault="0074721A" w:rsidP="0074721A">
      <w:pPr>
        <w:pStyle w:val="ProductList-Bullet"/>
        <w:numPr>
          <w:ilvl w:val="0"/>
          <w:numId w:val="48"/>
        </w:numPr>
      </w:pPr>
      <w:r>
        <w:t>Os Microsoft Official Learning Products disponíveis podem mudar em qualquer altura sem aviso prévio.</w:t>
      </w:r>
    </w:p>
    <w:p w:rsidR="00F43C7D" w:rsidRDefault="0074721A" w:rsidP="0074721A">
      <w:pPr>
        <w:pStyle w:val="ProductList-Bullet"/>
        <w:numPr>
          <w:ilvl w:val="0"/>
          <w:numId w:val="48"/>
        </w:numPr>
      </w:pPr>
      <w:r>
        <w:t>O número de dias necessário para adquirir um Microsoft Official Learning Product pode mudar em qualquer altura.</w:t>
      </w:r>
    </w:p>
    <w:p w:rsidR="00F43C7D" w:rsidRDefault="00F43C7D">
      <w:pPr>
        <w:pStyle w:val="ProductList-Body"/>
      </w:pPr>
    </w:p>
    <w:p w:rsidR="00F43C7D" w:rsidRDefault="0074721A">
      <w:pPr>
        <w:pStyle w:val="ProductList-ClauseHeading"/>
        <w:outlineLvl w:val="2"/>
      </w:pPr>
      <w:bookmarkStart w:id="352" w:name="_Sec583"/>
      <w:r>
        <w:t>E-Learning</w:t>
      </w:r>
      <w:bookmarkEnd w:id="352"/>
    </w:p>
    <w:p w:rsidR="00F43C7D" w:rsidRDefault="0074721A">
      <w:pPr>
        <w:pStyle w:val="ProductList-Body"/>
      </w:pPr>
      <w:r>
        <w:t xml:space="preserve">Este benefício varia consoante as Aplicações, Sistemas e Servidores. Os clientes elegíveis receberão acesso a cursos de aprendizagem online/E-learning elegíveis (para Aplicações, Sistemas e/ou Servidores) por inscrição/contrato de qualificação. </w:t>
      </w:r>
    </w:p>
    <w:p w:rsidR="00F43C7D" w:rsidRDefault="00F43C7D">
      <w:pPr>
        <w:pStyle w:val="ProductList-Body"/>
      </w:pPr>
    </w:p>
    <w:p w:rsidR="00F43C7D" w:rsidRDefault="0074721A">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F43C7D" w:rsidRDefault="00F43C7D">
      <w:pPr>
        <w:pStyle w:val="ProductList-Body"/>
      </w:pPr>
    </w:p>
    <w:p w:rsidR="00F43C7D" w:rsidRDefault="0074721A">
      <w:pPr>
        <w:pStyle w:val="ProductList-ClauseHeading"/>
        <w:outlineLvl w:val="2"/>
      </w:pPr>
      <w:bookmarkStart w:id="353" w:name="_Sec584"/>
      <w:r>
        <w:t>Programa de Direitos de Utilização Doméstica</w:t>
      </w:r>
      <w:bookmarkEnd w:id="353"/>
    </w:p>
    <w:p w:rsidR="00F43C7D" w:rsidRDefault="0074721A">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rsidR="00F43C7D" w:rsidRDefault="00F43C7D">
      <w:pPr>
        <w:pStyle w:val="ProductList-Body"/>
      </w:pPr>
    </w:p>
    <w:p w:rsidR="00F43C7D" w:rsidRDefault="0074721A">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F43C7D" w:rsidRDefault="00F43C7D">
      <w:pPr>
        <w:pStyle w:val="ProductList-Body"/>
      </w:pPr>
    </w:p>
    <w:p w:rsidR="00F43C7D" w:rsidRDefault="0074721A">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F43C7D" w:rsidRDefault="00F43C7D">
      <w:pPr>
        <w:pStyle w:val="ProductList-Body"/>
      </w:pPr>
    </w:p>
    <w:p w:rsidR="00F43C7D" w:rsidRDefault="0074721A">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F43C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Licença de Programa de Direitos de Utilização Doméstica Correspondente</w:t>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Office Standard 2010/2013/2016</w:t>
            </w:r>
          </w:p>
          <w:p w:rsidR="00F43C7D" w:rsidRDefault="0074721A">
            <w:pPr>
              <w:pStyle w:val="ProductList-TableBody"/>
            </w:pPr>
            <w:r>
              <w:t xml:space="preserve">Office Professional Plus 2010/2013/2016 </w:t>
            </w:r>
          </w:p>
          <w:p w:rsidR="00F43C7D" w:rsidRDefault="0074721A">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Office Professional Plus 2016 HUP e Office Casa e Negócios 2016 para Mac com Skype para Empresas DL HUP</w:t>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Access 2010/2013/2016</w:t>
            </w:r>
          </w:p>
          <w:p w:rsidR="00F43C7D" w:rsidRDefault="0074721A">
            <w:pPr>
              <w:pStyle w:val="ProductList-TableBody"/>
            </w:pPr>
            <w:r>
              <w:t>Excel 2010/2013/2016</w:t>
            </w:r>
          </w:p>
          <w:p w:rsidR="00F43C7D" w:rsidRDefault="0074721A">
            <w:pPr>
              <w:pStyle w:val="ProductList-TableBody"/>
            </w:pPr>
            <w:r>
              <w:t>PowerPoint 2010/2013/2016</w:t>
            </w:r>
          </w:p>
          <w:p w:rsidR="00F43C7D" w:rsidRDefault="0074721A">
            <w:pPr>
              <w:pStyle w:val="ProductList-TableBody"/>
            </w:pPr>
            <w:r>
              <w:t>InfoPath 2010/2013/2016</w:t>
            </w:r>
          </w:p>
          <w:p w:rsidR="00F43C7D" w:rsidRDefault="0074721A">
            <w:pPr>
              <w:pStyle w:val="ProductList-TableBody"/>
            </w:pPr>
            <w:r>
              <w:t>Lync 2010/2013/2015</w:t>
            </w:r>
          </w:p>
          <w:p w:rsidR="00F43C7D" w:rsidRDefault="0074721A">
            <w:pPr>
              <w:pStyle w:val="ProductList-TableBody"/>
            </w:pPr>
            <w:r>
              <w:t>OneNote 2010/2013/2016</w:t>
            </w:r>
          </w:p>
          <w:p w:rsidR="00F43C7D" w:rsidRDefault="0074721A">
            <w:pPr>
              <w:pStyle w:val="ProductList-TableBody"/>
            </w:pPr>
            <w:r>
              <w:t>Outlook 2010/2013/2016</w:t>
            </w:r>
          </w:p>
          <w:p w:rsidR="00F43C7D" w:rsidRDefault="0074721A">
            <w:pPr>
              <w:pStyle w:val="ProductList-TableBody"/>
            </w:pPr>
            <w:r>
              <w:t>Publisher 2010/2013/2016</w:t>
            </w:r>
          </w:p>
          <w:p w:rsidR="00F43C7D" w:rsidRDefault="0074721A">
            <w:pPr>
              <w:pStyle w:val="ProductList-TableBody"/>
            </w:pPr>
            <w:r>
              <w:t>Skype para Empresas 2015</w:t>
            </w:r>
          </w:p>
          <w:p w:rsidR="00F43C7D" w:rsidRDefault="0074721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Office Professional Plus 2016 HUP e Office Casa e Negócios 2016 para Mac com Skype para Empresas DL HUP </w:t>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Visio Standard 2010/2013/2016 </w:t>
            </w:r>
          </w:p>
          <w:p w:rsidR="00F43C7D" w:rsidRDefault="0074721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Visio Professional 2016 HUP</w:t>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Project Standard 2010/2013/2016</w:t>
            </w:r>
          </w:p>
          <w:p w:rsidR="00F43C7D" w:rsidRDefault="0074721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Project Professional 2016 HUP</w:t>
            </w:r>
          </w:p>
        </w:tc>
      </w:tr>
    </w:tbl>
    <w:p w:rsidR="00F43C7D" w:rsidRDefault="0074721A">
      <w:pPr>
        <w:pStyle w:val="ProductList-Body"/>
      </w:pPr>
      <w:r>
        <w:rPr>
          <w:i/>
        </w:rPr>
        <w:t xml:space="preserve">Para mais informações, incluindo as informações sobre a disponibilidade futura do software do Programa de Direitos de Utilização Doméstica adicional, consulte </w:t>
      </w:r>
      <w:hyperlink r:id="rId149">
        <w:r>
          <w:rPr>
            <w:i/>
            <w:color w:val="00467F"/>
            <w:u w:val="single"/>
          </w:rPr>
          <w:t>http://www.microsoft.com/licensing</w:t>
        </w:r>
      </w:hyperlink>
      <w:r>
        <w:rPr>
          <w:i/>
        </w:rPr>
        <w:t>.</w:t>
      </w:r>
    </w:p>
    <w:p w:rsidR="00F43C7D" w:rsidRDefault="00F43C7D">
      <w:pPr>
        <w:pStyle w:val="ProductList-Body"/>
      </w:pPr>
    </w:p>
    <w:p w:rsidR="00F43C7D" w:rsidRDefault="0074721A">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F43C7D" w:rsidRDefault="00F43C7D">
      <w:pPr>
        <w:pStyle w:val="ProductList-Body"/>
        <w:jc w:val="right"/>
      </w:pPr>
    </w:p>
    <w:p w:rsidR="00F43C7D" w:rsidRDefault="0074721A">
      <w:pPr>
        <w:pStyle w:val="ProductList-ClauseHeading"/>
        <w:outlineLvl w:val="2"/>
      </w:pPr>
      <w:bookmarkStart w:id="354" w:name="_Sec585"/>
      <w:r>
        <w:t>Suporte 24x7 à Resolução de Problemas</w:t>
      </w:r>
      <w:bookmarkEnd w:id="354"/>
    </w:p>
    <w:p w:rsidR="00F43C7D" w:rsidRDefault="0074721A">
      <w:pPr>
        <w:pStyle w:val="ProductList-Body"/>
      </w:pPr>
      <w:r>
        <w:t>Os clientes (que não os que adquirem através de Programas Académicos) com cobertura SA são elegíveis para Suporte 24x7 à Resolução de Problemas.</w:t>
      </w:r>
    </w:p>
    <w:p w:rsidR="00F43C7D" w:rsidRDefault="00F43C7D">
      <w:pPr>
        <w:pStyle w:val="ProductList-Body"/>
      </w:pPr>
    </w:p>
    <w:p w:rsidR="00F43C7D" w:rsidRDefault="0074721A">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F43C7D" w:rsidRDefault="00F43C7D">
      <w:pPr>
        <w:pStyle w:val="ProductList-Body"/>
      </w:pPr>
    </w:p>
    <w:p w:rsidR="00F43C7D" w:rsidRDefault="0074721A">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F43C7D" w:rsidRDefault="00F43C7D">
      <w:pPr>
        <w:pStyle w:val="ProductList-Body"/>
      </w:pPr>
    </w:p>
    <w:p w:rsidR="00F43C7D" w:rsidRDefault="0074721A">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F43C7D" w:rsidRDefault="00F43C7D">
      <w:pPr>
        <w:pStyle w:val="ProductList-Body"/>
      </w:pPr>
    </w:p>
    <w:p w:rsidR="00F43C7D" w:rsidRDefault="0074721A">
      <w:pPr>
        <w:pStyle w:val="ProductList-SubClauseHeading"/>
        <w:outlineLvl w:val="3"/>
      </w:pPr>
      <w:r>
        <w:t>Atribuições de Incidentes de Suporte Telefónico para todos os programas, exceto MPSA</w:t>
      </w:r>
    </w:p>
    <w:p w:rsidR="00F43C7D" w:rsidRDefault="0074721A">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F43C7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IW/Cliente - Incrementos de Atribuições de Incidentes</w:t>
            </w:r>
          </w:p>
        </w:tc>
      </w:tr>
      <w:tr w:rsidR="00F43C7D">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$200,000</w:t>
            </w:r>
          </w:p>
        </w:tc>
      </w:tr>
      <w:tr w:rsidR="00F43C7D">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300,000</w:t>
            </w:r>
          </w:p>
        </w:tc>
      </w:tr>
      <w:tr w:rsidR="00F43C7D">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270,000</w:t>
            </w:r>
          </w:p>
        </w:tc>
      </w:tr>
      <w:tr w:rsidR="00F43C7D">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 Fr. 330,000</w:t>
            </w:r>
          </w:p>
        </w:tc>
      </w:tr>
      <w:tr w:rsidR="00F43C7D">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CRC 1.650.000</w:t>
            </w:r>
          </w:p>
        </w:tc>
      </w:tr>
      <w:tr w:rsidR="00F43C7D">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kr 1.600.000</w:t>
            </w:r>
          </w:p>
        </w:tc>
      </w:tr>
      <w:tr w:rsidR="00F43C7D">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215,000</w:t>
            </w:r>
          </w:p>
        </w:tc>
      </w:tr>
      <w:tr w:rsidR="00F43C7D">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£135,000</w:t>
            </w:r>
          </w:p>
        </w:tc>
      </w:tr>
      <w:tr w:rsidR="00F43C7D">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JPY 24.000.000</w:t>
            </w:r>
          </w:p>
        </w:tc>
      </w:tr>
      <w:tr w:rsidR="00F43C7D">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KWD 240.000.000</w:t>
            </w:r>
          </w:p>
        </w:tc>
      </w:tr>
      <w:tr w:rsidR="00F43C7D">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kr 1.650.000</w:t>
            </w:r>
          </w:p>
        </w:tc>
      </w:tr>
      <w:tr w:rsidR="00F43C7D">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350,000</w:t>
            </w:r>
          </w:p>
        </w:tc>
      </w:tr>
      <w:tr w:rsidR="00F43C7D">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kr 2.000.000</w:t>
            </w:r>
          </w:p>
        </w:tc>
      </w:tr>
      <w:tr w:rsidR="00F43C7D">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NTD 7.000.000</w:t>
            </w:r>
          </w:p>
        </w:tc>
      </w:tr>
      <w:tr w:rsidR="00F43C7D">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INR 10.000.000</w:t>
            </w:r>
          </w:p>
        </w:tc>
      </w:tr>
      <w:tr w:rsidR="00F43C7D">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RUB 6.600.000</w:t>
            </w:r>
          </w:p>
        </w:tc>
      </w:tr>
    </w:tbl>
    <w:p w:rsidR="00F43C7D" w:rsidRDefault="00F43C7D">
      <w:pPr>
        <w:pStyle w:val="ProductList-BodyIndented"/>
        <w:ind w:left="720"/>
      </w:pPr>
    </w:p>
    <w:p w:rsidR="00F43C7D" w:rsidRDefault="0074721A">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F43C7D" w:rsidRDefault="00F43C7D">
      <w:pPr>
        <w:pStyle w:val="ProductList-BodyIndented"/>
      </w:pPr>
    </w:p>
    <w:p w:rsidR="00F43C7D" w:rsidRDefault="0074721A">
      <w:pPr>
        <w:pStyle w:val="ProductList-BodyIndented"/>
      </w:pPr>
      <w:r>
        <w:t xml:space="preserve">O acesso a suporte telefónico local está disponível durante as horas de expediente através do Web site </w:t>
      </w:r>
      <w:hyperlink r:id="rId150">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F43C7D" w:rsidRDefault="00F43C7D">
      <w:pPr>
        <w:pStyle w:val="ProductList-BodyIndented"/>
      </w:pPr>
    </w:p>
    <w:p w:rsidR="00F43C7D" w:rsidRDefault="0074721A">
      <w:pPr>
        <w:pStyle w:val="ProductList-SubClauseHeading"/>
        <w:outlineLvl w:val="3"/>
      </w:pPr>
      <w:r>
        <w:t>Atribuições de Incidentes de Suporte Telefónico para MPSA</w:t>
      </w:r>
    </w:p>
    <w:p w:rsidR="00F43C7D" w:rsidRDefault="0074721A">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279"/>
        <w:gridCol w:w="5151"/>
      </w:tblGrid>
      <w:tr w:rsidR="00F43C7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F43C7D" w:rsidRDefault="0074721A">
            <w:pPr>
              <w:pStyle w:val="ProductList-TableBody"/>
            </w:pPr>
            <w:r>
              <w:rPr>
                <w:color w:val="FFFFFF"/>
              </w:rPr>
              <w:t>Pontos por incidente de suporte telefónico</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Aplicações e Sistemas (combinado)</w:t>
            </w:r>
          </w:p>
        </w:tc>
        <w:tc>
          <w:tcPr>
            <w:tcW w:w="6000" w:type="dxa"/>
            <w:tcBorders>
              <w:left w:val="single" w:sz="4" w:space="0" w:color="000000"/>
              <w:right w:val="single" w:sz="4" w:space="0" w:color="000000"/>
            </w:tcBorders>
          </w:tcPr>
          <w:p w:rsidR="00F43C7D" w:rsidRDefault="0074721A">
            <w:pPr>
              <w:pStyle w:val="ProductList-TableBody"/>
            </w:pPr>
            <w:r>
              <w:t>2,000</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Servidor</w:t>
            </w:r>
          </w:p>
        </w:tc>
        <w:tc>
          <w:tcPr>
            <w:tcW w:w="6000" w:type="dxa"/>
            <w:tcBorders>
              <w:left w:val="single" w:sz="4" w:space="0" w:color="000000"/>
              <w:right w:val="single" w:sz="4" w:space="0" w:color="000000"/>
            </w:tcBorders>
          </w:tcPr>
          <w:p w:rsidR="00F43C7D" w:rsidRDefault="0074721A">
            <w:pPr>
              <w:pStyle w:val="ProductList-TableBody"/>
            </w:pPr>
            <w:r>
              <w:t>400</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CAL</w:t>
            </w:r>
          </w:p>
        </w:tc>
        <w:tc>
          <w:tcPr>
            <w:tcW w:w="6000" w:type="dxa"/>
            <w:tcBorders>
              <w:left w:val="single" w:sz="4" w:space="0" w:color="000000"/>
              <w:right w:val="single" w:sz="4" w:space="0" w:color="000000"/>
            </w:tcBorders>
          </w:tcPr>
          <w:p w:rsidR="00F43C7D" w:rsidRDefault="0074721A">
            <w:pPr>
              <w:pStyle w:val="ProductList-TableBody"/>
            </w:pPr>
            <w:r>
              <w:t>400</w:t>
            </w:r>
          </w:p>
        </w:tc>
      </w:tr>
    </w:tbl>
    <w:p w:rsidR="00F43C7D" w:rsidRDefault="00F43C7D">
      <w:pPr>
        <w:pStyle w:val="ProductList-BodyIndented"/>
      </w:pPr>
    </w:p>
    <w:p w:rsidR="00F43C7D" w:rsidRDefault="0074721A">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F43C7D" w:rsidRDefault="00F43C7D">
      <w:pPr>
        <w:pStyle w:val="ProductList-BodyIndented"/>
      </w:pPr>
    </w:p>
    <w:p w:rsidR="00F43C7D" w:rsidRDefault="0074721A">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F43C7D" w:rsidRDefault="00F43C7D">
      <w:pPr>
        <w:pStyle w:val="ProductList-SubClauseHeading"/>
        <w:outlineLvl w:val="3"/>
      </w:pPr>
    </w:p>
    <w:p w:rsidR="00F43C7D" w:rsidRDefault="0074721A">
      <w:pPr>
        <w:pStyle w:val="ProductList-SubClauseHeading"/>
        <w:outlineLvl w:val="3"/>
      </w:pPr>
      <w:r>
        <w:t>Incidentes Baseados na Internet</w:t>
      </w:r>
    </w:p>
    <w:p w:rsidR="00F43C7D" w:rsidRDefault="0074721A">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F43C7D" w:rsidRDefault="00F43C7D">
      <w:pPr>
        <w:pStyle w:val="ProductList-BodyIndented"/>
      </w:pPr>
    </w:p>
    <w:p w:rsidR="00F43C7D" w:rsidRDefault="0074721A">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F43C7D" w:rsidRDefault="00F43C7D">
      <w:pPr>
        <w:pStyle w:val="ProductList-BodyIndented"/>
        <w:ind w:left="720"/>
      </w:pPr>
    </w:p>
    <w:p w:rsidR="00F43C7D" w:rsidRDefault="0074721A">
      <w:pPr>
        <w:pStyle w:val="ProductList-SubClauseHeading"/>
        <w:outlineLvl w:val="3"/>
      </w:pPr>
      <w:r>
        <w:t>Contactos de Suporte</w:t>
      </w:r>
    </w:p>
    <w:p w:rsidR="00F43C7D" w:rsidRDefault="0074721A">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F43C7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S/S+: EA Nível D</w:t>
            </w:r>
          </w:p>
        </w:tc>
      </w:tr>
      <w:tr w:rsidR="00F43C7D">
        <w:tc>
          <w:tcPr>
            <w:tcW w:w="17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Conforme Necessário</w:t>
            </w:r>
          </w:p>
        </w:tc>
      </w:tr>
      <w:tr w:rsidR="00F43C7D">
        <w:tc>
          <w:tcPr>
            <w:tcW w:w="17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16</w:t>
            </w:r>
          </w:p>
        </w:tc>
      </w:tr>
    </w:tbl>
    <w:p w:rsidR="00F43C7D" w:rsidRDefault="00F43C7D">
      <w:pPr>
        <w:pStyle w:val="ProductList-BodyIndented"/>
      </w:pPr>
    </w:p>
    <w:p w:rsidR="00F43C7D" w:rsidRDefault="0074721A">
      <w:pPr>
        <w:pStyle w:val="ProductList-SubClauseHeading"/>
        <w:outlineLvl w:val="3"/>
      </w:pPr>
      <w:r>
        <w:t>Nível de Serviço para Clientes de Software Assurance</w:t>
      </w:r>
    </w:p>
    <w:p w:rsidR="00F43C7D" w:rsidRDefault="0074721A">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F43C7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Resposta Esperada do Cliente</w:t>
            </w:r>
          </w:p>
        </w:tc>
      </w:tr>
      <w:tr w:rsidR="00F43C7D">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Impacto empresarial crítico: </w:t>
            </w:r>
          </w:p>
          <w:p w:rsidR="00F43C7D" w:rsidRDefault="0074721A">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Primeiro telefonema de resposta no prazo de 2 horas ou menos com base na oferta de suporte</w:t>
            </w:r>
          </w:p>
          <w:p w:rsidR="00F43C7D" w:rsidRDefault="0074721A">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Alocação de recursos adequados para manter um esforço contínuo numa base 24x72</w:t>
            </w:r>
          </w:p>
          <w:p w:rsidR="00F43C7D" w:rsidRDefault="0074721A">
            <w:pPr>
              <w:pStyle w:val="ProductList-TableBody"/>
            </w:pPr>
            <w:r>
              <w:t>Acesso e resposta rápidos da autoridade de controlo de alterações</w:t>
            </w:r>
          </w:p>
          <w:p w:rsidR="00F43C7D" w:rsidRDefault="0074721A">
            <w:pPr>
              <w:pStyle w:val="ProductList-TableBody"/>
            </w:pPr>
            <w:r>
              <w:t>Notificação à gestão</w:t>
            </w:r>
          </w:p>
        </w:tc>
      </w:tr>
      <w:tr w:rsidR="00F43C7D">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Impacto empresarial moderado: </w:t>
            </w:r>
          </w:p>
          <w:p w:rsidR="00F43C7D" w:rsidRDefault="0074721A">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Primeiro telefonema de resposta no prazo de 4 horas ou menos com base na oferta de suporte</w:t>
            </w:r>
          </w:p>
          <w:p w:rsidR="00F43C7D" w:rsidRDefault="0074721A">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Alocação de recursos adequados para manter um esforço contínuo durante as Horas de Expediente</w:t>
            </w:r>
          </w:p>
          <w:p w:rsidR="00F43C7D" w:rsidRDefault="0074721A">
            <w:pPr>
              <w:pStyle w:val="ProductList-TableBody"/>
            </w:pPr>
            <w:r>
              <w:t>Acesso e resposta da autoridade de controlo de Alterações no prazo de 4 Horas de Expediente</w:t>
            </w:r>
          </w:p>
        </w:tc>
      </w:tr>
      <w:tr w:rsidR="00F43C7D">
        <w:tc>
          <w:tcPr>
            <w:tcW w:w="29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Impacto empresarial mínimo: </w:t>
            </w:r>
          </w:p>
          <w:p w:rsidR="00F43C7D" w:rsidRDefault="0074721A">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Primeiro telefonema de resposta no prazo de um dia útil ou menos com base na oferta de suporte</w:t>
            </w:r>
          </w:p>
          <w:p w:rsidR="00F43C7D" w:rsidRDefault="0074721A">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Informação precisa da pessoa de contacto para o caso específico</w:t>
            </w:r>
          </w:p>
          <w:p w:rsidR="00F43C7D" w:rsidRDefault="0074721A">
            <w:pPr>
              <w:pStyle w:val="ProductList-TableBody"/>
            </w:pPr>
            <w:r>
              <w:t>Resposta no prazo de um dia útil.</w:t>
            </w:r>
          </w:p>
        </w:tc>
      </w:tr>
    </w:tbl>
    <w:p w:rsidR="00F43C7D" w:rsidRDefault="0074721A">
      <w:pPr>
        <w:pStyle w:val="ProductList-BodyIndented"/>
      </w:pPr>
      <w:r>
        <w:rPr>
          <w:i/>
        </w:rPr>
        <w:t>1 Contacte o representante da Microsoft durante as horas de expediente locais.</w:t>
      </w:r>
    </w:p>
    <w:p w:rsidR="00F43C7D" w:rsidRDefault="0074721A">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F43C7D" w:rsidRDefault="00F43C7D">
      <w:pPr>
        <w:pStyle w:val="ProductList-BodyIndented"/>
        <w:ind w:left="720"/>
      </w:pPr>
    </w:p>
    <w:p w:rsidR="00F43C7D" w:rsidRDefault="0074721A">
      <w:pPr>
        <w:pStyle w:val="ProductList-SubClauseHeading"/>
        <w:outlineLvl w:val="3"/>
      </w:pPr>
      <w:r>
        <w:t>Conversão dos Incidentes de Suporte 24x7 à Resolução de Problemas de Software Assurance em Serviços de Suporte Premier</w:t>
      </w:r>
    </w:p>
    <w:p w:rsidR="00F43C7D" w:rsidRDefault="0074721A">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rsidR="00F43C7D" w:rsidRDefault="00F43C7D">
      <w:pPr>
        <w:pStyle w:val="ProductList-BodyIndented"/>
      </w:pPr>
    </w:p>
    <w:p w:rsidR="00F43C7D" w:rsidRDefault="0074721A">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F43C7D" w:rsidRDefault="00F43C7D">
      <w:pPr>
        <w:pStyle w:val="ProductList-BodyIndented"/>
        <w:ind w:left="720"/>
      </w:pPr>
    </w:p>
    <w:p w:rsidR="00F43C7D" w:rsidRDefault="0074721A">
      <w:pPr>
        <w:pStyle w:val="ProductList-SubClauseHeading"/>
        <w:outlineLvl w:val="3"/>
      </w:pPr>
      <w:r>
        <w:t>Disposições Comerciais Adicionais</w:t>
      </w:r>
    </w:p>
    <w:p w:rsidR="00F43C7D" w:rsidRDefault="0074721A">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rsidR="00F43C7D" w:rsidRDefault="00F43C7D">
      <w:pPr>
        <w:pStyle w:val="ProductList-BodyIndented"/>
      </w:pPr>
    </w:p>
    <w:p w:rsidR="00F43C7D" w:rsidRDefault="0074721A">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rsidR="00F43C7D" w:rsidRDefault="00F43C7D">
      <w:pPr>
        <w:pStyle w:val="ProductList-BodyIndented"/>
      </w:pPr>
    </w:p>
    <w:p w:rsidR="00F43C7D" w:rsidRDefault="0074721A">
      <w:pPr>
        <w:pStyle w:val="ProductList-SubClauseHeading"/>
        <w:outlineLvl w:val="3"/>
      </w:pPr>
      <w:r>
        <w:t>Elegibilidade da SCE</w:t>
      </w:r>
    </w:p>
    <w:p w:rsidR="00F43C7D" w:rsidRDefault="0074721A">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F43C7D" w:rsidRDefault="00F43C7D">
      <w:pPr>
        <w:pStyle w:val="ProductList-BodyIndented"/>
      </w:pPr>
    </w:p>
    <w:p w:rsidR="00F43C7D" w:rsidRDefault="0074721A">
      <w:pPr>
        <w:pStyle w:val="ProductList-BodyIndented"/>
      </w:pPr>
      <w:r>
        <w:t>Os Produto de Plataforma de Aplicações qualificáveis são:</w:t>
      </w:r>
    </w:p>
    <w:p w:rsidR="00F43C7D" w:rsidRDefault="0074721A" w:rsidP="0074721A">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F43C7D" w:rsidRDefault="0074721A" w:rsidP="0074721A">
      <w:pPr>
        <w:pStyle w:val="ProductList-Bullet"/>
        <w:numPr>
          <w:ilvl w:val="1"/>
          <w:numId w:val="49"/>
        </w:numPr>
      </w:pPr>
      <w:r>
        <w:t>BizTalk Server</w:t>
      </w:r>
      <w:r>
        <w:fldChar w:fldCharType="begin"/>
      </w:r>
      <w:r>
        <w:instrText xml:space="preserve"> XE "BizTalk Server" </w:instrText>
      </w:r>
      <w:r>
        <w:fldChar w:fldCharType="end"/>
      </w:r>
      <w:r>
        <w:t xml:space="preserve"> (Standard, Enterprise e Branch)</w:t>
      </w:r>
    </w:p>
    <w:p w:rsidR="00F43C7D" w:rsidRDefault="0074721A" w:rsidP="0074721A">
      <w:pPr>
        <w:pStyle w:val="ProductList-Bullet"/>
        <w:numPr>
          <w:ilvl w:val="1"/>
          <w:numId w:val="49"/>
        </w:numPr>
      </w:pPr>
      <w:r>
        <w:t>Office SharePoint Server</w:t>
      </w:r>
      <w:r>
        <w:fldChar w:fldCharType="begin"/>
      </w:r>
      <w:r>
        <w:instrText xml:space="preserve"> XE "SharePoint Server" </w:instrText>
      </w:r>
      <w:r>
        <w:fldChar w:fldCharType="end"/>
      </w:r>
    </w:p>
    <w:p w:rsidR="00F43C7D" w:rsidRDefault="0074721A">
      <w:pPr>
        <w:pStyle w:val="ProductList-BodyIndented"/>
      </w:pPr>
      <w:r>
        <w:t>Os produtos qualificáveis do Componente Core Infrastructure são:</w:t>
      </w:r>
    </w:p>
    <w:p w:rsidR="00F43C7D" w:rsidRDefault="0074721A" w:rsidP="0074721A">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F43C7D" w:rsidRDefault="0074721A" w:rsidP="0074721A">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F43C7D" w:rsidRDefault="00F43C7D">
      <w:pPr>
        <w:pStyle w:val="ProductList-BodyIndented"/>
      </w:pPr>
    </w:p>
    <w:p w:rsidR="00F43C7D" w:rsidRDefault="0074721A">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0"/>
        <w:gridCol w:w="3429"/>
        <w:gridCol w:w="3491"/>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Média Mínima Anual de Gastos de SA para se qualificar para Suporte Ilimitado 24x7 PRS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250,000</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375,000</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337,500</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412,500</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2,062,500</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2,000,000</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268,750</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168,750</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30,000,000</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300,000,000</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2,062,500</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437,500</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2,500,000</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8,750,000</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12,500,000</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8,250,000</w:t>
            </w:r>
          </w:p>
        </w:tc>
      </w:tr>
    </w:tbl>
    <w:p w:rsidR="00F43C7D" w:rsidRDefault="00F43C7D">
      <w:pPr>
        <w:pStyle w:val="ProductList-BodyIndented"/>
        <w:ind w:left="720"/>
      </w:pPr>
    </w:p>
    <w:p w:rsidR="00F43C7D" w:rsidRDefault="0074721A">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F43C7D" w:rsidRDefault="00F43C7D">
      <w:pPr>
        <w:pStyle w:val="ProductList-BodyIndented"/>
        <w:ind w:left="720"/>
      </w:pPr>
    </w:p>
    <w:p w:rsidR="00F43C7D" w:rsidRDefault="0074721A">
      <w:pPr>
        <w:pStyle w:val="ProductList-SubClauseHeading"/>
        <w:outlineLvl w:val="3"/>
      </w:pPr>
      <w:r>
        <w:t>Elegibilidade de Parallel Data Warehouse</w:t>
      </w:r>
    </w:p>
    <w:p w:rsidR="00F43C7D" w:rsidRDefault="0074721A">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rsidR="00F43C7D" w:rsidRDefault="00F43C7D">
      <w:pPr>
        <w:pStyle w:val="ProductList-BodyIndented"/>
      </w:pPr>
    </w:p>
    <w:p w:rsidR="00F43C7D" w:rsidRDefault="0074721A">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F43C7D" w:rsidRDefault="00F43C7D">
      <w:pPr>
        <w:pStyle w:val="ProductList-BodyIndented"/>
      </w:pPr>
    </w:p>
    <w:p w:rsidR="00F43C7D" w:rsidRDefault="0074721A">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F43C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Contactos de suporte permitidos</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4</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5</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6</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7</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8</w:t>
            </w:r>
          </w:p>
        </w:tc>
      </w:tr>
    </w:tbl>
    <w:p w:rsidR="00F43C7D" w:rsidRDefault="00F43C7D">
      <w:pPr>
        <w:pStyle w:val="ProductList-BodyIndented"/>
      </w:pPr>
    </w:p>
    <w:p w:rsidR="00F43C7D" w:rsidRDefault="0074721A">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F43C7D" w:rsidRDefault="0074721A">
      <w:pPr>
        <w:pStyle w:val="ProductList-BodyIndented"/>
      </w:pPr>
      <w:r>
        <w:t xml:space="preserve">Nota: O Clientes atualmente licenciados para PDW mantêm este benefício, conforme detalhado nos </w:t>
      </w:r>
      <w:hyperlink r:id="rId151">
        <w:r>
          <w:rPr>
            <w:color w:val="00467F"/>
            <w:u w:val="single"/>
          </w:rPr>
          <w:t>Termos de Produto de junho de 2016</w:t>
        </w:r>
      </w:hyperlink>
      <w:r>
        <w:t>.</w:t>
      </w:r>
    </w:p>
    <w:p w:rsidR="00F43C7D" w:rsidRDefault="00F43C7D">
      <w:pPr>
        <w:pStyle w:val="ProductList-BodyIndented"/>
      </w:pPr>
    </w:p>
    <w:p w:rsidR="00F43C7D" w:rsidRDefault="0074721A">
      <w:pPr>
        <w:pStyle w:val="ProductList-ClauseHeading"/>
        <w:outlineLvl w:val="2"/>
      </w:pPr>
      <w:bookmarkStart w:id="355" w:name="_Sec587"/>
      <w:r>
        <w:t>Disponibilidade de Licença de Atualização “Step-up”</w:t>
      </w:r>
      <w:bookmarkEnd w:id="355"/>
    </w:p>
    <w:p w:rsidR="00F43C7D" w:rsidRDefault="0074721A">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43C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Atualização “Step-up” para</w:t>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BizTalk Server Standard</w:t>
            </w:r>
            <w:r>
              <w:fldChar w:fldCharType="begin"/>
            </w:r>
            <w:r>
              <w:instrText xml:space="preserve"> XE "BizTalk Server Standard" </w:instrText>
            </w:r>
            <w:r>
              <w:fldChar w:fldCharType="end"/>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BizTalk Server Enterprise</w:t>
            </w:r>
            <w:r>
              <w:fldChar w:fldCharType="begin"/>
            </w:r>
            <w:r>
              <w:instrText xml:space="preserve"> XE "BizTalk Server Enterprise" </w:instrText>
            </w:r>
            <w:r>
              <w:fldChar w:fldCharType="end"/>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BizTalk Server Enterprise</w:t>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Enterprise CAL</w:t>
            </w:r>
            <w:r>
              <w:fldChar w:fldCharType="begin"/>
            </w:r>
            <w:r>
              <w:instrText xml:space="preserve"> XE "Enterprise CAL" </w:instrText>
            </w:r>
            <w:r>
              <w:fldChar w:fldCharType="end"/>
            </w:r>
            <w:r>
              <w:t xml:space="preserve"> Suite</w:t>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Core Infrastructure Server Suite Datacenter</w:t>
            </w:r>
            <w:r>
              <w:fldChar w:fldCharType="begin"/>
            </w:r>
            <w:r>
              <w:instrText xml:space="preserve"> XE "Core Infrastructure Server Suite Datacenter" </w:instrText>
            </w:r>
            <w:r>
              <w:fldChar w:fldCharType="end"/>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Estação de Trabalho para Educação c/ Enterprise CAL Suite</w:t>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Estação de Trabalho para Escolas c/ Enterprise CAL Suite</w:t>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Exchange Server Enterprise</w:t>
            </w:r>
            <w:r>
              <w:fldChar w:fldCharType="begin"/>
            </w:r>
            <w:r>
              <w:instrText xml:space="preserve"> XE "Exchange Server Enterprise" </w:instrText>
            </w:r>
            <w:r>
              <w:fldChar w:fldCharType="end"/>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Forefront TMG Enterprise</w:t>
            </w:r>
            <w:r>
              <w:fldChar w:fldCharType="begin"/>
            </w:r>
            <w:r>
              <w:instrText xml:space="preserve"> XE "Forefront TMG Enterprise" </w:instrText>
            </w:r>
            <w:r>
              <w:fldChar w:fldCharType="end"/>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Office Professional Plus</w:t>
            </w:r>
            <w:r>
              <w:fldChar w:fldCharType="begin"/>
            </w:r>
            <w:r>
              <w:instrText xml:space="preserve"> XE "Office Professional Plus" </w:instrText>
            </w:r>
            <w:r>
              <w:fldChar w:fldCharType="end"/>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Estação de Trabalho Enterprise</w:t>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Project Professional</w:t>
            </w:r>
            <w:r>
              <w:fldChar w:fldCharType="begin"/>
            </w:r>
            <w:r>
              <w:instrText xml:space="preserve"> XE "Project Professional" </w:instrText>
            </w:r>
            <w:r>
              <w:fldChar w:fldCharType="end"/>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SQL Server Enterprise Core</w:t>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SQL Server Business Intelligence</w:t>
            </w:r>
            <w:r>
              <w:fldChar w:fldCharType="begin"/>
            </w:r>
            <w:r>
              <w:instrText xml:space="preserve"> XE "SQL Server Business Intelligence" </w:instrText>
            </w:r>
            <w:r>
              <w:fldChar w:fldCharType="end"/>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System Center Datacenter</w:t>
            </w:r>
            <w:r>
              <w:fldChar w:fldCharType="begin"/>
            </w:r>
            <w:r>
              <w:instrText xml:space="preserve"> XE "System Center Datacenter" </w:instrText>
            </w:r>
            <w:r>
              <w:fldChar w:fldCharType="end"/>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Visio Professional</w:t>
            </w:r>
            <w:r>
              <w:fldChar w:fldCharType="begin"/>
            </w:r>
            <w:r>
              <w:instrText xml:space="preserve"> XE "Visio Professional" </w:instrText>
            </w:r>
            <w:r>
              <w:fldChar w:fldCharType="end"/>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Visual Studio Enterprise Subscription</w:t>
            </w:r>
            <w:r>
              <w:fldChar w:fldCharType="begin"/>
            </w:r>
            <w:r>
              <w:instrText xml:space="preserve"> XE "Visual Studio Enterprise Subscription" </w:instrText>
            </w:r>
            <w:r>
              <w:fldChar w:fldCharType="end"/>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Visual Studio Enterprise Subscription</w:t>
            </w:r>
            <w:r>
              <w:fldChar w:fldCharType="begin"/>
            </w:r>
            <w:r>
              <w:instrText xml:space="preserve"> XE "Visual Studio Enterprise Subscription" </w:instrText>
            </w:r>
            <w:r>
              <w:fldChar w:fldCharType="end"/>
            </w:r>
          </w:p>
        </w:tc>
      </w:tr>
      <w:tr w:rsidR="00F43C7D">
        <w:tc>
          <w:tcPr>
            <w:tcW w:w="600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Windows Server Datacenter</w:t>
            </w:r>
            <w:r>
              <w:fldChar w:fldCharType="begin"/>
            </w:r>
            <w:r>
              <w:instrText xml:space="preserve"> XE "Windows Server Datacenter" </w:instrText>
            </w:r>
            <w:r>
              <w:fldChar w:fldCharType="end"/>
            </w:r>
          </w:p>
        </w:tc>
      </w:tr>
    </w:tbl>
    <w:p w:rsidR="00F43C7D" w:rsidRDefault="00F43C7D">
      <w:pPr>
        <w:pStyle w:val="ProductList-Body"/>
      </w:pPr>
    </w:p>
    <w:p w:rsidR="00F43C7D" w:rsidRDefault="0074721A">
      <w:pPr>
        <w:pStyle w:val="ProductList-ClauseHeading"/>
        <w:outlineLvl w:val="2"/>
      </w:pPr>
      <w:bookmarkStart w:id="356" w:name="_Sec588"/>
      <w:r>
        <w:t>Servidores - Direitos de Recuperação após Desastre</w:t>
      </w:r>
      <w:bookmarkEnd w:id="356"/>
    </w:p>
    <w:p w:rsidR="00F43C7D" w:rsidRDefault="0074721A">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F43C7D" w:rsidRDefault="00F43C7D">
      <w:pPr>
        <w:pStyle w:val="ProductList-Body"/>
      </w:pPr>
    </w:p>
    <w:p w:rsidR="00F43C7D" w:rsidRDefault="0074721A">
      <w:pPr>
        <w:pStyle w:val="ProductList-SubSubClauseHeading"/>
        <w:outlineLvl w:val="4"/>
      </w:pPr>
      <w:r>
        <w:t>Utilização Permitida das Instâncias de Cópia de Segurança</w:t>
      </w:r>
    </w:p>
    <w:p w:rsidR="00F43C7D" w:rsidRDefault="0074721A">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F43C7D" w:rsidRDefault="0074721A" w:rsidP="0074721A">
      <w:pPr>
        <w:pStyle w:val="ProductList-Bullet"/>
        <w:numPr>
          <w:ilvl w:val="2"/>
          <w:numId w:val="51"/>
        </w:numPr>
      </w:pPr>
      <w:r>
        <w:t xml:space="preserve">Por breves períodos de testes de recuperação após desastre numa semana de 90 dias em 90 dias; </w:t>
      </w:r>
    </w:p>
    <w:p w:rsidR="00F43C7D" w:rsidRDefault="0074721A" w:rsidP="0074721A">
      <w:pPr>
        <w:pStyle w:val="ProductList-Bullet"/>
        <w:numPr>
          <w:ilvl w:val="2"/>
          <w:numId w:val="51"/>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 </w:t>
      </w:r>
    </w:p>
    <w:p w:rsidR="00F43C7D" w:rsidRDefault="0074721A" w:rsidP="0074721A">
      <w:pPr>
        <w:pStyle w:val="ProductList-Bullet"/>
        <w:numPr>
          <w:ilvl w:val="2"/>
          <w:numId w:val="51"/>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rsidR="00F43C7D" w:rsidRDefault="00F43C7D">
      <w:pPr>
        <w:pStyle w:val="ProductList-BodyIndented2"/>
      </w:pPr>
    </w:p>
    <w:p w:rsidR="00F43C7D" w:rsidRDefault="0074721A">
      <w:pPr>
        <w:pStyle w:val="ProductList-SubSubClauseHeading"/>
        <w:outlineLvl w:val="4"/>
      </w:pPr>
      <w:r>
        <w:t>Utilização do Azure Hybrid Benefit para Recuperação Após Desastre</w:t>
      </w:r>
    </w:p>
    <w:p w:rsidR="00F43C7D" w:rsidRDefault="0074721A">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rsidR="00F43C7D" w:rsidRDefault="00F43C7D">
      <w:pPr>
        <w:pStyle w:val="ProductList-BodyIndented2"/>
      </w:pPr>
    </w:p>
    <w:p w:rsidR="00F43C7D" w:rsidRDefault="0074721A">
      <w:pPr>
        <w:pStyle w:val="ProductList-SubSubClauseHeading"/>
        <w:outlineLvl w:val="4"/>
      </w:pPr>
      <w:r>
        <w:t>Requisitos para a Utilização da Recuperação Após Desastre</w:t>
      </w:r>
    </w:p>
    <w:p w:rsidR="00F43C7D" w:rsidRDefault="0074721A">
      <w:pPr>
        <w:pStyle w:val="ProductList-BodyIndented2"/>
      </w:pPr>
      <w:r>
        <w:t>Para utilizar o software ao abrigo dos direitos de recuperação após desastre, o Cliente deve cumprir os seguintes termos:</w:t>
      </w:r>
    </w:p>
    <w:p w:rsidR="00F43C7D" w:rsidRDefault="0074721A" w:rsidP="0074721A">
      <w:pPr>
        <w:pStyle w:val="ProductList-Bullet"/>
        <w:numPr>
          <w:ilvl w:val="2"/>
          <w:numId w:val="5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rsidR="00F43C7D" w:rsidRDefault="0074721A" w:rsidP="0074721A">
      <w:pPr>
        <w:pStyle w:val="ProductList-Bullet"/>
        <w:numPr>
          <w:ilvl w:val="2"/>
          <w:numId w:val="5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rsidR="00F43C7D" w:rsidRDefault="0074721A" w:rsidP="0074721A">
      <w:pPr>
        <w:pStyle w:val="ProductList-Bullet"/>
        <w:numPr>
          <w:ilvl w:val="2"/>
          <w:numId w:val="52"/>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rsidR="00F43C7D" w:rsidRDefault="0074721A" w:rsidP="0074721A">
      <w:pPr>
        <w:pStyle w:val="ProductList-Bullet"/>
        <w:numPr>
          <w:ilvl w:val="2"/>
          <w:numId w:val="52"/>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rsidR="00F43C7D" w:rsidRDefault="0074721A" w:rsidP="0074721A">
      <w:pPr>
        <w:pStyle w:val="ProductList-Bullet"/>
        <w:numPr>
          <w:ilvl w:val="2"/>
          <w:numId w:val="52"/>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rsidR="00F43C7D" w:rsidRDefault="0074721A" w:rsidP="0074721A">
      <w:pPr>
        <w:pStyle w:val="ProductList-Bullet"/>
        <w:numPr>
          <w:ilvl w:val="2"/>
          <w:numId w:val="52"/>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F43C7D" w:rsidRDefault="00F43C7D">
      <w:pPr>
        <w:pStyle w:val="ProductList-BodyIndented2"/>
      </w:pPr>
    </w:p>
    <w:p w:rsidR="00F43C7D" w:rsidRDefault="0074721A">
      <w:pPr>
        <w:pStyle w:val="ProductList-SubSubClauseHeading"/>
        <w:outlineLvl w:val="4"/>
      </w:pPr>
      <w:r>
        <w:t>Utilização Permitida Adicional do Windows Server</w:t>
      </w:r>
    </w:p>
    <w:p w:rsidR="00F43C7D" w:rsidRDefault="0074721A" w:rsidP="0074721A">
      <w:pPr>
        <w:pStyle w:val="ProductList-Bullet"/>
        <w:numPr>
          <w:ilvl w:val="2"/>
          <w:numId w:val="53"/>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rsidR="00F43C7D" w:rsidRDefault="0074721A" w:rsidP="0074721A">
      <w:pPr>
        <w:pStyle w:val="ProductList-Bullet"/>
        <w:numPr>
          <w:ilvl w:val="3"/>
          <w:numId w:val="53"/>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rsidR="00F43C7D" w:rsidRDefault="0074721A" w:rsidP="0074721A">
      <w:pPr>
        <w:pStyle w:val="ProductList-Bullet"/>
        <w:numPr>
          <w:ilvl w:val="3"/>
          <w:numId w:val="53"/>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F43C7D" w:rsidRDefault="0074721A">
      <w:pPr>
        <w:pStyle w:val="ProductList-BodyIndented2"/>
        <w:ind w:left="1440"/>
      </w:pPr>
      <w:r>
        <w:t>- executar software de virtualização de hardware, como o Hyper-V,</w:t>
      </w:r>
    </w:p>
    <w:p w:rsidR="00F43C7D" w:rsidRDefault="0074721A">
      <w:pPr>
        <w:pStyle w:val="ProductList-BodyIndented2"/>
        <w:ind w:left="1440"/>
      </w:pPr>
      <w:r>
        <w:t>- fornecer serviços de virtualização de hardware,</w:t>
      </w:r>
    </w:p>
    <w:p w:rsidR="00F43C7D" w:rsidRDefault="0074721A">
      <w:pPr>
        <w:pStyle w:val="ProductList-BodyIndented2"/>
        <w:ind w:left="1440"/>
      </w:pPr>
      <w:r>
        <w:t>- executar agentes de software para gerir o software de virtualização de hardware,</w:t>
      </w:r>
    </w:p>
    <w:p w:rsidR="00F43C7D" w:rsidRDefault="0074721A">
      <w:pPr>
        <w:pStyle w:val="ProductList-BodyIndented2"/>
        <w:ind w:left="1440"/>
      </w:pPr>
      <w:r>
        <w:t>- atuar como um destino para replicação,</w:t>
      </w:r>
    </w:p>
    <w:p w:rsidR="00F43C7D" w:rsidRDefault="0074721A">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F43C7D" w:rsidRDefault="0074721A">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F43C7D" w:rsidRDefault="0074721A">
      <w:pPr>
        <w:pStyle w:val="ProductList-BodyIndented2"/>
        <w:ind w:left="1440"/>
      </w:pPr>
      <w:r>
        <w:t xml:space="preserve">- executar cargas de trabalho de recuperação após desastre, tal como acima descrito. </w:t>
      </w:r>
    </w:p>
    <w:p w:rsidR="00F43C7D" w:rsidRDefault="0074721A" w:rsidP="0074721A">
      <w:pPr>
        <w:pStyle w:val="ProductList-Bullet"/>
        <w:numPr>
          <w:ilvl w:val="3"/>
          <w:numId w:val="54"/>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rsidR="00F43C7D" w:rsidRDefault="00F43C7D">
      <w:pPr>
        <w:pStyle w:val="ProductList-BodyIndented2"/>
      </w:pPr>
    </w:p>
    <w:p w:rsidR="00F43C7D" w:rsidRDefault="00F43C7D">
      <w:pPr>
        <w:pStyle w:val="ProductList-BodyIndented2"/>
      </w:pPr>
    </w:p>
    <w:p w:rsidR="00F43C7D" w:rsidRDefault="0074721A">
      <w:pPr>
        <w:pStyle w:val="ProductList-ClauseHeading"/>
        <w:outlineLvl w:val="2"/>
      </w:pPr>
      <w:bookmarkStart w:id="357" w:name="_Sec589"/>
      <w:r>
        <w:t>Mobilidade de Licenças</w:t>
      </w:r>
      <w:bookmarkEnd w:id="357"/>
    </w:p>
    <w:p w:rsidR="00F43C7D" w:rsidRDefault="0074721A">
      <w:pPr>
        <w:pStyle w:val="ProductList-SubClauseHeading"/>
        <w:outlineLvl w:val="3"/>
      </w:pPr>
      <w:r>
        <w:t>Mobilidade de Licenças em Farms de Servidores</w:t>
      </w:r>
    </w:p>
    <w:p w:rsidR="00F43C7D" w:rsidRDefault="0074721A">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F43C7D" w:rsidRDefault="00F43C7D">
      <w:pPr>
        <w:pStyle w:val="ProductList-BodyIndented"/>
      </w:pPr>
    </w:p>
    <w:p w:rsidR="00F43C7D" w:rsidRDefault="0074721A">
      <w:pPr>
        <w:pStyle w:val="ProductList-SubClauseHeading"/>
        <w:outlineLvl w:val="3"/>
      </w:pPr>
      <w:r>
        <w:t>Mobilidade de Licenças através do Software Assurance</w:t>
      </w:r>
    </w:p>
    <w:p w:rsidR="00F43C7D" w:rsidRDefault="0074721A">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F43C7D" w:rsidRDefault="00F43C7D">
      <w:pPr>
        <w:pStyle w:val="ProductList-BodyIndented"/>
      </w:pPr>
    </w:p>
    <w:p w:rsidR="00F43C7D" w:rsidRDefault="0074721A">
      <w:pPr>
        <w:pStyle w:val="ProductList-SubSubClauseHeading"/>
        <w:outlineLvl w:val="4"/>
      </w:pPr>
      <w:r>
        <w:t>Utilização Permitida:</w:t>
      </w:r>
    </w:p>
    <w:p w:rsidR="00F43C7D" w:rsidRDefault="0074721A">
      <w:pPr>
        <w:pStyle w:val="ProductList-BodyIndented2"/>
      </w:pPr>
      <w:r>
        <w:t>Com Mobilidade de Licenças através de SA, o Cliente poderá:</w:t>
      </w:r>
    </w:p>
    <w:p w:rsidR="00F43C7D" w:rsidRDefault="0074721A" w:rsidP="0074721A">
      <w:pPr>
        <w:pStyle w:val="ProductList-Bullet"/>
        <w:numPr>
          <w:ilvl w:val="2"/>
          <w:numId w:val="55"/>
        </w:numPr>
      </w:pPr>
      <w:r>
        <w:t xml:space="preserve">Executar o respetivo software licenciado em servidores partilhados; </w:t>
      </w:r>
    </w:p>
    <w:p w:rsidR="00F43C7D" w:rsidRDefault="0074721A" w:rsidP="0074721A">
      <w:pPr>
        <w:pStyle w:val="ProductList-Bullet"/>
        <w:numPr>
          <w:ilvl w:val="2"/>
          <w:numId w:val="55"/>
        </w:numPr>
      </w:pPr>
      <w:r>
        <w:t xml:space="preserve">Aceder a esse software ao abrigo de licenças de acesso, e para as quais tem SA, e ao abrigo das respetivas SLs de Utilizador e Dispositivo que permitem o acesso aos Produtos; </w:t>
      </w:r>
    </w:p>
    <w:p w:rsidR="00F43C7D" w:rsidRDefault="0074721A" w:rsidP="0074721A">
      <w:pPr>
        <w:pStyle w:val="ProductList-Bullet"/>
        <w:numPr>
          <w:ilvl w:val="2"/>
          <w:numId w:val="5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rsidR="00F43C7D" w:rsidRDefault="0074721A" w:rsidP="0074721A">
      <w:pPr>
        <w:pStyle w:val="ProductList-Bullet"/>
        <w:numPr>
          <w:ilvl w:val="2"/>
          <w:numId w:val="5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F43C7D" w:rsidRDefault="00F43C7D">
      <w:pPr>
        <w:pStyle w:val="ProductList-BodyIndented2"/>
      </w:pPr>
    </w:p>
    <w:p w:rsidR="00F43C7D" w:rsidRDefault="0074721A">
      <w:pPr>
        <w:pStyle w:val="ProductList-SubSubClauseHeading"/>
        <w:outlineLvl w:val="4"/>
      </w:pPr>
      <w:r>
        <w:t>Requisitos:</w:t>
      </w:r>
    </w:p>
    <w:p w:rsidR="00F43C7D" w:rsidRDefault="0074721A">
      <w:pPr>
        <w:pStyle w:val="ProductList-BodyIndented2"/>
      </w:pPr>
      <w:r>
        <w:t>Para utilizar a Mobilidade de Licenças através do SA, o Cliente tem de:</w:t>
      </w:r>
    </w:p>
    <w:p w:rsidR="00F43C7D" w:rsidRDefault="0074721A" w:rsidP="0074721A">
      <w:pPr>
        <w:pStyle w:val="ProductList-Bullet"/>
        <w:numPr>
          <w:ilvl w:val="2"/>
          <w:numId w:val="56"/>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rsidR="00F43C7D" w:rsidRDefault="0074721A" w:rsidP="0074721A">
      <w:pPr>
        <w:pStyle w:val="ProductList-Bullet"/>
        <w:numPr>
          <w:ilvl w:val="2"/>
          <w:numId w:val="56"/>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rsidR="00F43C7D" w:rsidRDefault="0074721A" w:rsidP="0074721A">
      <w:pPr>
        <w:pStyle w:val="ProductList-Bullet"/>
        <w:numPr>
          <w:ilvl w:val="2"/>
          <w:numId w:val="56"/>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F43C7D" w:rsidRDefault="00F43C7D">
      <w:pPr>
        <w:pStyle w:val="ProductList-BodyIndented2"/>
      </w:pPr>
    </w:p>
    <w:p w:rsidR="00F43C7D" w:rsidRDefault="0074721A">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55"/>
        <w:gridCol w:w="2536"/>
        <w:gridCol w:w="2489"/>
        <w:gridCol w:w="2490"/>
      </w:tblGrid>
      <w:tr w:rsidR="00F43C7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Número Permitido de:</w:t>
            </w:r>
          </w:p>
          <w:p w:rsidR="00F43C7D" w:rsidRDefault="0074721A">
            <w:pPr>
              <w:pStyle w:val="ProductList-TableBody"/>
            </w:pPr>
            <w:r>
              <w:rPr>
                <w:color w:val="FFFFFF"/>
              </w:rPr>
              <w:t>OSEs ou Núcleos por Licença</w:t>
            </w:r>
          </w:p>
        </w:tc>
      </w:tr>
      <w:tr w:rsidR="00F43C7D">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 OSE por licença</w:t>
            </w:r>
          </w:p>
        </w:tc>
      </w:tr>
      <w:tr w:rsidR="00F43C7D">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 OSE por licença</w:t>
            </w:r>
          </w:p>
        </w:tc>
      </w:tr>
      <w:tr w:rsidR="00F43C7D">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Um núcleo virtual (sujeito aos direitos de utilização de produto, incluindo o requisito de um mínimo de 4 núcleos por OSE)</w:t>
            </w:r>
          </w:p>
        </w:tc>
      </w:tr>
      <w:tr w:rsidR="00F43C7D">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2 OSEs Geridos por Servidor Licenciado</w:t>
            </w:r>
          </w:p>
        </w:tc>
      </w:tr>
      <w:tr w:rsidR="00F43C7D">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10 OSEs Geridos por Servidor Licenciado</w:t>
            </w:r>
          </w:p>
        </w:tc>
      </w:tr>
      <w:tr w:rsidR="00F43C7D">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2 OSEs Geridos por Servidor Licenciado</w:t>
            </w:r>
          </w:p>
        </w:tc>
      </w:tr>
      <w:tr w:rsidR="00F43C7D">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10 OSEs Geridos por Servidor Licenciado</w:t>
            </w:r>
          </w:p>
        </w:tc>
      </w:tr>
    </w:tbl>
    <w:p w:rsidR="00F43C7D" w:rsidRDefault="00F43C7D">
      <w:pPr>
        <w:pStyle w:val="ProductList-BodyIndented2"/>
      </w:pPr>
    </w:p>
    <w:p w:rsidR="00F43C7D" w:rsidRDefault="0074721A">
      <w:pPr>
        <w:pStyle w:val="ProductList-SubSubClauseHeading"/>
        <w:outlineLvl w:val="4"/>
      </w:pPr>
      <w:r>
        <w:t>Direitos de Ativação Pós-falha</w:t>
      </w:r>
    </w:p>
    <w:p w:rsidR="00F43C7D" w:rsidRDefault="0074721A">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F43C7D" w:rsidRDefault="00F43C7D">
      <w:pPr>
        <w:pStyle w:val="ProductList-BodyIndented2"/>
      </w:pPr>
    </w:p>
    <w:p w:rsidR="00F43C7D" w:rsidRDefault="0074721A">
      <w:pPr>
        <w:pStyle w:val="ProductList-ClauseHeading"/>
        <w:outlineLvl w:val="2"/>
      </w:pPr>
      <w:bookmarkStart w:id="358" w:name="_Sec590"/>
      <w:r>
        <w:t>Servidores – Aplicações Alojadas Autónomas</w:t>
      </w:r>
      <w:bookmarkEnd w:id="358"/>
    </w:p>
    <w:p w:rsidR="00F43C7D" w:rsidRDefault="0074721A">
      <w:pPr>
        <w:pStyle w:val="ProductList-Body"/>
      </w:pPr>
      <w:r>
        <w:t>As Aplicações Alojadas Autónomas designam os Produtos para os quais os direitos de Alojamento Autónomo se aplicam.</w:t>
      </w:r>
    </w:p>
    <w:p w:rsidR="00F43C7D" w:rsidRDefault="00F43C7D">
      <w:pPr>
        <w:pStyle w:val="ProductList-Body"/>
      </w:pPr>
    </w:p>
    <w:p w:rsidR="00F43C7D" w:rsidRDefault="0074721A">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F43C7D" w:rsidRDefault="00F43C7D">
      <w:pPr>
        <w:pStyle w:val="ProductList-Body"/>
      </w:pPr>
    </w:p>
    <w:p w:rsidR="00F43C7D" w:rsidRDefault="0074721A">
      <w:pPr>
        <w:pStyle w:val="ProductList-SubClauseHeading"/>
        <w:outlineLvl w:val="3"/>
      </w:pPr>
      <w:r>
        <w:t>Requisitos</w:t>
      </w:r>
    </w:p>
    <w:p w:rsidR="00F43C7D" w:rsidRDefault="0074721A">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rsidR="00F43C7D" w:rsidRDefault="0074721A" w:rsidP="0074721A">
      <w:pPr>
        <w:pStyle w:val="ProductList-Bullet"/>
        <w:numPr>
          <w:ilvl w:val="1"/>
          <w:numId w:val="57"/>
        </w:numPr>
      </w:pPr>
      <w:r>
        <w:t>as Aplicações Alojadas Autónomas executadas como parte da Solução Unificada; e</w:t>
      </w:r>
    </w:p>
    <w:p w:rsidR="00F43C7D" w:rsidRDefault="0074721A" w:rsidP="0074721A">
      <w:pPr>
        <w:pStyle w:val="ProductList-Bullet"/>
        <w:numPr>
          <w:ilvl w:val="1"/>
          <w:numId w:val="57"/>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F43C7D" w:rsidRDefault="0074721A">
      <w:pPr>
        <w:pStyle w:val="ProductList-BodyIndented"/>
      </w:pPr>
      <w:r>
        <w:t xml:space="preserve">Todo o software Microsoft utilizado para criar e fornecer a Solução Unificada tem de: </w:t>
      </w:r>
    </w:p>
    <w:p w:rsidR="00F43C7D" w:rsidRDefault="0074721A" w:rsidP="0074721A">
      <w:pPr>
        <w:pStyle w:val="ProductList-Bullet"/>
        <w:numPr>
          <w:ilvl w:val="1"/>
          <w:numId w:val="58"/>
        </w:numPr>
      </w:pPr>
      <w:r>
        <w:t>ser licenciado através de um programa de Licenciamento em Volume; e</w:t>
      </w:r>
    </w:p>
    <w:p w:rsidR="00F43C7D" w:rsidRDefault="0074721A" w:rsidP="0074721A">
      <w:pPr>
        <w:pStyle w:val="ProductList-Bullet"/>
        <w:numPr>
          <w:ilvl w:val="1"/>
          <w:numId w:val="58"/>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rsidR="00F43C7D" w:rsidRDefault="00F43C7D">
      <w:pPr>
        <w:pStyle w:val="ProductList-BodyIndented"/>
      </w:pPr>
    </w:p>
    <w:p w:rsidR="00F43C7D" w:rsidRDefault="0074721A">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F43C7D" w:rsidRDefault="00F43C7D">
      <w:pPr>
        <w:pStyle w:val="ProductList-BodyIndented"/>
      </w:pPr>
    </w:p>
    <w:p w:rsidR="00F43C7D" w:rsidRDefault="0074721A">
      <w:pPr>
        <w:pStyle w:val="ProductList-BodyIndented"/>
      </w:pPr>
      <w:r>
        <w:t>O software do Cliente tem de:</w:t>
      </w:r>
    </w:p>
    <w:p w:rsidR="00F43C7D" w:rsidRDefault="0074721A" w:rsidP="0074721A">
      <w:pPr>
        <w:pStyle w:val="ProductList-Bullet"/>
        <w:numPr>
          <w:ilvl w:val="1"/>
          <w:numId w:val="59"/>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F43C7D" w:rsidRDefault="0074721A" w:rsidP="0074721A">
      <w:pPr>
        <w:pStyle w:val="ProductList-Bullet"/>
        <w:numPr>
          <w:ilvl w:val="1"/>
          <w:numId w:val="59"/>
        </w:numPr>
      </w:pPr>
      <w:r>
        <w:t>ser o serviço e/ou aplicação principal da Solução Unificada e não pode permitir o acesso direto às Aplicações Alojadas Autónomas por qualquer utilizador final da Solução Unificada;</w:t>
      </w:r>
    </w:p>
    <w:p w:rsidR="00F43C7D" w:rsidRDefault="0074721A" w:rsidP="0074721A">
      <w:pPr>
        <w:pStyle w:val="ProductList-Bullet"/>
        <w:numPr>
          <w:ilvl w:val="1"/>
          <w:numId w:val="59"/>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rsidR="00F43C7D" w:rsidRDefault="0074721A" w:rsidP="0074721A">
      <w:pPr>
        <w:pStyle w:val="ProductList-Bullet"/>
        <w:numPr>
          <w:ilvl w:val="1"/>
          <w:numId w:val="59"/>
        </w:numPr>
      </w:pPr>
      <w:r>
        <w:t>ser da propriedade, e não licenciado, mas o respetivo software pode incluir software de terceiros não substantivo incorporado ou que funcione em suporte, no respetivo software.</w:t>
      </w:r>
    </w:p>
    <w:p w:rsidR="00F43C7D" w:rsidRDefault="00F43C7D">
      <w:pPr>
        <w:pStyle w:val="ProductList-BodyIndented"/>
      </w:pPr>
    </w:p>
    <w:p w:rsidR="00F43C7D" w:rsidRDefault="0074721A">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F43C7D" w:rsidRDefault="00F43C7D">
      <w:pPr>
        <w:pStyle w:val="ProductList-BodyIndented"/>
        <w:jc w:val="right"/>
      </w:pPr>
    </w:p>
    <w:tbl>
      <w:tblPr>
        <w:tblStyle w:val="PURTable0"/>
        <w:tblW w:w="0" w:type="dxa"/>
        <w:tblLook w:val="04A0" w:firstRow="1" w:lastRow="0" w:firstColumn="1" w:lastColumn="0" w:noHBand="0" w:noVBand="1"/>
      </w:tblPr>
      <w:tblGrid>
        <w:gridCol w:w="1044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Indented"/>
      </w:pPr>
    </w:p>
    <w:p w:rsidR="00F43C7D" w:rsidRDefault="00F43C7D">
      <w:pPr>
        <w:pStyle w:val="PURBreadcrumb"/>
      </w:pPr>
    </w:p>
    <w:p w:rsidR="00F43C7D" w:rsidRDefault="0074721A">
      <w:pPr>
        <w:pStyle w:val="ProductList-SectionHeading"/>
        <w:pageBreakBefore/>
        <w:outlineLvl w:val="0"/>
      </w:pPr>
      <w:bookmarkStart w:id="359" w:name="_Sec1237"/>
      <w:bookmarkEnd w:id="336"/>
      <w:r>
        <w:t>Apêndice C - Suplementos e Outras Licenças de Transição</w:t>
      </w:r>
      <w:r>
        <w:fldChar w:fldCharType="begin"/>
      </w:r>
      <w:r>
        <w:instrText xml:space="preserve"> TC "</w:instrText>
      </w:r>
      <w:bookmarkStart w:id="360" w:name="_Toc515574696"/>
      <w:r>
        <w:instrText>Apêndice C - Suplementos e Outras Licenças de Transição</w:instrText>
      </w:r>
      <w:bookmarkEnd w:id="360"/>
      <w:r>
        <w:instrText>" \l 1</w:instrText>
      </w:r>
      <w:r>
        <w:fldChar w:fldCharType="end"/>
      </w:r>
    </w:p>
    <w:p w:rsidR="00F43C7D" w:rsidRDefault="00F43C7D">
      <w:pPr>
        <w:pStyle w:val="PURBreadcrumb"/>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GroupHeading"/>
        <w:outlineLvl w:val="1"/>
      </w:pPr>
      <w:bookmarkStart w:id="361" w:name="_Sec1238"/>
      <w:r>
        <w:t>Suplementos</w:t>
      </w:r>
      <w:bookmarkEnd w:id="361"/>
      <w:r>
        <w:fldChar w:fldCharType="begin"/>
      </w:r>
      <w:r>
        <w:instrText xml:space="preserve"> TC "</w:instrText>
      </w:r>
      <w:bookmarkStart w:id="362" w:name="_Toc515574697"/>
      <w:r>
        <w:instrText>Suplementos</w:instrText>
      </w:r>
      <w:bookmarkEnd w:id="362"/>
      <w:r>
        <w:instrText>" \l 2</w:instrText>
      </w:r>
      <w:r>
        <w:fldChar w:fldCharType="end"/>
      </w:r>
    </w:p>
    <w:p w:rsidR="00F43C7D" w:rsidRDefault="0074721A">
      <w:pPr>
        <w:pStyle w:val="ProductList-Body"/>
      </w:pPr>
      <w:r>
        <w:t>O Cliente pode adquirir Suplementos sujeito às seguintes condições:</w:t>
      </w:r>
    </w:p>
    <w:p w:rsidR="00F43C7D" w:rsidRDefault="0074721A" w:rsidP="0074721A">
      <w:pPr>
        <w:pStyle w:val="ProductList-Bullet"/>
        <w:numPr>
          <w:ilvl w:val="0"/>
          <w:numId w:val="60"/>
        </w:numPr>
      </w:pPr>
      <w:r>
        <w:t xml:space="preserve">O Cliente deve ter cobertura SA ativa para as Licenças Qualificáveis correspondentes </w:t>
      </w:r>
    </w:p>
    <w:p w:rsidR="00F43C7D" w:rsidRDefault="0074721A" w:rsidP="0074721A">
      <w:pPr>
        <w:pStyle w:val="ProductList-Bullet"/>
        <w:numPr>
          <w:ilvl w:val="0"/>
          <w:numId w:val="60"/>
        </w:numPr>
      </w:pPr>
      <w:r>
        <w:t xml:space="preserve">O Cliente pode adquirir um SL de Suplemento para cada Licença Qualificável, salvo disposição em contrário neste Apêndice   </w:t>
      </w:r>
    </w:p>
    <w:p w:rsidR="00F43C7D" w:rsidRDefault="0074721A" w:rsidP="0074721A">
      <w:pPr>
        <w:pStyle w:val="ProductList-Bullet"/>
        <w:numPr>
          <w:ilvl w:val="0"/>
          <w:numId w:val="60"/>
        </w:numPr>
      </w:pPr>
      <w:r>
        <w:t>O Cliente pode adquirir SLs de suplementos entre datas True Up antes da aquisição das Licenças Qualificáveis</w:t>
      </w:r>
    </w:p>
    <w:p w:rsidR="00F43C7D" w:rsidRDefault="00F43C7D">
      <w:pPr>
        <w:pStyle w:val="ProductList-Body"/>
      </w:pPr>
    </w:p>
    <w:p w:rsidR="00F43C7D" w:rsidRDefault="0074721A">
      <w:pPr>
        <w:pStyle w:val="ProductList-Body"/>
      </w:pPr>
      <w: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rsidR="00F43C7D" w:rsidRDefault="00F43C7D">
      <w:pPr>
        <w:pStyle w:val="ProductList-Body"/>
      </w:pPr>
    </w:p>
    <w:p w:rsidR="00F43C7D" w:rsidRDefault="0074721A">
      <w:pPr>
        <w:pStyle w:val="ProductList-Offering2HeadingNoBorder"/>
        <w:outlineLvl w:val="2"/>
      </w:pPr>
      <w:r>
        <w:t>Sistema Operativo de Estação de Trabalho Windows</w:t>
      </w:r>
      <w:r>
        <w:fldChar w:fldCharType="begin"/>
      </w:r>
      <w:r>
        <w:instrText xml:space="preserve"> TC "</w:instrText>
      </w:r>
      <w:bookmarkStart w:id="363" w:name="_Toc515574698"/>
      <w:r>
        <w:instrText>Sistema Operativo de Estação de Trabalho Windows</w:instrText>
      </w:r>
      <w:bookmarkEnd w:id="363"/>
      <w:r>
        <w:instrText>" \l 3</w:instrText>
      </w:r>
      <w:r>
        <w:fldChar w:fldCharType="end"/>
      </w:r>
    </w:p>
    <w:p w:rsidR="00F43C7D" w:rsidRDefault="0074721A">
      <w:pPr>
        <w:pStyle w:val="ProductList-Body"/>
      </w:pPr>
      <w:r>
        <w:t>O Utilizador Licenciado deve ser o Utilizador Principal de um dispositivo com a cobertura SA para Sistema Operativo de Estação de Trabalho Windows ativa ou a cobertura Windows VDA.</w:t>
      </w:r>
    </w:p>
    <w:tbl>
      <w:tblPr>
        <w:tblStyle w:val="PURTable"/>
        <w:tblW w:w="0" w:type="dxa"/>
        <w:tblLook w:val="04A0" w:firstRow="1" w:lastRow="0" w:firstColumn="1" w:lastColumn="0" w:noHBand="0" w:noVBand="1"/>
      </w:tblPr>
      <w:tblGrid>
        <w:gridCol w:w="5204"/>
        <w:gridCol w:w="5586"/>
      </w:tblGrid>
      <w:tr w:rsidR="00F43C7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43C7D" w:rsidRDefault="0074721A">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F43C7D" w:rsidRDefault="0074721A">
            <w:pPr>
              <w:pStyle w:val="ProductList-TableBody"/>
            </w:pPr>
            <w:r>
              <w:rPr>
                <w:color w:val="FFFFFF"/>
              </w:rPr>
              <w:t>Licenças Qualificáveis</w:t>
            </w:r>
          </w:p>
        </w:tc>
      </w:tr>
      <w:tr w:rsidR="00F43C7D">
        <w:tc>
          <w:tcPr>
            <w:tcW w:w="588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Suplemento do Windows 10 Education E5 Por Dispositivo</w:t>
            </w:r>
          </w:p>
        </w:tc>
        <w:tc>
          <w:tcPr>
            <w:tcW w:w="6240" w:type="dxa"/>
            <w:tcBorders>
              <w:top w:val="single" w:sz="4" w:space="0" w:color="000000"/>
              <w:left w:val="single" w:sz="4" w:space="0" w:color="000000"/>
              <w:bottom w:val="none" w:sz="4" w:space="0" w:color="000000"/>
              <w:right w:val="single" w:sz="4" w:space="0" w:color="000000"/>
            </w:tcBorders>
          </w:tcPr>
          <w:p w:rsidR="00F43C7D" w:rsidRDefault="00F43C7D">
            <w:pPr>
              <w:pStyle w:val="ProductList-TableBody"/>
            </w:pPr>
          </w:p>
        </w:tc>
      </w:tr>
      <w:tr w:rsidR="00F43C7D">
        <w:tc>
          <w:tcPr>
            <w:tcW w:w="588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Suplemento do Windows 10 Enterprise E3 Por Utilizador</w:t>
            </w:r>
          </w:p>
        </w:tc>
        <w:tc>
          <w:tcPr>
            <w:tcW w:w="6240" w:type="dxa"/>
            <w:tcBorders>
              <w:top w:val="none" w:sz="4" w:space="0" w:color="000000"/>
              <w:left w:val="single" w:sz="4" w:space="0" w:color="000000"/>
              <w:bottom w:val="none" w:sz="4" w:space="0" w:color="000000"/>
              <w:right w:val="single" w:sz="4" w:space="0" w:color="000000"/>
            </w:tcBorders>
          </w:tcPr>
          <w:p w:rsidR="00F43C7D" w:rsidRDefault="0074721A">
            <w:pPr>
              <w:pStyle w:val="ProductList-TableBody"/>
            </w:pPr>
            <w:r>
              <w:t>Windows 10 Enterprise/Education E3 Por dispositivo</w:t>
            </w:r>
          </w:p>
        </w:tc>
      </w:tr>
      <w:tr w:rsidR="00F43C7D">
        <w:tc>
          <w:tcPr>
            <w:tcW w:w="588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Suplemento do Windows 10 Enterprise E5 Por Dispositivo ou Utilizador</w:t>
            </w:r>
          </w:p>
        </w:tc>
        <w:tc>
          <w:tcPr>
            <w:tcW w:w="6240" w:type="dxa"/>
            <w:tcBorders>
              <w:top w:val="none" w:sz="4" w:space="0" w:color="000000"/>
              <w:left w:val="single" w:sz="4" w:space="0" w:color="000000"/>
              <w:bottom w:val="single" w:sz="4" w:space="0" w:color="000000"/>
              <w:right w:val="single" w:sz="4" w:space="0" w:color="000000"/>
            </w:tcBorders>
          </w:tcPr>
          <w:p w:rsidR="00F43C7D" w:rsidRDefault="00F43C7D">
            <w:pPr>
              <w:pStyle w:val="ProductList-TableBody"/>
            </w:pPr>
          </w:p>
        </w:tc>
      </w:tr>
      <w:tr w:rsidR="00F43C7D">
        <w:tc>
          <w:tcPr>
            <w:tcW w:w="5880" w:type="dxa"/>
            <w:tcBorders>
              <w:top w:val="single" w:sz="4" w:space="0" w:color="000000"/>
              <w:left w:val="single" w:sz="4" w:space="0" w:color="000000"/>
              <w:bottom w:val="none" w:sz="4" w:space="0" w:color="000000"/>
              <w:right w:val="single" w:sz="4" w:space="0" w:color="000000"/>
            </w:tcBorders>
          </w:tcPr>
          <w:p w:rsidR="00F43C7D" w:rsidRDefault="0074721A">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Windows 10 Enterprise E3/E5 Por Utilizador</w:t>
            </w:r>
          </w:p>
        </w:tc>
      </w:tr>
      <w:tr w:rsidR="00F43C7D">
        <w:tc>
          <w:tcPr>
            <w:tcW w:w="5880" w:type="dxa"/>
            <w:tcBorders>
              <w:top w:val="none" w:sz="4" w:space="0" w:color="000000"/>
              <w:left w:val="single" w:sz="4" w:space="0" w:color="000000"/>
              <w:bottom w:val="single" w:sz="4" w:space="0" w:color="000000"/>
              <w:right w:val="single" w:sz="4" w:space="0" w:color="000000"/>
            </w:tcBorders>
          </w:tcPr>
          <w:p w:rsidR="00F43C7D" w:rsidRDefault="00F43C7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Windows VDA E3/E5 Por Utilizador</w:t>
            </w:r>
          </w:p>
        </w:tc>
      </w:tr>
    </w:tbl>
    <w:p w:rsidR="00F43C7D" w:rsidRDefault="00F43C7D">
      <w:pPr>
        <w:pStyle w:val="ProductList-Body"/>
      </w:pPr>
    </w:p>
    <w:p w:rsidR="00F43C7D" w:rsidRDefault="0074721A">
      <w:pPr>
        <w:pStyle w:val="ProductList-Offering2HeadingNoBorder"/>
        <w:outlineLvl w:val="2"/>
      </w:pPr>
      <w:r>
        <w:t>Microsoft Operations Management and Security</w:t>
      </w:r>
      <w:r>
        <w:fldChar w:fldCharType="begin"/>
      </w:r>
      <w:r>
        <w:instrText xml:space="preserve"> TC "</w:instrText>
      </w:r>
      <w:bookmarkStart w:id="364" w:name="_Toc515574699"/>
      <w:r>
        <w:instrText>Microsoft Operations Management and Security</w:instrText>
      </w:r>
      <w:bookmarkEnd w:id="364"/>
      <w:r>
        <w:instrText>" \l 3</w:instrText>
      </w:r>
      <w:r>
        <w:fldChar w:fldCharType="end"/>
      </w:r>
    </w:p>
    <w:p w:rsidR="00F43C7D" w:rsidRDefault="00F43C7D">
      <w:pPr>
        <w:pStyle w:val="ProductList-Body"/>
      </w:pPr>
    </w:p>
    <w:p w:rsidR="00F43C7D" w:rsidRDefault="0074721A">
      <w:pPr>
        <w:pStyle w:val="ProductList-Body"/>
      </w:pPr>
      <w:r>
        <w:t xml:space="preserve">Por cada Cliente de Licenças Qualificáveis, pode adquirir uma combinação de Suplementos E1 e E2 até à Quantidade Elegível. </w:t>
      </w:r>
    </w:p>
    <w:p w:rsidR="00F43C7D" w:rsidRDefault="00F43C7D">
      <w:pPr>
        <w:pStyle w:val="ProductList-Body"/>
      </w:pPr>
    </w:p>
    <w:p w:rsidR="00F43C7D" w:rsidRDefault="0074721A">
      <w:pPr>
        <w:pStyle w:val="ProductList-Body"/>
      </w:pPr>
      <w:r>
        <w:t>Uma SL de Suplementos do Operations Management and Security pode ser adquirida ao abrigo de um contrato de licenciamento em volume diferente da respetiva Licença Qualificável. Se a cobertura SA para a Licença Qualificável expirar primeiro, a SL de Suplemento do Operations Management and Security irá expirar na data de aniversário seguinte da inscrição.</w:t>
      </w:r>
    </w:p>
    <w:p w:rsidR="00F43C7D" w:rsidRDefault="00F43C7D">
      <w:pPr>
        <w:pStyle w:val="ProductList-Body"/>
      </w:pPr>
    </w:p>
    <w:tbl>
      <w:tblPr>
        <w:tblStyle w:val="PURTable"/>
        <w:tblW w:w="0" w:type="dxa"/>
        <w:tblLook w:val="04A0" w:firstRow="1" w:lastRow="0" w:firstColumn="1" w:lastColumn="0" w:noHBand="0" w:noVBand="1"/>
      </w:tblPr>
      <w:tblGrid>
        <w:gridCol w:w="3841"/>
        <w:gridCol w:w="3753"/>
        <w:gridCol w:w="3196"/>
      </w:tblGrid>
      <w:tr w:rsidR="00F43C7D">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F43C7D" w:rsidRDefault="0074721A">
            <w:pPr>
              <w:pStyle w:val="ProductList-TableBody"/>
            </w:pPr>
            <w:r>
              <w:rPr>
                <w:color w:val="FFFFFF"/>
              </w:rPr>
              <w:t>SL de Utilizador de Suplementos</w:t>
            </w:r>
          </w:p>
        </w:tc>
        <w:tc>
          <w:tcPr>
            <w:tcW w:w="4160" w:type="dxa"/>
            <w:tcBorders>
              <w:top w:val="single" w:sz="4" w:space="0" w:color="0070C0"/>
              <w:bottom w:val="single" w:sz="4" w:space="0" w:color="000000"/>
            </w:tcBorders>
            <w:shd w:val="clear" w:color="auto" w:fill="0070C0"/>
          </w:tcPr>
          <w:p w:rsidR="00F43C7D" w:rsidRDefault="0074721A">
            <w:pPr>
              <w:pStyle w:val="ProductList-TableBody"/>
            </w:pPr>
            <w:r>
              <w:rPr>
                <w:color w:val="FFFFFF"/>
              </w:rPr>
              <w:t>Licenças Qualificáveis</w:t>
            </w:r>
          </w:p>
        </w:tc>
        <w:tc>
          <w:tcPr>
            <w:tcW w:w="3540" w:type="dxa"/>
            <w:tcBorders>
              <w:top w:val="single" w:sz="4" w:space="0" w:color="0070C0"/>
              <w:bottom w:val="single" w:sz="4" w:space="0" w:color="000000"/>
              <w:right w:val="single" w:sz="4" w:space="0" w:color="0070C0"/>
            </w:tcBorders>
            <w:shd w:val="clear" w:color="auto" w:fill="0070C0"/>
          </w:tcPr>
          <w:p w:rsidR="00F43C7D" w:rsidRDefault="0074721A">
            <w:pPr>
              <w:pStyle w:val="ProductList-TableBody"/>
            </w:pPr>
            <w:r>
              <w:rPr>
                <w:color w:val="FFFFFF"/>
              </w:rPr>
              <w:t>Quantidade Elegível</w:t>
            </w:r>
          </w:p>
        </w:tc>
      </w:tr>
      <w:tr w:rsidR="00F43C7D">
        <w:tc>
          <w:tcPr>
            <w:tcW w:w="4280" w:type="dxa"/>
            <w:tcBorders>
              <w:top w:val="single" w:sz="4" w:space="0" w:color="000000"/>
              <w:left w:val="single" w:sz="4" w:space="0" w:color="000000"/>
              <w:bottom w:val="none" w:sz="4" w:space="0" w:color="000000"/>
              <w:right w:val="single" w:sz="4" w:space="0" w:color="000000"/>
            </w:tcBorders>
          </w:tcPr>
          <w:p w:rsidR="00F43C7D" w:rsidRDefault="0074721A">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Core Infrastructure Server Suite Standard (Licenças Core, 2 por pacote) </w:t>
            </w:r>
          </w:p>
        </w:tc>
        <w:tc>
          <w:tcPr>
            <w:tcW w:w="3540" w:type="dxa"/>
            <w:tcBorders>
              <w:top w:val="single" w:sz="4" w:space="0" w:color="000000"/>
              <w:left w:val="single" w:sz="4" w:space="0" w:color="000000"/>
              <w:bottom w:val="none" w:sz="4" w:space="0" w:color="000000"/>
              <w:right w:val="single" w:sz="4" w:space="0" w:color="000000"/>
            </w:tcBorders>
          </w:tcPr>
          <w:p w:rsidR="00F43C7D" w:rsidRDefault="0074721A">
            <w:pPr>
              <w:pStyle w:val="ProductList-TableBody"/>
            </w:pPr>
            <w:r>
              <w:t>1/4 (necessita de um mínimo de quatro licenças qualificáveis)</w:t>
            </w:r>
          </w:p>
        </w:tc>
      </w:tr>
      <w:tr w:rsidR="00F43C7D">
        <w:tc>
          <w:tcPr>
            <w:tcW w:w="4280" w:type="dxa"/>
            <w:tcBorders>
              <w:top w:val="none" w:sz="4" w:space="0" w:color="000000"/>
              <w:left w:val="single" w:sz="4" w:space="0" w:color="000000"/>
              <w:bottom w:val="single" w:sz="4" w:space="0" w:color="000000"/>
              <w:right w:val="single" w:sz="4" w:space="0" w:color="000000"/>
            </w:tcBorders>
          </w:tcPr>
          <w:p w:rsidR="00F43C7D" w:rsidRDefault="00F43C7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System Center Standard (Licenças Core, 2 por pacote)</w:t>
            </w:r>
          </w:p>
        </w:tc>
        <w:tc>
          <w:tcPr>
            <w:tcW w:w="3540" w:type="dxa"/>
            <w:tcBorders>
              <w:top w:val="none" w:sz="4" w:space="0" w:color="000000"/>
              <w:left w:val="single" w:sz="4" w:space="0" w:color="000000"/>
              <w:bottom w:val="single" w:sz="4" w:space="0" w:color="000000"/>
              <w:right w:val="single" w:sz="4" w:space="0" w:color="000000"/>
            </w:tcBorders>
          </w:tcPr>
          <w:p w:rsidR="00F43C7D" w:rsidRDefault="00F43C7D">
            <w:pPr>
              <w:pStyle w:val="ProductList-TableBody"/>
            </w:pPr>
          </w:p>
        </w:tc>
      </w:tr>
      <w:tr w:rsidR="00F43C7D">
        <w:tc>
          <w:tcPr>
            <w:tcW w:w="4280" w:type="dxa"/>
            <w:tcBorders>
              <w:top w:val="single" w:sz="4" w:space="0" w:color="000000"/>
              <w:left w:val="single" w:sz="4" w:space="0" w:color="000000"/>
              <w:bottom w:val="none" w:sz="4" w:space="0" w:color="000000"/>
              <w:right w:val="single" w:sz="4" w:space="0" w:color="000000"/>
            </w:tcBorders>
          </w:tcPr>
          <w:p w:rsidR="00F43C7D" w:rsidRDefault="0074721A">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Core Infrastructure Server Suite Datacenter (Licenças Core, 2 por pacote) </w:t>
            </w:r>
          </w:p>
        </w:tc>
        <w:tc>
          <w:tcPr>
            <w:tcW w:w="3540" w:type="dxa"/>
            <w:tcBorders>
              <w:top w:val="single" w:sz="4" w:space="0" w:color="000000"/>
              <w:left w:val="single" w:sz="4" w:space="0" w:color="000000"/>
              <w:bottom w:val="none" w:sz="4" w:space="0" w:color="000000"/>
              <w:right w:val="single" w:sz="4" w:space="0" w:color="000000"/>
            </w:tcBorders>
          </w:tcPr>
          <w:p w:rsidR="00F43C7D" w:rsidRDefault="0074721A">
            <w:pPr>
              <w:pStyle w:val="ProductList-TableBody"/>
            </w:pPr>
            <w:r>
              <w:t>1</w:t>
            </w:r>
          </w:p>
        </w:tc>
      </w:tr>
      <w:tr w:rsidR="00F43C7D">
        <w:tc>
          <w:tcPr>
            <w:tcW w:w="4280" w:type="dxa"/>
            <w:tcBorders>
              <w:top w:val="none" w:sz="4" w:space="0" w:color="000000"/>
              <w:left w:val="single" w:sz="4" w:space="0" w:color="000000"/>
              <w:bottom w:val="single" w:sz="4" w:space="0" w:color="000000"/>
              <w:right w:val="single" w:sz="4" w:space="0" w:color="000000"/>
            </w:tcBorders>
          </w:tcPr>
          <w:p w:rsidR="00F43C7D" w:rsidRDefault="00F43C7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System Center Datacenter (Licença Core, 2 por pacote)</w:t>
            </w:r>
          </w:p>
        </w:tc>
        <w:tc>
          <w:tcPr>
            <w:tcW w:w="3540" w:type="dxa"/>
            <w:tcBorders>
              <w:top w:val="none" w:sz="4" w:space="0" w:color="000000"/>
              <w:left w:val="single" w:sz="4" w:space="0" w:color="000000"/>
              <w:bottom w:val="single" w:sz="4" w:space="0" w:color="000000"/>
              <w:right w:val="single" w:sz="4" w:space="0" w:color="000000"/>
            </w:tcBorders>
          </w:tcPr>
          <w:p w:rsidR="00F43C7D" w:rsidRDefault="00F43C7D">
            <w:pPr>
              <w:pStyle w:val="ProductList-TableBody"/>
            </w:pPr>
          </w:p>
        </w:tc>
      </w:tr>
      <w:tr w:rsidR="00F43C7D">
        <w:tc>
          <w:tcPr>
            <w:tcW w:w="4280" w:type="dxa"/>
            <w:tcBorders>
              <w:top w:val="single" w:sz="4" w:space="0" w:color="000000"/>
              <w:left w:val="single" w:sz="4" w:space="0" w:color="000000"/>
              <w:bottom w:val="none" w:sz="4" w:space="0" w:color="000000"/>
              <w:right w:val="single" w:sz="4" w:space="0" w:color="000000"/>
            </w:tcBorders>
          </w:tcPr>
          <w:p w:rsidR="00F43C7D" w:rsidRDefault="0074721A">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Core Infrastructure Server Suite Standard (2 processadores)</w:t>
            </w:r>
          </w:p>
        </w:tc>
        <w:tc>
          <w:tcPr>
            <w:tcW w:w="3540" w:type="dxa"/>
            <w:tcBorders>
              <w:top w:val="single" w:sz="4" w:space="0" w:color="000000"/>
              <w:left w:val="single" w:sz="4" w:space="0" w:color="000000"/>
              <w:bottom w:val="none" w:sz="4" w:space="0" w:color="000000"/>
              <w:right w:val="single" w:sz="4" w:space="0" w:color="000000"/>
            </w:tcBorders>
          </w:tcPr>
          <w:p w:rsidR="00F43C7D" w:rsidRDefault="0074721A">
            <w:pPr>
              <w:pStyle w:val="ProductList-TableBody"/>
            </w:pPr>
            <w:r>
              <w:t>2</w:t>
            </w:r>
          </w:p>
        </w:tc>
      </w:tr>
      <w:tr w:rsidR="00F43C7D">
        <w:tc>
          <w:tcPr>
            <w:tcW w:w="4280" w:type="dxa"/>
            <w:tcBorders>
              <w:top w:val="none" w:sz="4" w:space="0" w:color="000000"/>
              <w:left w:val="single" w:sz="4" w:space="0" w:color="000000"/>
              <w:bottom w:val="single" w:sz="4" w:space="0" w:color="000000"/>
              <w:right w:val="single" w:sz="4" w:space="0" w:color="000000"/>
            </w:tcBorders>
          </w:tcPr>
          <w:p w:rsidR="00F43C7D" w:rsidRDefault="00F43C7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System Center Standard (2 processadores)</w:t>
            </w:r>
          </w:p>
        </w:tc>
        <w:tc>
          <w:tcPr>
            <w:tcW w:w="3540" w:type="dxa"/>
            <w:tcBorders>
              <w:top w:val="none" w:sz="4" w:space="0" w:color="000000"/>
              <w:left w:val="single" w:sz="4" w:space="0" w:color="000000"/>
              <w:bottom w:val="single" w:sz="4" w:space="0" w:color="000000"/>
              <w:right w:val="single" w:sz="4" w:space="0" w:color="000000"/>
            </w:tcBorders>
          </w:tcPr>
          <w:p w:rsidR="00F43C7D" w:rsidRDefault="00F43C7D">
            <w:pPr>
              <w:pStyle w:val="ProductList-TableBody"/>
            </w:pPr>
          </w:p>
        </w:tc>
      </w:tr>
      <w:tr w:rsidR="00F43C7D">
        <w:tc>
          <w:tcPr>
            <w:tcW w:w="4280" w:type="dxa"/>
            <w:tcBorders>
              <w:top w:val="single" w:sz="4" w:space="0" w:color="000000"/>
              <w:left w:val="single" w:sz="4" w:space="0" w:color="000000"/>
              <w:bottom w:val="none" w:sz="4" w:space="0" w:color="000000"/>
              <w:right w:val="single" w:sz="4" w:space="0" w:color="000000"/>
            </w:tcBorders>
          </w:tcPr>
          <w:p w:rsidR="00F43C7D" w:rsidRDefault="0074721A">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Core Infrastructure Server Suite Datacenter (2 processadores)</w:t>
            </w:r>
          </w:p>
        </w:tc>
        <w:tc>
          <w:tcPr>
            <w:tcW w:w="3540" w:type="dxa"/>
            <w:tcBorders>
              <w:top w:val="single" w:sz="4" w:space="0" w:color="000000"/>
              <w:left w:val="single" w:sz="4" w:space="0" w:color="000000"/>
              <w:bottom w:val="none" w:sz="4" w:space="0" w:color="000000"/>
              <w:right w:val="single" w:sz="4" w:space="0" w:color="000000"/>
            </w:tcBorders>
          </w:tcPr>
          <w:p w:rsidR="00F43C7D" w:rsidRDefault="0074721A">
            <w:pPr>
              <w:pStyle w:val="ProductList-TableBody"/>
            </w:pPr>
            <w:r>
              <w:t>8</w:t>
            </w:r>
          </w:p>
        </w:tc>
      </w:tr>
      <w:tr w:rsidR="00F43C7D">
        <w:tc>
          <w:tcPr>
            <w:tcW w:w="4280" w:type="dxa"/>
            <w:tcBorders>
              <w:top w:val="none" w:sz="4" w:space="0" w:color="000000"/>
              <w:left w:val="single" w:sz="4" w:space="0" w:color="000000"/>
              <w:bottom w:val="single" w:sz="4" w:space="0" w:color="000000"/>
              <w:right w:val="single" w:sz="4" w:space="0" w:color="000000"/>
            </w:tcBorders>
          </w:tcPr>
          <w:p w:rsidR="00F43C7D" w:rsidRDefault="00F43C7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System Center Datacenter (2 processadores)</w:t>
            </w:r>
          </w:p>
        </w:tc>
        <w:tc>
          <w:tcPr>
            <w:tcW w:w="3540" w:type="dxa"/>
            <w:tcBorders>
              <w:top w:val="none" w:sz="4" w:space="0" w:color="000000"/>
              <w:left w:val="single" w:sz="4" w:space="0" w:color="000000"/>
              <w:bottom w:val="single" w:sz="4" w:space="0" w:color="000000"/>
              <w:right w:val="single" w:sz="4" w:space="0" w:color="000000"/>
            </w:tcBorders>
          </w:tcPr>
          <w:p w:rsidR="00F43C7D" w:rsidRDefault="00F43C7D">
            <w:pPr>
              <w:pStyle w:val="ProductList-TableBody"/>
            </w:pPr>
          </w:p>
        </w:tc>
      </w:tr>
    </w:tbl>
    <w:p w:rsidR="00F43C7D" w:rsidRDefault="00F43C7D">
      <w:pPr>
        <w:pStyle w:val="ProductList-Body"/>
      </w:pPr>
    </w:p>
    <w:p w:rsidR="00F43C7D" w:rsidRDefault="0074721A">
      <w:pPr>
        <w:pStyle w:val="ProductList-Offering2HeadingNoBorder"/>
        <w:outlineLvl w:val="2"/>
      </w:pPr>
      <w:r>
        <w:t>Planos do Utilizador do Microsoft Azure</w:t>
      </w:r>
      <w:r>
        <w:fldChar w:fldCharType="begin"/>
      </w:r>
      <w:r>
        <w:instrText xml:space="preserve"> TC "</w:instrText>
      </w:r>
      <w:bookmarkStart w:id="365" w:name="_Toc515574700"/>
      <w:r>
        <w:instrText>Planos do Utilizador do Microsoft Azure</w:instrText>
      </w:r>
      <w:bookmarkEnd w:id="365"/>
      <w:r>
        <w:instrText>" \l 3</w:instrText>
      </w:r>
      <w:r>
        <w:fldChar w:fldCharType="end"/>
      </w:r>
    </w:p>
    <w:p w:rsidR="00F43C7D" w:rsidRDefault="00F43C7D">
      <w:pPr>
        <w:pStyle w:val="ProductList-Body"/>
      </w:pPr>
    </w:p>
    <w:tbl>
      <w:tblPr>
        <w:tblStyle w:val="PURTable"/>
        <w:tblW w:w="0" w:type="dxa"/>
        <w:tblLook w:val="04A0" w:firstRow="1" w:lastRow="0" w:firstColumn="1" w:lastColumn="0" w:noHBand="0" w:noVBand="1"/>
      </w:tblPr>
      <w:tblGrid>
        <w:gridCol w:w="5240"/>
        <w:gridCol w:w="5550"/>
      </w:tblGrid>
      <w:tr w:rsidR="00F43C7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43C7D" w:rsidRDefault="0074721A">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F43C7D" w:rsidRDefault="0074721A">
            <w:pPr>
              <w:pStyle w:val="ProductList-TableBody"/>
            </w:pPr>
            <w:r>
              <w:rPr>
                <w:color w:val="FFFFFF"/>
              </w:rPr>
              <w:t>Licenças Qualificáveis</w:t>
            </w:r>
          </w:p>
        </w:tc>
      </w:tr>
      <w:tr w:rsidR="00F43C7D">
        <w:tc>
          <w:tcPr>
            <w:tcW w:w="588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Enterprise CAL Suite</w:t>
            </w:r>
          </w:p>
        </w:tc>
      </w:tr>
      <w:tr w:rsidR="00F43C7D">
        <w:tc>
          <w:tcPr>
            <w:tcW w:w="588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Licença de Gestão de Cliente do Advanced Threat Analytics 2016 por Utilizador</w:t>
            </w:r>
          </w:p>
        </w:tc>
      </w:tr>
    </w:tbl>
    <w:p w:rsidR="00F43C7D" w:rsidRDefault="00F43C7D">
      <w:pPr>
        <w:pStyle w:val="ProductList-Body"/>
      </w:pPr>
    </w:p>
    <w:p w:rsidR="00F43C7D" w:rsidRDefault="0074721A">
      <w:pPr>
        <w:pStyle w:val="ProductList-Offering2HeadingNoBorder"/>
        <w:outlineLvl w:val="2"/>
      </w:pPr>
      <w:r>
        <w:t>Microsoft 365</w:t>
      </w:r>
      <w:r>
        <w:fldChar w:fldCharType="begin"/>
      </w:r>
      <w:r>
        <w:instrText xml:space="preserve"> TC "</w:instrText>
      </w:r>
      <w:bookmarkStart w:id="366" w:name="_Toc515574701"/>
      <w:r>
        <w:instrText>Microsoft 365</w:instrText>
      </w:r>
      <w:bookmarkEnd w:id="366"/>
      <w:r>
        <w:instrText>" \l 3</w:instrText>
      </w:r>
      <w:r>
        <w:fldChar w:fldCharType="end"/>
      </w:r>
    </w:p>
    <w:p w:rsidR="00F43C7D" w:rsidRDefault="00F43C7D">
      <w:pPr>
        <w:pStyle w:val="ProductList-Body"/>
      </w:pPr>
    </w:p>
    <w:tbl>
      <w:tblPr>
        <w:tblStyle w:val="PURTable"/>
        <w:tblW w:w="0" w:type="dxa"/>
        <w:tblLook w:val="04A0" w:firstRow="1" w:lastRow="0" w:firstColumn="1" w:lastColumn="0" w:noHBand="0" w:noVBand="1"/>
      </w:tblPr>
      <w:tblGrid>
        <w:gridCol w:w="5204"/>
        <w:gridCol w:w="5586"/>
      </w:tblGrid>
      <w:tr w:rsidR="00F43C7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43C7D" w:rsidRDefault="0074721A">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F43C7D" w:rsidRDefault="0074721A">
            <w:pPr>
              <w:pStyle w:val="ProductList-TableBody"/>
            </w:pPr>
            <w:r>
              <w:rPr>
                <w:color w:val="FFFFFF"/>
              </w:rPr>
              <w:t>Licenças Qualificáveis</w:t>
            </w:r>
          </w:p>
        </w:tc>
      </w:tr>
      <w:tr w:rsidR="00F43C7D">
        <w:tc>
          <w:tcPr>
            <w:tcW w:w="5880" w:type="dxa"/>
            <w:tcBorders>
              <w:top w:val="single" w:sz="4" w:space="0" w:color="000000"/>
              <w:left w:val="single" w:sz="4" w:space="0" w:color="000000"/>
              <w:bottom w:val="none" w:sz="4" w:space="0" w:color="000000"/>
              <w:right w:val="single" w:sz="4" w:space="0" w:color="000000"/>
            </w:tcBorders>
          </w:tcPr>
          <w:p w:rsidR="00F43C7D" w:rsidRDefault="0074721A">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Windows 10 Enterprise/Education E3 Por Dispositivo, e</w:t>
            </w:r>
          </w:p>
          <w:p w:rsidR="00F43C7D" w:rsidRDefault="0074721A">
            <w:pPr>
              <w:pStyle w:val="ProductList-TableBody"/>
            </w:pPr>
            <w:r>
              <w:t>Core/Enterprise CAL Suite, e</w:t>
            </w:r>
          </w:p>
          <w:p w:rsidR="00F43C7D" w:rsidRDefault="0074721A">
            <w:pPr>
              <w:pStyle w:val="ProductList-TableBody"/>
            </w:pPr>
            <w:r>
              <w:t>Office Professional Plus</w:t>
            </w:r>
          </w:p>
        </w:tc>
      </w:tr>
      <w:tr w:rsidR="00F43C7D">
        <w:tc>
          <w:tcPr>
            <w:tcW w:w="5880" w:type="dxa"/>
            <w:tcBorders>
              <w:top w:val="none" w:sz="4" w:space="0" w:color="000000"/>
              <w:left w:val="single" w:sz="4" w:space="0" w:color="000000"/>
              <w:bottom w:val="single" w:sz="4" w:space="0" w:color="000000"/>
              <w:right w:val="single" w:sz="4" w:space="0" w:color="000000"/>
            </w:tcBorders>
          </w:tcPr>
          <w:p w:rsidR="00F43C7D" w:rsidRDefault="00F43C7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Windows 10 Enterprise E3 Por Utilizador com SA - de SA Existente, e </w:t>
            </w:r>
          </w:p>
          <w:p w:rsidR="00F43C7D" w:rsidRDefault="0074721A">
            <w:pPr>
              <w:pStyle w:val="ProductList-TableBody"/>
            </w:pPr>
            <w:r>
              <w:t>Enterprise Mobility + Security E3 de SA Existente, e</w:t>
            </w:r>
          </w:p>
          <w:p w:rsidR="00F43C7D" w:rsidRDefault="0074721A">
            <w:pPr>
              <w:pStyle w:val="ProductList-TableBody"/>
            </w:pPr>
            <w:r>
              <w:t>Office 365 (Enterprise E3 e Administração Pública E3) de SA Existente</w:t>
            </w:r>
          </w:p>
        </w:tc>
      </w:tr>
      <w:tr w:rsidR="00F43C7D">
        <w:tc>
          <w:tcPr>
            <w:tcW w:w="5880" w:type="dxa"/>
            <w:tcBorders>
              <w:top w:val="single" w:sz="4" w:space="0" w:color="000000"/>
              <w:left w:val="single" w:sz="4" w:space="0" w:color="000000"/>
              <w:bottom w:val="none" w:sz="4" w:space="0" w:color="000000"/>
              <w:right w:val="single" w:sz="4" w:space="0" w:color="000000"/>
            </w:tcBorders>
          </w:tcPr>
          <w:p w:rsidR="00F43C7D" w:rsidRDefault="0074721A">
            <w:pPr>
              <w:pStyle w:val="ProductList-TableBody"/>
            </w:pPr>
            <w:r>
              <w:t>Microsoft 365 E5 de SA Existente (SL de Utilizador)</w:t>
            </w:r>
          </w:p>
        </w:tc>
        <w:tc>
          <w:tcPr>
            <w:tcW w:w="62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SA para o Sistema Operativo de Estação de Trabalho Windows, e</w:t>
            </w:r>
          </w:p>
          <w:p w:rsidR="00F43C7D" w:rsidRDefault="0074721A">
            <w:pPr>
              <w:pStyle w:val="ProductList-TableBody"/>
            </w:pPr>
            <w:r>
              <w:t>Core/Enterprise CAL Suite, e</w:t>
            </w:r>
          </w:p>
          <w:p w:rsidR="00F43C7D" w:rsidRDefault="0074721A">
            <w:pPr>
              <w:pStyle w:val="ProductList-TableBody"/>
            </w:pPr>
            <w:r>
              <w:t>Office Professional Plus</w:t>
            </w:r>
          </w:p>
        </w:tc>
      </w:tr>
      <w:tr w:rsidR="00F43C7D">
        <w:tc>
          <w:tcPr>
            <w:tcW w:w="5880" w:type="dxa"/>
            <w:tcBorders>
              <w:top w:val="none" w:sz="4" w:space="0" w:color="000000"/>
              <w:left w:val="single" w:sz="4" w:space="0" w:color="000000"/>
              <w:bottom w:val="single" w:sz="4" w:space="0" w:color="000000"/>
              <w:right w:val="single" w:sz="4" w:space="0" w:color="000000"/>
            </w:tcBorders>
          </w:tcPr>
          <w:p w:rsidR="00F43C7D" w:rsidRDefault="00F43C7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Windows 10 Enterprise E5 Por Utilizador com SA - de SA Existente, e </w:t>
            </w:r>
          </w:p>
          <w:p w:rsidR="00F43C7D" w:rsidRDefault="0074721A">
            <w:pPr>
              <w:pStyle w:val="ProductList-TableBody"/>
            </w:pPr>
            <w:r>
              <w:t>Enterprise Mobility + Security E5 de SA Existente, e</w:t>
            </w:r>
          </w:p>
          <w:p w:rsidR="00F43C7D" w:rsidRDefault="0074721A">
            <w:pPr>
              <w:pStyle w:val="ProductList-TableBody"/>
            </w:pPr>
            <w:r>
              <w:t>Office 365 (Enterprise E5 e Administração Pública E4) de SA Existente</w:t>
            </w:r>
          </w:p>
        </w:tc>
      </w:tr>
      <w:tr w:rsidR="00F43C7D">
        <w:tc>
          <w:tcPr>
            <w:tcW w:w="588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Office 365 E1/E3</w:t>
            </w:r>
          </w:p>
        </w:tc>
      </w:tr>
    </w:tbl>
    <w:p w:rsidR="00F43C7D" w:rsidRDefault="00F43C7D">
      <w:pPr>
        <w:pStyle w:val="ProductList-Body"/>
      </w:pPr>
    </w:p>
    <w:p w:rsidR="00F43C7D" w:rsidRDefault="0074721A">
      <w:pPr>
        <w:pStyle w:val="ProductList-Offering2HeadingNoBorder"/>
        <w:outlineLvl w:val="2"/>
      </w:pPr>
      <w:r>
        <w:t>Enterprise Mobility + Security</w:t>
      </w:r>
      <w:r>
        <w:fldChar w:fldCharType="begin"/>
      </w:r>
      <w:r>
        <w:instrText xml:space="preserve"> TC "</w:instrText>
      </w:r>
      <w:bookmarkStart w:id="367" w:name="_Toc515574702"/>
      <w:r>
        <w:instrText>Enterprise Mobility + Security</w:instrText>
      </w:r>
      <w:bookmarkEnd w:id="367"/>
      <w:r>
        <w:instrText>" \l 3</w:instrText>
      </w:r>
      <w:r>
        <w:fldChar w:fldCharType="end"/>
      </w:r>
    </w:p>
    <w:p w:rsidR="00F43C7D" w:rsidRDefault="00F43C7D">
      <w:pPr>
        <w:pStyle w:val="ProductList-Body"/>
      </w:pPr>
    </w:p>
    <w:tbl>
      <w:tblPr>
        <w:tblStyle w:val="PURTable"/>
        <w:tblW w:w="0" w:type="dxa"/>
        <w:tblLook w:val="04A0" w:firstRow="1" w:lastRow="0" w:firstColumn="1" w:lastColumn="0" w:noHBand="0" w:noVBand="1"/>
      </w:tblPr>
      <w:tblGrid>
        <w:gridCol w:w="5345"/>
        <w:gridCol w:w="5445"/>
      </w:tblGrid>
      <w:tr w:rsidR="00F43C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43C7D" w:rsidRDefault="0074721A">
            <w:pPr>
              <w:pStyle w:val="ProductList-TableBody"/>
            </w:pPr>
            <w:r>
              <w:rPr>
                <w:color w:val="FFFFFF"/>
              </w:rPr>
              <w:t>SL de Utilizador de Suplementos</w:t>
            </w:r>
          </w:p>
        </w:tc>
        <w:tc>
          <w:tcPr>
            <w:tcW w:w="6120" w:type="dxa"/>
            <w:tcBorders>
              <w:top w:val="single" w:sz="4" w:space="0" w:color="0070C0"/>
              <w:bottom w:val="single" w:sz="4" w:space="0" w:color="6E6E6E"/>
              <w:right w:val="single" w:sz="4" w:space="0" w:color="0070C0"/>
            </w:tcBorders>
            <w:shd w:val="clear" w:color="auto" w:fill="0070C0"/>
          </w:tcPr>
          <w:p w:rsidR="00F43C7D" w:rsidRDefault="0074721A">
            <w:pPr>
              <w:pStyle w:val="ProductList-TableBody"/>
            </w:pPr>
            <w:r>
              <w:rPr>
                <w:color w:val="FFFFFF"/>
              </w:rPr>
              <w:t>Licenças Qualificáveis</w:t>
            </w:r>
          </w:p>
        </w:tc>
      </w:tr>
      <w:tr w:rsidR="00F43C7D">
        <w:tc>
          <w:tcPr>
            <w:tcW w:w="600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 xml:space="preserve">Suplemento do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Core CAL Suite</w:t>
            </w:r>
          </w:p>
        </w:tc>
      </w:tr>
      <w:tr w:rsidR="00F43C7D">
        <w:tc>
          <w:tcPr>
            <w:tcW w:w="6000" w:type="dxa"/>
            <w:tcBorders>
              <w:top w:val="none" w:sz="4" w:space="0" w:color="6E6E6E"/>
              <w:left w:val="single" w:sz="4" w:space="0" w:color="6E6E6E"/>
              <w:bottom w:val="none" w:sz="4" w:space="0" w:color="6E6E6E"/>
              <w:right w:val="single" w:sz="4" w:space="0" w:color="6E6E6E"/>
            </w:tcBorders>
          </w:tcPr>
          <w:p w:rsidR="00F43C7D" w:rsidRDefault="00F43C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Enterprise CAL Suite</w:t>
            </w:r>
          </w:p>
        </w:tc>
      </w:tr>
      <w:tr w:rsidR="00F43C7D">
        <w:tc>
          <w:tcPr>
            <w:tcW w:w="6000" w:type="dxa"/>
            <w:tcBorders>
              <w:top w:val="none" w:sz="4" w:space="0" w:color="6E6E6E"/>
              <w:left w:val="single" w:sz="4" w:space="0" w:color="6E6E6E"/>
              <w:bottom w:val="none" w:sz="4" w:space="0" w:color="6E6E6E"/>
              <w:right w:val="single" w:sz="4" w:space="0" w:color="6E6E6E"/>
            </w:tcBorders>
          </w:tcPr>
          <w:p w:rsidR="00F43C7D" w:rsidRDefault="00F43C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Core CAL Suite Bridge para Office 365</w:t>
            </w:r>
          </w:p>
        </w:tc>
      </w:tr>
      <w:tr w:rsidR="00F43C7D">
        <w:tc>
          <w:tcPr>
            <w:tcW w:w="6000" w:type="dxa"/>
            <w:tcBorders>
              <w:top w:val="none" w:sz="4" w:space="0" w:color="6E6E6E"/>
              <w:left w:val="single" w:sz="4" w:space="0" w:color="6E6E6E"/>
              <w:bottom w:val="none" w:sz="4" w:space="0" w:color="6E6E6E"/>
              <w:right w:val="single" w:sz="4" w:space="0" w:color="6E6E6E"/>
            </w:tcBorders>
          </w:tcPr>
          <w:p w:rsidR="00F43C7D" w:rsidRDefault="00F43C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Core CAL Suite Bridge para Office 365 e Microsoft Intune</w:t>
            </w:r>
          </w:p>
        </w:tc>
      </w:tr>
      <w:tr w:rsidR="00F43C7D">
        <w:tc>
          <w:tcPr>
            <w:tcW w:w="6000" w:type="dxa"/>
            <w:tcBorders>
              <w:top w:val="none" w:sz="4" w:space="0" w:color="6E6E6E"/>
              <w:left w:val="single" w:sz="4" w:space="0" w:color="6E6E6E"/>
              <w:bottom w:val="none" w:sz="4" w:space="0" w:color="6E6E6E"/>
              <w:right w:val="single" w:sz="4" w:space="0" w:color="6E6E6E"/>
            </w:tcBorders>
          </w:tcPr>
          <w:p w:rsidR="00F43C7D" w:rsidRDefault="00F43C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Enterprise CAL Suite Bridge para Office 365</w:t>
            </w:r>
          </w:p>
        </w:tc>
      </w:tr>
      <w:tr w:rsidR="00F43C7D">
        <w:tc>
          <w:tcPr>
            <w:tcW w:w="600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Enterprise CAL Suite Bridge para Office 365 e Microsoft Intune</w:t>
            </w:r>
          </w:p>
        </w:tc>
      </w:tr>
    </w:tbl>
    <w:p w:rsidR="00F43C7D" w:rsidRDefault="00F43C7D">
      <w:pPr>
        <w:pStyle w:val="ProductList-Body"/>
      </w:pPr>
    </w:p>
    <w:p w:rsidR="00F43C7D" w:rsidRDefault="0074721A">
      <w:pPr>
        <w:pStyle w:val="ProductList-Offering2HeadingNoBorder"/>
        <w:outlineLvl w:val="2"/>
      </w:pPr>
      <w:r>
        <w:t>Serviços do Microsoft Dynamics 365</w:t>
      </w:r>
      <w:r>
        <w:fldChar w:fldCharType="begin"/>
      </w:r>
      <w:r>
        <w:instrText xml:space="preserve"> TC "</w:instrText>
      </w:r>
      <w:bookmarkStart w:id="368" w:name="_Toc515574703"/>
      <w:r>
        <w:instrText>Serviços do Microsoft Dynamics 365</w:instrText>
      </w:r>
      <w:bookmarkEnd w:id="368"/>
      <w:r>
        <w:instrText>" \l 3</w:instrText>
      </w:r>
      <w:r>
        <w:fldChar w:fldCharType="end"/>
      </w:r>
    </w:p>
    <w:p w:rsidR="00F43C7D" w:rsidRDefault="00F43C7D">
      <w:pPr>
        <w:pStyle w:val="ProductList-Body"/>
      </w:pPr>
    </w:p>
    <w:tbl>
      <w:tblPr>
        <w:tblStyle w:val="PURTable"/>
        <w:tblW w:w="0" w:type="dxa"/>
        <w:tblLook w:val="04A0" w:firstRow="1" w:lastRow="0" w:firstColumn="1" w:lastColumn="0" w:noHBand="0" w:noVBand="1"/>
      </w:tblPr>
      <w:tblGrid>
        <w:gridCol w:w="5405"/>
        <w:gridCol w:w="5385"/>
      </w:tblGrid>
      <w:tr w:rsidR="00F43C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43C7D" w:rsidRDefault="0074721A">
            <w:pPr>
              <w:pStyle w:val="ProductList-TableBody"/>
            </w:pPr>
            <w:r>
              <w:rPr>
                <w:color w:val="FFFFFF"/>
              </w:rPr>
              <w:t>SL de Utilizador de Suplementos</w:t>
            </w:r>
          </w:p>
        </w:tc>
        <w:tc>
          <w:tcPr>
            <w:tcW w:w="6000" w:type="dxa"/>
            <w:tcBorders>
              <w:top w:val="single" w:sz="4" w:space="0" w:color="0070C0"/>
              <w:bottom w:val="single" w:sz="4" w:space="0" w:color="6E6E6E"/>
              <w:right w:val="single" w:sz="4" w:space="0" w:color="0070C0"/>
            </w:tcBorders>
            <w:shd w:val="clear" w:color="auto" w:fill="0070C0"/>
          </w:tcPr>
          <w:p w:rsidR="00F43C7D" w:rsidRDefault="0074721A">
            <w:pPr>
              <w:pStyle w:val="ProductList-TableBody"/>
            </w:pPr>
            <w:r>
              <w:rPr>
                <w:color w:val="FFFFFF"/>
              </w:rPr>
              <w:t>Licenças Qualificáveis</w:t>
            </w:r>
          </w:p>
        </w:tc>
      </w:tr>
      <w:tr w:rsidR="00F43C7D">
        <w:tc>
          <w:tcPr>
            <w:tcW w:w="612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Suplemento do Microsoft Dynamics 365 para Membros da Equipa, Enterprise edition</w:t>
            </w: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de Tarefas do Microsoft Dynamics AX</w:t>
            </w:r>
          </w:p>
        </w:tc>
      </w:tr>
      <w:tr w:rsidR="00F43C7D">
        <w:tc>
          <w:tcPr>
            <w:tcW w:w="6120" w:type="dxa"/>
            <w:tcBorders>
              <w:top w:val="none" w:sz="4" w:space="0" w:color="6E6E6E"/>
              <w:left w:val="single" w:sz="4" w:space="0" w:color="6E6E6E"/>
              <w:bottom w:val="none" w:sz="4" w:space="0" w:color="6E6E6E"/>
              <w:right w:val="single" w:sz="4" w:space="0" w:color="6E6E6E"/>
            </w:tcBorders>
          </w:tcPr>
          <w:p w:rsidR="00F43C7D" w:rsidRDefault="00F43C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Microsoft Dynamics AX Self Serve CAL</w:t>
            </w:r>
          </w:p>
        </w:tc>
      </w:tr>
      <w:tr w:rsidR="00F43C7D">
        <w:tc>
          <w:tcPr>
            <w:tcW w:w="6120" w:type="dxa"/>
            <w:tcBorders>
              <w:top w:val="none" w:sz="4" w:space="0" w:color="6E6E6E"/>
              <w:left w:val="single" w:sz="4" w:space="0" w:color="6E6E6E"/>
              <w:bottom w:val="none" w:sz="4" w:space="0" w:color="6E6E6E"/>
              <w:right w:val="single" w:sz="4" w:space="0" w:color="6E6E6E"/>
            </w:tcBorders>
          </w:tcPr>
          <w:p w:rsidR="00F43C7D" w:rsidRDefault="00F43C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Microsoft Dynamics CRM Essentials CAL</w:t>
            </w:r>
          </w:p>
        </w:tc>
      </w:tr>
      <w:tr w:rsidR="00F43C7D">
        <w:tc>
          <w:tcPr>
            <w:tcW w:w="612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365 para Membros da Equipa No Local</w:t>
            </w:r>
          </w:p>
        </w:tc>
      </w:tr>
      <w:tr w:rsidR="00F43C7D">
        <w:tc>
          <w:tcPr>
            <w:tcW w:w="612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Suplemento do Microsoft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Microsoft Dynamics AX Task CAL (Dispositivo)</w:t>
            </w:r>
          </w:p>
        </w:tc>
      </w:tr>
      <w:tr w:rsidR="00F43C7D">
        <w:tc>
          <w:tcPr>
            <w:tcW w:w="612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de Dispositivo do Microsoft Dynamics 365 para Operações</w:t>
            </w:r>
          </w:p>
        </w:tc>
      </w:tr>
      <w:tr w:rsidR="00F43C7D">
        <w:tc>
          <w:tcPr>
            <w:tcW w:w="61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Microsoft Dynamics 365 para Atividade de Operações, Enterprise Edition</w:t>
            </w: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365 para Atividade de Operações</w:t>
            </w:r>
          </w:p>
        </w:tc>
      </w:tr>
      <w:tr w:rsidR="00F43C7D">
        <w:tc>
          <w:tcPr>
            <w:tcW w:w="612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Suplemento do Microsoft Dynamics 365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Funcional/Empresarial do Microsoft Dynamics AX</w:t>
            </w:r>
          </w:p>
        </w:tc>
      </w:tr>
      <w:tr w:rsidR="00F43C7D">
        <w:tc>
          <w:tcPr>
            <w:tcW w:w="612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365 para Operações</w:t>
            </w:r>
          </w:p>
        </w:tc>
      </w:tr>
      <w:tr w:rsidR="00F43C7D">
        <w:tc>
          <w:tcPr>
            <w:tcW w:w="612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Suplemento do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Funcional/Empresarial do Microsoft Dynamics AX</w:t>
            </w:r>
          </w:p>
        </w:tc>
      </w:tr>
      <w:tr w:rsidR="00F43C7D">
        <w:tc>
          <w:tcPr>
            <w:tcW w:w="612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365 para Operações</w:t>
            </w:r>
          </w:p>
        </w:tc>
      </w:tr>
      <w:tr w:rsidR="00F43C7D">
        <w:tc>
          <w:tcPr>
            <w:tcW w:w="61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Microsoft Dynamics AX Enterprise CAL</w:t>
            </w:r>
          </w:p>
        </w:tc>
      </w:tr>
      <w:tr w:rsidR="00F43C7D">
        <w:tc>
          <w:tcPr>
            <w:tcW w:w="61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CRM Basic</w:t>
            </w:r>
          </w:p>
        </w:tc>
      </w:tr>
      <w:tr w:rsidR="00F43C7D">
        <w:tc>
          <w:tcPr>
            <w:tcW w:w="61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Microsoft Dynamics 365 para Vendas, Enterprise Edition</w:t>
            </w: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365 para Vendas No Local</w:t>
            </w:r>
          </w:p>
        </w:tc>
      </w:tr>
      <w:tr w:rsidR="00F43C7D">
        <w:tc>
          <w:tcPr>
            <w:tcW w:w="612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Suplemento do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CRM Basic</w:t>
            </w:r>
          </w:p>
        </w:tc>
      </w:tr>
      <w:tr w:rsidR="00F43C7D">
        <w:tc>
          <w:tcPr>
            <w:tcW w:w="612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365 para Vendas No Local</w:t>
            </w:r>
          </w:p>
        </w:tc>
      </w:tr>
      <w:tr w:rsidR="00F43C7D">
        <w:tc>
          <w:tcPr>
            <w:tcW w:w="612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Suplemento do Microsoft Dynamics 365 para Suporte ao Cliente, Enterprise Edition</w:t>
            </w: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CRM Basic</w:t>
            </w:r>
          </w:p>
        </w:tc>
      </w:tr>
      <w:tr w:rsidR="00F43C7D">
        <w:tc>
          <w:tcPr>
            <w:tcW w:w="612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365 para Suporte ao Cliente No Local</w:t>
            </w:r>
          </w:p>
        </w:tc>
      </w:tr>
      <w:tr w:rsidR="00F43C7D">
        <w:tc>
          <w:tcPr>
            <w:tcW w:w="612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Suplemento do Microsoft Dynamics 365, Enterprise Edition Plano 1</w:t>
            </w: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CRM Basic</w:t>
            </w:r>
          </w:p>
        </w:tc>
      </w:tr>
      <w:tr w:rsidR="00F43C7D">
        <w:tc>
          <w:tcPr>
            <w:tcW w:w="612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365 para Suporte ao Cliente No Local</w:t>
            </w:r>
          </w:p>
        </w:tc>
      </w:tr>
      <w:tr w:rsidR="00F43C7D">
        <w:tc>
          <w:tcPr>
            <w:tcW w:w="61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Microsoft Dynamics 365 para Gestão de Incidentes, Enterprise Edition</w:t>
            </w: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365 for Case Management</w:t>
            </w:r>
          </w:p>
        </w:tc>
      </w:tr>
      <w:tr w:rsidR="00F43C7D">
        <w:tc>
          <w:tcPr>
            <w:tcW w:w="61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Microsoft Dynamics CRM Professional CAL</w:t>
            </w:r>
          </w:p>
        </w:tc>
      </w:tr>
    </w:tbl>
    <w:p w:rsidR="00F43C7D" w:rsidRDefault="00F43C7D">
      <w:pPr>
        <w:pStyle w:val="ProductList-Body"/>
      </w:pPr>
    </w:p>
    <w:p w:rsidR="00F43C7D" w:rsidRDefault="0074721A">
      <w:pPr>
        <w:pStyle w:val="ProductList-Offering2HeadingNoBorder"/>
        <w:outlineLvl w:val="2"/>
      </w:pPr>
      <w:r>
        <w:t>Aplicações do Office 365</w:t>
      </w:r>
      <w:r>
        <w:fldChar w:fldCharType="begin"/>
      </w:r>
      <w:r>
        <w:instrText xml:space="preserve"> TC "</w:instrText>
      </w:r>
      <w:bookmarkStart w:id="369" w:name="_Toc515574704"/>
      <w:r>
        <w:instrText>Aplicações do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4"/>
        <w:gridCol w:w="5236"/>
      </w:tblGrid>
      <w:tr w:rsidR="00F43C7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3C7D" w:rsidRDefault="0074721A">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F43C7D" w:rsidRDefault="0074721A">
            <w:pPr>
              <w:pStyle w:val="ProductList-TableBody"/>
            </w:pPr>
            <w:r>
              <w:rPr>
                <w:color w:val="FFFFFF"/>
              </w:rPr>
              <w:t>Licenças Qualificáveis</w:t>
            </w: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Visio Professional</w:t>
            </w: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Visio Standard</w:t>
            </w:r>
          </w:p>
        </w:tc>
      </w:tr>
    </w:tbl>
    <w:p w:rsidR="00F43C7D" w:rsidRDefault="00F43C7D">
      <w:pPr>
        <w:pStyle w:val="ProductList-Body"/>
      </w:pPr>
    </w:p>
    <w:p w:rsidR="00F43C7D" w:rsidRDefault="0074721A">
      <w:pPr>
        <w:pStyle w:val="ProductList-Offering2HeadingNoBorder"/>
        <w:outlineLvl w:val="2"/>
      </w:pPr>
      <w:r>
        <w:t>Conjuntos de Aplicações do Office 365</w:t>
      </w:r>
      <w:r>
        <w:fldChar w:fldCharType="begin"/>
      </w:r>
      <w:r>
        <w:instrText xml:space="preserve"> TC "</w:instrText>
      </w:r>
      <w:bookmarkStart w:id="370" w:name="_Toc515574705"/>
      <w:r>
        <w:instrText>Conjuntos de Aplicações do Office 365</w:instrText>
      </w:r>
      <w:bookmarkEnd w:id="370"/>
      <w:r>
        <w:instrText>" \l 3</w:instrText>
      </w:r>
      <w:r>
        <w:fldChar w:fldCharType="end"/>
      </w:r>
    </w:p>
    <w:p w:rsidR="00F43C7D" w:rsidRDefault="0074721A">
      <w:pPr>
        <w:pStyle w:val="ProductList-Body"/>
      </w:pPr>
      <w:r>
        <w:t xml:space="preserve">As SLs de Utilizador de Suplementos fornecem, aos Utilizadores Licenciados, direitos de acesso ao software de servidor equivalentes à Licença Qualificável de qualquer dispositivo. </w:t>
      </w:r>
    </w:p>
    <w:p w:rsidR="00F43C7D" w:rsidRDefault="00F43C7D">
      <w:pPr>
        <w:pStyle w:val="ProductList-Body"/>
      </w:pPr>
    </w:p>
    <w:tbl>
      <w:tblPr>
        <w:tblStyle w:val="PURTable"/>
        <w:tblW w:w="0" w:type="dxa"/>
        <w:tblLook w:val="04A0" w:firstRow="1" w:lastRow="0" w:firstColumn="1" w:lastColumn="0" w:noHBand="0" w:noVBand="1"/>
      </w:tblPr>
      <w:tblGrid>
        <w:gridCol w:w="5609"/>
        <w:gridCol w:w="5181"/>
      </w:tblGrid>
      <w:tr w:rsidR="00F43C7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3C7D" w:rsidRDefault="0074721A">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F43C7D" w:rsidRDefault="0074721A">
            <w:pPr>
              <w:pStyle w:val="ProductList-TableBody"/>
            </w:pPr>
            <w:r>
              <w:rPr>
                <w:color w:val="FFFFFF"/>
              </w:rPr>
              <w:t>Licenças Qualificáveis</w:t>
            </w: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Office 365 Enterprise/Administração Pública E1</w:t>
            </w:r>
          </w:p>
        </w:tc>
        <w:tc>
          <w:tcPr>
            <w:tcW w:w="588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Core CAL Suite</w:t>
            </w: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Suplementos do Office 365 Enterprise/Administração Pública E3 sem ProPlus</w:t>
            </w:r>
          </w:p>
        </w:tc>
        <w:tc>
          <w:tcPr>
            <w:tcW w:w="5880" w:type="dxa"/>
            <w:tcBorders>
              <w:top w:val="none" w:sz="4" w:space="0" w:color="6E6E6E"/>
              <w:left w:val="single" w:sz="4" w:space="0" w:color="6E6E6E"/>
              <w:bottom w:val="none" w:sz="4" w:space="0" w:color="6E6E6E"/>
              <w:right w:val="single" w:sz="4" w:space="0" w:color="6E6E6E"/>
            </w:tcBorders>
          </w:tcPr>
          <w:p w:rsidR="00F43C7D" w:rsidRDefault="00F43C7D">
            <w:pPr>
              <w:pStyle w:val="ProductList-TableBody"/>
            </w:pP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Suplementos do Office 365 Enterprise/Administração Pública E4 sem ProPlus</w:t>
            </w:r>
          </w:p>
        </w:tc>
        <w:tc>
          <w:tcPr>
            <w:tcW w:w="5880" w:type="dxa"/>
            <w:tcBorders>
              <w:top w:val="none" w:sz="4" w:space="0" w:color="6E6E6E"/>
              <w:left w:val="single" w:sz="4" w:space="0" w:color="6E6E6E"/>
              <w:bottom w:val="none" w:sz="4" w:space="0" w:color="6E6E6E"/>
              <w:right w:val="single" w:sz="4" w:space="0" w:color="6E6E6E"/>
            </w:tcBorders>
          </w:tcPr>
          <w:p w:rsidR="00F43C7D" w:rsidRDefault="00F43C7D">
            <w:pPr>
              <w:pStyle w:val="ProductList-TableBody"/>
            </w:pP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 xml:space="preserve">Suplemento do Office 365 A5 </w:t>
            </w:r>
          </w:p>
        </w:tc>
        <w:tc>
          <w:tcPr>
            <w:tcW w:w="5880" w:type="dxa"/>
            <w:tcBorders>
              <w:top w:val="none" w:sz="4" w:space="0" w:color="6E6E6E"/>
              <w:left w:val="single" w:sz="4" w:space="0" w:color="6E6E6E"/>
              <w:bottom w:val="none" w:sz="4" w:space="0" w:color="6E6E6E"/>
              <w:right w:val="single" w:sz="4" w:space="0" w:color="6E6E6E"/>
            </w:tcBorders>
          </w:tcPr>
          <w:p w:rsidR="00F43C7D" w:rsidRDefault="00F43C7D">
            <w:pPr>
              <w:pStyle w:val="ProductList-TableBody"/>
            </w:pP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F43C7D" w:rsidRDefault="00F43C7D">
            <w:pPr>
              <w:pStyle w:val="ProductList-TableBody"/>
            </w:pP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rsidR="00F43C7D" w:rsidRDefault="00F43C7D">
            <w:pPr>
              <w:pStyle w:val="ProductList-TableBody"/>
            </w:pP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Office 365 Enterprise/Administração Pública E3</w:t>
            </w:r>
          </w:p>
        </w:tc>
        <w:tc>
          <w:tcPr>
            <w:tcW w:w="588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Core CAL Suite, e</w:t>
            </w: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Office 365 Enterprise/Administração Pública E4</w:t>
            </w:r>
          </w:p>
        </w:tc>
        <w:tc>
          <w:tcPr>
            <w:tcW w:w="5880" w:type="dxa"/>
            <w:tcBorders>
              <w:top w:val="none" w:sz="4" w:space="0" w:color="6E6E6E"/>
              <w:left w:val="single" w:sz="4" w:space="0" w:color="6E6E6E"/>
              <w:bottom w:val="none" w:sz="4" w:space="0" w:color="6E6E6E"/>
              <w:right w:val="single" w:sz="4" w:space="0" w:color="6E6E6E"/>
            </w:tcBorders>
          </w:tcPr>
          <w:p w:rsidR="00F43C7D" w:rsidRDefault="0074721A">
            <w:pPr>
              <w:pStyle w:val="ProductList-TableBody"/>
            </w:pPr>
            <w:r>
              <w:t>Office Professional Plus</w:t>
            </w: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Office 365 Enterprise/Administração Pública E5</w:t>
            </w:r>
          </w:p>
        </w:tc>
        <w:tc>
          <w:tcPr>
            <w:tcW w:w="5880" w:type="dxa"/>
            <w:tcBorders>
              <w:top w:val="none" w:sz="4" w:space="0" w:color="6E6E6E"/>
              <w:left w:val="single" w:sz="4" w:space="0" w:color="6E6E6E"/>
              <w:bottom w:val="none" w:sz="4" w:space="0" w:color="6E6E6E"/>
              <w:right w:val="single" w:sz="4" w:space="0" w:color="6E6E6E"/>
            </w:tcBorders>
          </w:tcPr>
          <w:p w:rsidR="00F43C7D" w:rsidRDefault="00F43C7D">
            <w:pPr>
              <w:pStyle w:val="ProductList-TableBody"/>
            </w:pP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Office 365 Enterprise/Administração Pública E3 sem ProPlus</w:t>
            </w:r>
          </w:p>
        </w:tc>
        <w:tc>
          <w:tcPr>
            <w:tcW w:w="588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Enterprise CAL Suite</w:t>
            </w: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Office 365 Enterprise/Administração Pública E4 sem ProPlus</w:t>
            </w:r>
          </w:p>
        </w:tc>
        <w:tc>
          <w:tcPr>
            <w:tcW w:w="5880" w:type="dxa"/>
            <w:tcBorders>
              <w:top w:val="none" w:sz="4" w:space="0" w:color="6E6E6E"/>
              <w:left w:val="single" w:sz="4" w:space="0" w:color="6E6E6E"/>
              <w:bottom w:val="none" w:sz="4" w:space="0" w:color="6E6E6E"/>
              <w:right w:val="single" w:sz="4" w:space="0" w:color="6E6E6E"/>
            </w:tcBorders>
          </w:tcPr>
          <w:p w:rsidR="00F43C7D" w:rsidRDefault="00F43C7D">
            <w:pPr>
              <w:pStyle w:val="ProductList-TableBody"/>
            </w:pP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Office 365 A5</w:t>
            </w:r>
          </w:p>
        </w:tc>
        <w:tc>
          <w:tcPr>
            <w:tcW w:w="5880" w:type="dxa"/>
            <w:tcBorders>
              <w:top w:val="none" w:sz="4" w:space="0" w:color="6E6E6E"/>
              <w:left w:val="single" w:sz="4" w:space="0" w:color="6E6E6E"/>
              <w:bottom w:val="single" w:sz="4" w:space="0" w:color="000000"/>
              <w:right w:val="single" w:sz="4" w:space="0" w:color="6E6E6E"/>
            </w:tcBorders>
          </w:tcPr>
          <w:p w:rsidR="00F43C7D" w:rsidRDefault="00F43C7D">
            <w:pPr>
              <w:pStyle w:val="ProductList-TableBody"/>
            </w:pP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Office 365 Enterprise/Administração Pública E3</w:t>
            </w:r>
          </w:p>
        </w:tc>
        <w:tc>
          <w:tcPr>
            <w:tcW w:w="5880" w:type="dxa"/>
            <w:tcBorders>
              <w:top w:val="single" w:sz="4" w:space="0" w:color="000000"/>
              <w:left w:val="single" w:sz="4" w:space="0" w:color="6E6E6E"/>
              <w:bottom w:val="none" w:sz="4" w:space="0" w:color="6E6E6E"/>
              <w:right w:val="single" w:sz="4" w:space="0" w:color="6E6E6E"/>
            </w:tcBorders>
          </w:tcPr>
          <w:p w:rsidR="00F43C7D" w:rsidRDefault="0074721A">
            <w:pPr>
              <w:pStyle w:val="ProductList-TableBody"/>
            </w:pPr>
            <w:r>
              <w:t>Enterprise CAL Suite, e</w:t>
            </w: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Office 365 Enterprise/Administração Pública E4</w:t>
            </w:r>
          </w:p>
        </w:tc>
        <w:tc>
          <w:tcPr>
            <w:tcW w:w="5880" w:type="dxa"/>
            <w:tcBorders>
              <w:top w:val="none" w:sz="4" w:space="0" w:color="6E6E6E"/>
              <w:left w:val="single" w:sz="4" w:space="0" w:color="6E6E6E"/>
              <w:bottom w:val="none" w:sz="4" w:space="0" w:color="6E6E6E"/>
              <w:right w:val="single" w:sz="4" w:space="0" w:color="6E6E6E"/>
            </w:tcBorders>
          </w:tcPr>
          <w:p w:rsidR="00F43C7D" w:rsidRDefault="0074721A">
            <w:pPr>
              <w:pStyle w:val="ProductList-TableBody"/>
            </w:pPr>
            <w:r>
              <w:t>Office Professional Plus</w:t>
            </w: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Office 365 Enterprise/Administração Pública E5</w:t>
            </w:r>
          </w:p>
        </w:tc>
        <w:tc>
          <w:tcPr>
            <w:tcW w:w="5880" w:type="dxa"/>
            <w:tcBorders>
              <w:top w:val="none" w:sz="4" w:space="0" w:color="6E6E6E"/>
              <w:left w:val="single" w:sz="4" w:space="0" w:color="6E6E6E"/>
              <w:bottom w:val="none" w:sz="4" w:space="0" w:color="6E6E6E"/>
              <w:right w:val="single" w:sz="4" w:space="0" w:color="6E6E6E"/>
            </w:tcBorders>
          </w:tcPr>
          <w:p w:rsidR="00F43C7D" w:rsidRDefault="00F43C7D">
            <w:pPr>
              <w:pStyle w:val="ProductList-TableBody"/>
            </w:pP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Office 365 Enterprise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Office Professional Plus</w:t>
            </w:r>
          </w:p>
        </w:tc>
      </w:tr>
    </w:tbl>
    <w:p w:rsidR="00F43C7D" w:rsidRDefault="00F43C7D">
      <w:pPr>
        <w:pStyle w:val="ProductList-Body"/>
      </w:pPr>
    </w:p>
    <w:p w:rsidR="00F43C7D" w:rsidRDefault="0074721A">
      <w:pPr>
        <w:pStyle w:val="ProductList-Offering2HeadingNoBorder"/>
        <w:outlineLvl w:val="2"/>
      </w:pPr>
      <w:r>
        <w:t>Funcionalidades Multigeográficas no Office 365</w:t>
      </w:r>
      <w:r>
        <w:fldChar w:fldCharType="begin"/>
      </w:r>
      <w:r>
        <w:instrText xml:space="preserve"> TC "</w:instrText>
      </w:r>
      <w:bookmarkStart w:id="371" w:name="_Toc515574706"/>
      <w:r>
        <w:instrText>Funcionalidades Multigeográficas no Office 365</w:instrText>
      </w:r>
      <w:bookmarkEnd w:id="371"/>
      <w:r>
        <w:instrText>" \l 3</w:instrText>
      </w:r>
      <w:r>
        <w:fldChar w:fldCharType="end"/>
      </w:r>
    </w:p>
    <w:p w:rsidR="00F43C7D" w:rsidRDefault="00F43C7D">
      <w:pPr>
        <w:pStyle w:val="ProductList-Body"/>
      </w:pPr>
    </w:p>
    <w:tbl>
      <w:tblPr>
        <w:tblStyle w:val="PURTable"/>
        <w:tblW w:w="0" w:type="dxa"/>
        <w:tblLook w:val="04A0" w:firstRow="1" w:lastRow="0" w:firstColumn="1" w:lastColumn="0" w:noHBand="0" w:noVBand="1"/>
      </w:tblPr>
      <w:tblGrid>
        <w:gridCol w:w="5569"/>
        <w:gridCol w:w="5221"/>
      </w:tblGrid>
      <w:tr w:rsidR="00F43C7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3C7D" w:rsidRDefault="0074721A">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F43C7D" w:rsidRDefault="0074721A">
            <w:pPr>
              <w:pStyle w:val="ProductList-TableBody"/>
            </w:pPr>
            <w:r>
              <w:rPr>
                <w:color w:val="FFFFFF"/>
              </w:rPr>
              <w:t>Licenças Qualificáveis</w:t>
            </w:r>
          </w:p>
        </w:tc>
      </w:tr>
      <w:tr w:rsidR="00F43C7D">
        <w:tc>
          <w:tcPr>
            <w:tcW w:w="624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Suplemento Funcionalidades Multigeográficas no Office 365</w:t>
            </w: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Microsoft 365 F1, E1, E3 ou E5</w:t>
            </w:r>
          </w:p>
        </w:tc>
      </w:tr>
      <w:tr w:rsidR="00F43C7D">
        <w:tc>
          <w:tcPr>
            <w:tcW w:w="6240" w:type="dxa"/>
            <w:tcBorders>
              <w:top w:val="none" w:sz="4" w:space="0" w:color="6E6E6E"/>
              <w:left w:val="single" w:sz="4" w:space="0" w:color="6E6E6E"/>
              <w:bottom w:val="none" w:sz="4" w:space="0" w:color="6E6E6E"/>
              <w:right w:val="single" w:sz="4" w:space="0" w:color="6E6E6E"/>
            </w:tcBorders>
          </w:tcPr>
          <w:p w:rsidR="00F43C7D" w:rsidRDefault="00F43C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Office 365 F1, E1, E3 ou E5</w:t>
            </w:r>
          </w:p>
        </w:tc>
      </w:tr>
      <w:tr w:rsidR="00F43C7D">
        <w:tc>
          <w:tcPr>
            <w:tcW w:w="6240" w:type="dxa"/>
            <w:tcBorders>
              <w:top w:val="none" w:sz="4" w:space="0" w:color="6E6E6E"/>
              <w:left w:val="single" w:sz="4" w:space="0" w:color="6E6E6E"/>
              <w:bottom w:val="none" w:sz="4" w:space="0" w:color="6E6E6E"/>
              <w:right w:val="single" w:sz="4" w:space="0" w:color="6E6E6E"/>
            </w:tcBorders>
          </w:tcPr>
          <w:p w:rsidR="00F43C7D" w:rsidRDefault="00F43C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Exchange Online Plano 1 ou Plano 2</w:t>
            </w:r>
          </w:p>
        </w:tc>
      </w:tr>
      <w:tr w:rsidR="00F43C7D">
        <w:tc>
          <w:tcPr>
            <w:tcW w:w="6240" w:type="dxa"/>
            <w:tcBorders>
              <w:top w:val="none" w:sz="4" w:space="0" w:color="6E6E6E"/>
              <w:left w:val="single" w:sz="4" w:space="0" w:color="6E6E6E"/>
              <w:bottom w:val="none" w:sz="4" w:space="0" w:color="6E6E6E"/>
              <w:right w:val="single" w:sz="4" w:space="0" w:color="6E6E6E"/>
            </w:tcBorders>
          </w:tcPr>
          <w:p w:rsidR="00F43C7D" w:rsidRDefault="00F43C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OneDrive para Empresas Plano 1 ou Plano 2</w:t>
            </w:r>
          </w:p>
        </w:tc>
      </w:tr>
      <w:tr w:rsidR="00F43C7D">
        <w:tc>
          <w:tcPr>
            <w:tcW w:w="624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SharePoint Online Plano 1 ou Plano 2</w:t>
            </w:r>
          </w:p>
        </w:tc>
      </w:tr>
    </w:tbl>
    <w:p w:rsidR="00F43C7D" w:rsidRDefault="00F43C7D">
      <w:pPr>
        <w:pStyle w:val="ProductList-Body"/>
      </w:pPr>
    </w:p>
    <w:p w:rsidR="00F43C7D" w:rsidRDefault="0074721A">
      <w:pPr>
        <w:pStyle w:val="ProductList-Offering2HeadingNoBorder"/>
        <w:outlineLvl w:val="2"/>
      </w:pPr>
      <w:r>
        <w:t>Exchange Online</w:t>
      </w:r>
      <w:r>
        <w:fldChar w:fldCharType="begin"/>
      </w:r>
      <w:r>
        <w:instrText xml:space="preserve"> TC "</w:instrText>
      </w:r>
      <w:bookmarkStart w:id="372" w:name="_Toc515574707"/>
      <w:r>
        <w:instrText>Exchange Online</w:instrText>
      </w:r>
      <w:bookmarkEnd w:id="372"/>
      <w:r>
        <w:instrText>" \l 3</w:instrText>
      </w:r>
      <w:r>
        <w:fldChar w:fldCharType="end"/>
      </w:r>
    </w:p>
    <w:p w:rsidR="00F43C7D" w:rsidRDefault="00F43C7D">
      <w:pPr>
        <w:pStyle w:val="ProductList-Body"/>
      </w:pPr>
    </w:p>
    <w:tbl>
      <w:tblPr>
        <w:tblStyle w:val="PURTable"/>
        <w:tblW w:w="0" w:type="dxa"/>
        <w:tblLook w:val="04A0" w:firstRow="1" w:lastRow="0" w:firstColumn="1" w:lastColumn="0" w:noHBand="0" w:noVBand="1"/>
      </w:tblPr>
      <w:tblGrid>
        <w:gridCol w:w="5658"/>
        <w:gridCol w:w="5132"/>
      </w:tblGrid>
      <w:tr w:rsidR="00F43C7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43C7D" w:rsidRDefault="0074721A">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F43C7D" w:rsidRDefault="0074721A">
            <w:pPr>
              <w:pStyle w:val="ProductList-TableBody"/>
            </w:pPr>
            <w:r>
              <w:rPr>
                <w:color w:val="FFFFFF"/>
              </w:rPr>
              <w:t>Licenças Qualificáveis</w:t>
            </w:r>
          </w:p>
        </w:tc>
      </w:tr>
      <w:tr w:rsidR="00F43C7D">
        <w:tc>
          <w:tcPr>
            <w:tcW w:w="636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Exchange Standard CAL</w:t>
            </w:r>
          </w:p>
        </w:tc>
      </w:tr>
      <w:tr w:rsidR="00F43C7D">
        <w:tc>
          <w:tcPr>
            <w:tcW w:w="636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Core CAL Suite</w:t>
            </w:r>
          </w:p>
        </w:tc>
      </w:tr>
    </w:tbl>
    <w:p w:rsidR="00F43C7D" w:rsidRDefault="00F43C7D">
      <w:pPr>
        <w:pStyle w:val="ProductList-Body"/>
      </w:pPr>
    </w:p>
    <w:p w:rsidR="00F43C7D" w:rsidRDefault="0074721A">
      <w:pPr>
        <w:pStyle w:val="ProductList-Offering2HeadingNoBorder"/>
        <w:outlineLvl w:val="2"/>
      </w:pPr>
      <w:r>
        <w:t>Project Online</w:t>
      </w:r>
      <w:r>
        <w:fldChar w:fldCharType="begin"/>
      </w:r>
      <w:r>
        <w:instrText xml:space="preserve"> TC "</w:instrText>
      </w:r>
      <w:bookmarkStart w:id="373" w:name="_Toc515574708"/>
      <w:r>
        <w:instrText>Project Online</w:instrText>
      </w:r>
      <w:bookmarkEnd w:id="373"/>
      <w:r>
        <w:instrText>" \l 3</w:instrText>
      </w:r>
      <w:r>
        <w:fldChar w:fldCharType="end"/>
      </w:r>
    </w:p>
    <w:p w:rsidR="00F43C7D" w:rsidRDefault="00F43C7D">
      <w:pPr>
        <w:pStyle w:val="ProductList-Body"/>
      </w:pPr>
    </w:p>
    <w:tbl>
      <w:tblPr>
        <w:tblStyle w:val="PURTable"/>
        <w:tblW w:w="0" w:type="dxa"/>
        <w:tblLook w:val="04A0" w:firstRow="1" w:lastRow="0" w:firstColumn="1" w:lastColumn="0" w:noHBand="0" w:noVBand="1"/>
      </w:tblPr>
      <w:tblGrid>
        <w:gridCol w:w="5658"/>
        <w:gridCol w:w="5132"/>
      </w:tblGrid>
      <w:tr w:rsidR="00F43C7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43C7D" w:rsidRDefault="0074721A">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F43C7D" w:rsidRDefault="0074721A">
            <w:pPr>
              <w:pStyle w:val="ProductList-TableBody"/>
            </w:pPr>
            <w:r>
              <w:rPr>
                <w:color w:val="FFFFFF"/>
              </w:rPr>
              <w:t>Licenças Qualificáveis</w:t>
            </w:r>
          </w:p>
        </w:tc>
      </w:tr>
      <w:tr w:rsidR="00F43C7D">
        <w:tc>
          <w:tcPr>
            <w:tcW w:w="636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Project Professional</w:t>
            </w:r>
          </w:p>
        </w:tc>
      </w:tr>
      <w:tr w:rsidR="00F43C7D">
        <w:tc>
          <w:tcPr>
            <w:tcW w:w="636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r>
      <w:tr w:rsidR="00F43C7D">
        <w:tc>
          <w:tcPr>
            <w:tcW w:w="636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Project Standard</w:t>
            </w:r>
          </w:p>
        </w:tc>
      </w:tr>
      <w:tr w:rsidR="00F43C7D">
        <w:tc>
          <w:tcPr>
            <w:tcW w:w="636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r>
      <w:tr w:rsidR="00F43C7D">
        <w:tc>
          <w:tcPr>
            <w:tcW w:w="636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Project Server CAL</w:t>
            </w:r>
          </w:p>
        </w:tc>
      </w:tr>
      <w:tr w:rsidR="00F43C7D">
        <w:tc>
          <w:tcPr>
            <w:tcW w:w="636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F43C7D" w:rsidRDefault="00F43C7D">
            <w:pPr>
              <w:pStyle w:val="ProductList-TableBody"/>
            </w:pPr>
          </w:p>
        </w:tc>
      </w:tr>
      <w:tr w:rsidR="00F43C7D">
        <w:tc>
          <w:tcPr>
            <w:tcW w:w="636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r>
    </w:tbl>
    <w:p w:rsidR="00F43C7D" w:rsidRDefault="00F43C7D">
      <w:pPr>
        <w:pStyle w:val="ProductList-Body"/>
      </w:pPr>
    </w:p>
    <w:p w:rsidR="00F43C7D" w:rsidRDefault="0074721A">
      <w:pPr>
        <w:pStyle w:val="ProductList-Offering2HeadingNoBorder"/>
        <w:outlineLvl w:val="2"/>
      </w:pPr>
      <w:r>
        <w:t>SharePoint Online</w:t>
      </w:r>
      <w:r>
        <w:fldChar w:fldCharType="begin"/>
      </w:r>
      <w:r>
        <w:instrText xml:space="preserve"> TC "</w:instrText>
      </w:r>
      <w:bookmarkStart w:id="374" w:name="_Toc515574709"/>
      <w:r>
        <w:instrText>SharePoint Online</w:instrText>
      </w:r>
      <w:bookmarkEnd w:id="374"/>
      <w:r>
        <w:instrText>" \l 3</w:instrText>
      </w:r>
      <w:r>
        <w:fldChar w:fldCharType="end"/>
      </w:r>
    </w:p>
    <w:p w:rsidR="00F43C7D" w:rsidRDefault="00F43C7D">
      <w:pPr>
        <w:pStyle w:val="ProductList-Body"/>
      </w:pPr>
    </w:p>
    <w:tbl>
      <w:tblPr>
        <w:tblStyle w:val="PURTable"/>
        <w:tblW w:w="0" w:type="dxa"/>
        <w:tblLook w:val="04A0" w:firstRow="1" w:lastRow="0" w:firstColumn="1" w:lastColumn="0" w:noHBand="0" w:noVBand="1"/>
      </w:tblPr>
      <w:tblGrid>
        <w:gridCol w:w="5658"/>
        <w:gridCol w:w="5132"/>
      </w:tblGrid>
      <w:tr w:rsidR="00F43C7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43C7D" w:rsidRDefault="0074721A">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F43C7D" w:rsidRDefault="0074721A">
            <w:pPr>
              <w:pStyle w:val="ProductList-TableBody"/>
            </w:pPr>
            <w:r>
              <w:rPr>
                <w:color w:val="FFFFFF"/>
              </w:rPr>
              <w:t>Licenças Qualificáveis</w:t>
            </w:r>
          </w:p>
        </w:tc>
      </w:tr>
      <w:tr w:rsidR="00F43C7D">
        <w:tc>
          <w:tcPr>
            <w:tcW w:w="636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SharePoint Standard CAL</w:t>
            </w:r>
          </w:p>
        </w:tc>
      </w:tr>
      <w:tr w:rsidR="00F43C7D">
        <w:tc>
          <w:tcPr>
            <w:tcW w:w="636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Core CAL Suite</w:t>
            </w:r>
          </w:p>
        </w:tc>
      </w:tr>
    </w:tbl>
    <w:p w:rsidR="00F43C7D" w:rsidRDefault="00F43C7D">
      <w:pPr>
        <w:pStyle w:val="ProductList-Body"/>
      </w:pPr>
    </w:p>
    <w:p w:rsidR="00F43C7D" w:rsidRDefault="0074721A">
      <w:pPr>
        <w:pStyle w:val="ProductList-Offering2HeadingNoBorder"/>
        <w:outlineLvl w:val="2"/>
      </w:pPr>
      <w:r>
        <w:t>Skype para Empresas Online</w:t>
      </w:r>
      <w:r>
        <w:fldChar w:fldCharType="begin"/>
      </w:r>
      <w:r>
        <w:instrText xml:space="preserve"> TC "</w:instrText>
      </w:r>
      <w:bookmarkStart w:id="375" w:name="_Toc515574710"/>
      <w:r>
        <w:instrText>Skype para Empresas Online</w:instrText>
      </w:r>
      <w:bookmarkEnd w:id="375"/>
      <w:r>
        <w:instrText>" \l 3</w:instrText>
      </w:r>
      <w:r>
        <w:fldChar w:fldCharType="end"/>
      </w:r>
    </w:p>
    <w:p w:rsidR="00F43C7D" w:rsidRDefault="00F43C7D">
      <w:pPr>
        <w:pStyle w:val="ProductList-Body"/>
      </w:pPr>
    </w:p>
    <w:tbl>
      <w:tblPr>
        <w:tblStyle w:val="PURTable"/>
        <w:tblW w:w="0" w:type="dxa"/>
        <w:tblLook w:val="04A0" w:firstRow="1" w:lastRow="0" w:firstColumn="1" w:lastColumn="0" w:noHBand="0" w:noVBand="1"/>
      </w:tblPr>
      <w:tblGrid>
        <w:gridCol w:w="5762"/>
        <w:gridCol w:w="5028"/>
      </w:tblGrid>
      <w:tr w:rsidR="00F43C7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43C7D" w:rsidRDefault="0074721A">
            <w:pPr>
              <w:pStyle w:val="ProductList-TableBody"/>
            </w:pPr>
            <w:r>
              <w:rPr>
                <w:color w:val="FFFFFF"/>
              </w:rPr>
              <w:t>SL de Utilizador de Suplementos</w:t>
            </w:r>
          </w:p>
        </w:tc>
        <w:tc>
          <w:tcPr>
            <w:tcW w:w="5640" w:type="dxa"/>
            <w:tcBorders>
              <w:top w:val="single" w:sz="4" w:space="0" w:color="0070C0"/>
              <w:bottom w:val="single" w:sz="4" w:space="0" w:color="6E6E6E"/>
              <w:right w:val="single" w:sz="4" w:space="0" w:color="0070C0"/>
            </w:tcBorders>
            <w:shd w:val="clear" w:color="auto" w:fill="0070C0"/>
          </w:tcPr>
          <w:p w:rsidR="00F43C7D" w:rsidRDefault="0074721A">
            <w:pPr>
              <w:pStyle w:val="ProductList-TableBody"/>
            </w:pPr>
            <w:r>
              <w:rPr>
                <w:color w:val="FFFFFF"/>
              </w:rPr>
              <w:t>Licenças Qualificáveis</w:t>
            </w:r>
          </w:p>
        </w:tc>
      </w:tr>
      <w:tr w:rsidR="00F43C7D">
        <w:tc>
          <w:tcPr>
            <w:tcW w:w="648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Skype para Empresas Standard CAL</w:t>
            </w:r>
          </w:p>
        </w:tc>
      </w:tr>
      <w:tr w:rsidR="00F43C7D">
        <w:tc>
          <w:tcPr>
            <w:tcW w:w="648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Core CAL Suite</w:t>
            </w:r>
          </w:p>
        </w:tc>
      </w:tr>
    </w:tbl>
    <w:p w:rsidR="00F43C7D" w:rsidRDefault="00F43C7D">
      <w:pPr>
        <w:pStyle w:val="ProductList-Body"/>
      </w:pPr>
    </w:p>
    <w:p w:rsidR="00F43C7D" w:rsidRDefault="0074721A">
      <w:pPr>
        <w:pStyle w:val="ProductList-Offering2HeadingNoBorder"/>
        <w:outlineLvl w:val="2"/>
      </w:pPr>
      <w:r>
        <w:t>Microsoft Intune</w:t>
      </w:r>
      <w:r>
        <w:fldChar w:fldCharType="begin"/>
      </w:r>
      <w:r>
        <w:instrText xml:space="preserve"> TC "</w:instrText>
      </w:r>
      <w:bookmarkStart w:id="376" w:name="_Toc515574711"/>
      <w:r>
        <w:instrText>Microsoft Intune</w:instrText>
      </w:r>
      <w:bookmarkEnd w:id="376"/>
      <w:r>
        <w:instrText>" \l 3</w:instrText>
      </w:r>
      <w:r>
        <w:fldChar w:fldCharType="end"/>
      </w:r>
    </w:p>
    <w:p w:rsidR="00F43C7D" w:rsidRDefault="00F43C7D">
      <w:pPr>
        <w:pStyle w:val="ProductList-Body"/>
      </w:pPr>
    </w:p>
    <w:tbl>
      <w:tblPr>
        <w:tblStyle w:val="PURTable"/>
        <w:tblW w:w="0" w:type="dxa"/>
        <w:tblLook w:val="04A0" w:firstRow="1" w:lastRow="0" w:firstColumn="1" w:lastColumn="0" w:noHBand="0" w:noVBand="1"/>
      </w:tblPr>
      <w:tblGrid>
        <w:gridCol w:w="5658"/>
        <w:gridCol w:w="5132"/>
      </w:tblGrid>
      <w:tr w:rsidR="00F43C7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43C7D" w:rsidRDefault="0074721A">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F43C7D" w:rsidRDefault="0074721A">
            <w:pPr>
              <w:pStyle w:val="ProductList-TableBody"/>
            </w:pPr>
            <w:r>
              <w:rPr>
                <w:color w:val="FFFFFF"/>
              </w:rPr>
              <w:t>Licenças Qualificáveis</w:t>
            </w:r>
          </w:p>
        </w:tc>
      </w:tr>
      <w:tr w:rsidR="00F43C7D">
        <w:tc>
          <w:tcPr>
            <w:tcW w:w="636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Core CAL Suite</w:t>
            </w:r>
          </w:p>
        </w:tc>
      </w:tr>
      <w:tr w:rsidR="00F43C7D">
        <w:tc>
          <w:tcPr>
            <w:tcW w:w="636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Enterprise CAL Suite</w:t>
            </w:r>
          </w:p>
        </w:tc>
      </w:tr>
      <w:tr w:rsidR="00F43C7D">
        <w:tc>
          <w:tcPr>
            <w:tcW w:w="636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Core CAL Suite</w:t>
            </w:r>
          </w:p>
        </w:tc>
      </w:tr>
      <w:tr w:rsidR="00F43C7D">
        <w:tc>
          <w:tcPr>
            <w:tcW w:w="636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Enterprise CAL Suite</w:t>
            </w:r>
          </w:p>
        </w:tc>
      </w:tr>
    </w:tbl>
    <w:p w:rsidR="00F43C7D" w:rsidRDefault="00F43C7D">
      <w:pPr>
        <w:pStyle w:val="ProductList-Body"/>
      </w:pPr>
    </w:p>
    <w:p w:rsidR="00F43C7D" w:rsidRDefault="00F43C7D">
      <w:pPr>
        <w:pStyle w:val="PURBreadcrumb"/>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OfferingGroupHeading"/>
        <w:outlineLvl w:val="1"/>
      </w:pPr>
      <w:bookmarkStart w:id="377" w:name="_Sec1240"/>
      <w:r>
        <w:t>SA Existente</w:t>
      </w:r>
      <w:bookmarkEnd w:id="377"/>
      <w:r>
        <w:fldChar w:fldCharType="begin"/>
      </w:r>
      <w:r>
        <w:instrText xml:space="preserve"> TC "</w:instrText>
      </w:r>
      <w:bookmarkStart w:id="378" w:name="_Toc515574712"/>
      <w:r>
        <w:instrText>SA Existente</w:instrText>
      </w:r>
      <w:bookmarkEnd w:id="378"/>
      <w:r>
        <w:instrText>" \l 2</w:instrText>
      </w:r>
      <w:r>
        <w:fldChar w:fldCharType="end"/>
      </w:r>
    </w:p>
    <w:p w:rsidR="00F43C7D" w:rsidRDefault="0074721A">
      <w:pPr>
        <w:pStyle w:val="ProductList-Body"/>
      </w:pPr>
      <w:r>
        <w:t>O Cliente pode adquirir SLs de SA Existente em vez de da cobertura SA totalmente paga, Licenças perpétuas sujeitas às seguintes condições:</w:t>
      </w:r>
    </w:p>
    <w:p w:rsidR="00F43C7D" w:rsidRDefault="0074721A" w:rsidP="0074721A">
      <w:pPr>
        <w:pStyle w:val="ProductList-Bullet"/>
        <w:numPr>
          <w:ilvl w:val="0"/>
          <w:numId w:val="61"/>
        </w:numPr>
      </w:pPr>
      <w:r>
        <w:t>O Cliente tem cobertura SA ativa ou está a renovar a cobertura para as Licenças Qualificáveis correspondentes</w:t>
      </w:r>
    </w:p>
    <w:p w:rsidR="00F43C7D" w:rsidRDefault="0074721A" w:rsidP="0074721A">
      <w:pPr>
        <w:pStyle w:val="ProductList-Bullet"/>
        <w:numPr>
          <w:ilvl w:val="0"/>
          <w:numId w:val="61"/>
        </w:numPr>
      </w:pPr>
      <w:r>
        <w:t>O Cliente adquire não mais de um SL de SA Existente para cada Licença Qualificável, salvo disposição em contrário neste Apêndice</w:t>
      </w:r>
    </w:p>
    <w:p w:rsidR="00F43C7D" w:rsidRDefault="0074721A" w:rsidP="0074721A">
      <w:pPr>
        <w:pStyle w:val="ProductList-Bullet"/>
        <w:numPr>
          <w:ilvl w:val="0"/>
          <w:numId w:val="61"/>
        </w:numPr>
      </w:pPr>
      <w:r>
        <w:t xml:space="preserve">O Cliente adquire SLs de SA Existente no aniversário ou na renovação da Inscrição </w:t>
      </w:r>
    </w:p>
    <w:p w:rsidR="00F43C7D" w:rsidRDefault="00F43C7D">
      <w:pPr>
        <w:pStyle w:val="ProductList-Body"/>
      </w:pPr>
    </w:p>
    <w:p w:rsidR="00F43C7D" w:rsidRDefault="0074721A">
      <w:pPr>
        <w:pStyle w:val="ProductList-Body"/>
      </w:pPr>
      <w:r>
        <w:t>Os Clientes da Subscrição Enterprise Agreement (EAS) com cobertura de subscrição contínua nas Licenças Qualificáveis durante não menos de três anos podem adquirir as SLs de SA Existente Correspondentes. Os Clientes a renovarem um contrato podem renovar as SLs de SA Existente até ao número de SLs de SA Existente correspondentes que estão a expirar. 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F43C7D" w:rsidRDefault="00F43C7D">
      <w:pPr>
        <w:pStyle w:val="ProductList-Body"/>
      </w:pPr>
    </w:p>
    <w:p w:rsidR="00F43C7D" w:rsidRDefault="0074721A">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os requisitos de utilização Principal na secção 2.1.1, </w:t>
      </w:r>
      <w:hyperlink w:anchor="_Sec652">
        <w:r>
          <w:rPr>
            <w:color w:val="00467F"/>
            <w:u w:val="single"/>
          </w:rPr>
          <w:t>Sistema Operativo de Estação de Trabalho Windows</w:t>
        </w:r>
      </w:hyperlink>
      <w:r>
        <w:t xml:space="preserve">. </w:t>
      </w:r>
    </w:p>
    <w:p w:rsidR="00F43C7D" w:rsidRDefault="00F43C7D">
      <w:pPr>
        <w:pStyle w:val="ProductList-Body"/>
      </w:pPr>
    </w:p>
    <w:p w:rsidR="00F43C7D" w:rsidRDefault="0074721A">
      <w:pPr>
        <w:pStyle w:val="ProductList-Offering2HeadingNoBorder"/>
        <w:outlineLvl w:val="2"/>
      </w:pPr>
      <w:r>
        <w:t>CAL Suites</w:t>
      </w:r>
      <w:r>
        <w:fldChar w:fldCharType="begin"/>
      </w:r>
      <w:r>
        <w:instrText xml:space="preserve"> TC "</w:instrText>
      </w:r>
      <w:bookmarkStart w:id="379" w:name="_Toc515574713"/>
      <w:r>
        <w:instrText>CAL Suites</w:instrText>
      </w:r>
      <w:bookmarkEnd w:id="379"/>
      <w:r>
        <w:instrText>" \l 3</w:instrText>
      </w:r>
      <w:r>
        <w:fldChar w:fldCharType="end"/>
      </w:r>
    </w:p>
    <w:p w:rsidR="00F43C7D" w:rsidRDefault="00F43C7D">
      <w:pPr>
        <w:pStyle w:val="ProductList-Body"/>
      </w:pPr>
    </w:p>
    <w:tbl>
      <w:tblPr>
        <w:tblStyle w:val="PURTable"/>
        <w:tblW w:w="0" w:type="dxa"/>
        <w:tblLook w:val="04A0" w:firstRow="1" w:lastRow="0" w:firstColumn="1" w:lastColumn="0" w:noHBand="0" w:noVBand="1"/>
      </w:tblPr>
      <w:tblGrid>
        <w:gridCol w:w="5461"/>
        <w:gridCol w:w="5329"/>
      </w:tblGrid>
      <w:tr w:rsidR="00F43C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43C7D" w:rsidRDefault="0074721A">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F43C7D" w:rsidRDefault="0074721A">
            <w:pPr>
              <w:pStyle w:val="ProductList-TableBody"/>
            </w:pPr>
            <w:r>
              <w:rPr>
                <w:color w:val="FFFFFF"/>
              </w:rPr>
              <w:t>Licenças Qualificáveis</w:t>
            </w:r>
          </w:p>
        </w:tc>
      </w:tr>
      <w:tr w:rsidR="00F43C7D">
        <w:tc>
          <w:tcPr>
            <w:tcW w:w="61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SA para CAL Suite Principal</w:t>
            </w:r>
          </w:p>
        </w:tc>
      </w:tr>
      <w:tr w:rsidR="00F43C7D">
        <w:tc>
          <w:tcPr>
            <w:tcW w:w="61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SA para CAL Suite Principal</w:t>
            </w:r>
          </w:p>
        </w:tc>
      </w:tr>
    </w:tbl>
    <w:p w:rsidR="00F43C7D" w:rsidRDefault="00F43C7D">
      <w:pPr>
        <w:pStyle w:val="ProductList-Body"/>
      </w:pPr>
    </w:p>
    <w:p w:rsidR="00F43C7D" w:rsidRDefault="0074721A">
      <w:pPr>
        <w:pStyle w:val="ProductList-Offering2HeadingNoBorder"/>
        <w:outlineLvl w:val="2"/>
      </w:pPr>
      <w:r>
        <w:t>Sistema Operativo de Estação de Trabalho Windows</w:t>
      </w:r>
      <w:r>
        <w:fldChar w:fldCharType="begin"/>
      </w:r>
      <w:r>
        <w:instrText xml:space="preserve"> TC "</w:instrText>
      </w:r>
      <w:bookmarkStart w:id="380" w:name="_Toc515574714"/>
      <w:r>
        <w:instrText>Sistema Operativo de Estação de Trabalho Windows</w:instrText>
      </w:r>
      <w:bookmarkEnd w:id="380"/>
      <w:r>
        <w:instrText>" \l 3</w:instrText>
      </w:r>
      <w:r>
        <w:fldChar w:fldCharType="end"/>
      </w:r>
    </w:p>
    <w:p w:rsidR="00F43C7D" w:rsidRDefault="00F43C7D">
      <w:pPr>
        <w:pStyle w:val="ProductList-Body"/>
      </w:pPr>
    </w:p>
    <w:tbl>
      <w:tblPr>
        <w:tblStyle w:val="PURTable"/>
        <w:tblW w:w="0" w:type="dxa"/>
        <w:tblLook w:val="04A0" w:firstRow="1" w:lastRow="0" w:firstColumn="1" w:lastColumn="0" w:noHBand="0" w:noVBand="1"/>
      </w:tblPr>
      <w:tblGrid>
        <w:gridCol w:w="5438"/>
        <w:gridCol w:w="5352"/>
      </w:tblGrid>
      <w:tr w:rsidR="00F43C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43C7D" w:rsidRDefault="0074721A">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F43C7D" w:rsidRDefault="0074721A">
            <w:pPr>
              <w:pStyle w:val="ProductList-TableBody"/>
            </w:pPr>
            <w:r>
              <w:rPr>
                <w:color w:val="FFFFFF"/>
              </w:rPr>
              <w:t>Licenças Qualificáveis</w:t>
            </w:r>
          </w:p>
        </w:tc>
      </w:tr>
      <w:tr w:rsidR="00F43C7D">
        <w:tc>
          <w:tcPr>
            <w:tcW w:w="61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Windows 10 Enterprise E3/E5 Por Utilizador de SA Existente (SL)</w:t>
            </w: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SA para o Sistema Operativo de Estação de Trabalho Windows</w:t>
            </w:r>
          </w:p>
        </w:tc>
      </w:tr>
    </w:tbl>
    <w:p w:rsidR="00F43C7D" w:rsidRDefault="00F43C7D">
      <w:pPr>
        <w:pStyle w:val="ProductList-Body"/>
      </w:pPr>
    </w:p>
    <w:p w:rsidR="00F43C7D" w:rsidRDefault="00F43C7D">
      <w:pPr>
        <w:pStyle w:val="ProductList-Body"/>
      </w:pPr>
    </w:p>
    <w:p w:rsidR="00F43C7D" w:rsidRDefault="0074721A">
      <w:pPr>
        <w:pStyle w:val="ProductList-Offering2HeadingNoBorder"/>
        <w:outlineLvl w:val="2"/>
      </w:pPr>
      <w:r>
        <w:t>Microsoft Operations Management and Security</w:t>
      </w:r>
      <w:r>
        <w:fldChar w:fldCharType="begin"/>
      </w:r>
      <w:r>
        <w:instrText xml:space="preserve"> TC "</w:instrText>
      </w:r>
      <w:bookmarkStart w:id="381" w:name="_Toc515574715"/>
      <w:r>
        <w:instrText>Microsoft Operations Management and Security</w:instrText>
      </w:r>
      <w:bookmarkEnd w:id="381"/>
      <w:r>
        <w:instrText>" \l 3</w:instrText>
      </w:r>
      <w:r>
        <w:fldChar w:fldCharType="end"/>
      </w:r>
    </w:p>
    <w:p w:rsidR="00F43C7D" w:rsidRDefault="00F43C7D">
      <w:pPr>
        <w:pStyle w:val="ProductList-Body"/>
      </w:pPr>
    </w:p>
    <w:p w:rsidR="00F43C7D" w:rsidRDefault="0074721A">
      <w:pPr>
        <w:pStyle w:val="ProductList-Body"/>
      </w:pPr>
      <w:r>
        <w:t>Por cada Licença Qualificável, o Cliente pode adquirir uma combinação de SLs de SA Existente E1 e E2 até à Quantidade Elegível.</w:t>
      </w:r>
    </w:p>
    <w:p w:rsidR="00F43C7D" w:rsidRDefault="00F43C7D">
      <w:pPr>
        <w:pStyle w:val="ProductList-Body"/>
      </w:pPr>
    </w:p>
    <w:tbl>
      <w:tblPr>
        <w:tblStyle w:val="PURTable"/>
        <w:tblW w:w="0" w:type="dxa"/>
        <w:tblLook w:val="04A0" w:firstRow="1" w:lastRow="0" w:firstColumn="1" w:lastColumn="0" w:noHBand="0" w:noVBand="1"/>
      </w:tblPr>
      <w:tblGrid>
        <w:gridCol w:w="3420"/>
        <w:gridCol w:w="3747"/>
        <w:gridCol w:w="3623"/>
      </w:tblGrid>
      <w:tr w:rsidR="00F43C7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F43C7D" w:rsidRDefault="0074721A">
            <w:pPr>
              <w:pStyle w:val="ProductList-TableBody"/>
            </w:pPr>
            <w:r>
              <w:rPr>
                <w:color w:val="FFFFFF"/>
              </w:rPr>
              <w:t>SL de Utilizador de SA Existente</w:t>
            </w:r>
          </w:p>
        </w:tc>
        <w:tc>
          <w:tcPr>
            <w:tcW w:w="4160" w:type="dxa"/>
            <w:tcBorders>
              <w:top w:val="single" w:sz="4" w:space="0" w:color="0070C0"/>
            </w:tcBorders>
            <w:shd w:val="clear" w:color="auto" w:fill="0070C0"/>
          </w:tcPr>
          <w:p w:rsidR="00F43C7D" w:rsidRDefault="0074721A">
            <w:pPr>
              <w:pStyle w:val="ProductList-TableBody"/>
            </w:pPr>
            <w:r>
              <w:rPr>
                <w:color w:val="FFFFFF"/>
              </w:rPr>
              <w:t>Licenças Qualificáveis</w:t>
            </w:r>
          </w:p>
        </w:tc>
        <w:tc>
          <w:tcPr>
            <w:tcW w:w="4040" w:type="dxa"/>
            <w:tcBorders>
              <w:top w:val="single" w:sz="4" w:space="0" w:color="0070C0"/>
              <w:bottom w:val="single" w:sz="4" w:space="0" w:color="6E6E6E"/>
              <w:right w:val="single" w:sz="4" w:space="0" w:color="0070C0"/>
            </w:tcBorders>
            <w:shd w:val="clear" w:color="auto" w:fill="0070C0"/>
          </w:tcPr>
          <w:p w:rsidR="00F43C7D" w:rsidRDefault="0074721A">
            <w:pPr>
              <w:pStyle w:val="ProductList-TableBody"/>
            </w:pPr>
            <w:r>
              <w:rPr>
                <w:color w:val="FFFFFF"/>
              </w:rPr>
              <w:t>Quantidade Elegível</w:t>
            </w:r>
          </w:p>
        </w:tc>
      </w:tr>
      <w:tr w:rsidR="00F43C7D">
        <w:tc>
          <w:tcPr>
            <w:tcW w:w="3800" w:type="dxa"/>
            <w:tcBorders>
              <w:top w:val="single" w:sz="4" w:space="0" w:color="6E6E6E"/>
              <w:left w:val="single" w:sz="4" w:space="0" w:color="6E6E6E"/>
              <w:bottom w:val="none" w:sz="4" w:space="0" w:color="6E6E6E"/>
            </w:tcBorders>
          </w:tcPr>
          <w:p w:rsidR="00F43C7D" w:rsidRDefault="0074721A">
            <w:pPr>
              <w:pStyle w:val="ProductList-TableBody"/>
            </w:pPr>
            <w:r>
              <w:t>Operations Management and Security E1/E2 de SA Existente</w:t>
            </w:r>
          </w:p>
        </w:tc>
        <w:tc>
          <w:tcPr>
            <w:tcW w:w="4160" w:type="dxa"/>
          </w:tcPr>
          <w:p w:rsidR="00F43C7D" w:rsidRDefault="0074721A">
            <w:pPr>
              <w:pStyle w:val="ProductList-TableBody"/>
            </w:pPr>
            <w:r>
              <w:t>Core Infrastructure Server Suite Standard (Licenças Core, 2 por pacote)</w:t>
            </w:r>
          </w:p>
        </w:tc>
        <w:tc>
          <w:tcPr>
            <w:tcW w:w="4040" w:type="dxa"/>
            <w:tcBorders>
              <w:top w:val="single" w:sz="4" w:space="0" w:color="6E6E6E"/>
              <w:bottom w:val="none" w:sz="4" w:space="0" w:color="6E6E6E"/>
              <w:right w:val="single" w:sz="4" w:space="0" w:color="6E6E6E"/>
            </w:tcBorders>
          </w:tcPr>
          <w:p w:rsidR="00F43C7D" w:rsidRDefault="0074721A">
            <w:pPr>
              <w:pStyle w:val="ProductList-TableBody"/>
            </w:pPr>
            <w:r>
              <w:t>1/4 (necessita de um mínimo de quatro licenças qualificáveis)</w:t>
            </w:r>
          </w:p>
        </w:tc>
      </w:tr>
      <w:tr w:rsidR="00F43C7D">
        <w:tc>
          <w:tcPr>
            <w:tcW w:w="3800" w:type="dxa"/>
            <w:tcBorders>
              <w:top w:val="none" w:sz="4" w:space="0" w:color="6E6E6E"/>
              <w:left w:val="single" w:sz="4" w:space="0" w:color="6E6E6E"/>
              <w:bottom w:val="single" w:sz="4" w:space="0" w:color="6E6E6E"/>
            </w:tcBorders>
          </w:tcPr>
          <w:p w:rsidR="00F43C7D" w:rsidRDefault="00F43C7D">
            <w:pPr>
              <w:pStyle w:val="ProductList-TableBody"/>
            </w:pPr>
          </w:p>
        </w:tc>
        <w:tc>
          <w:tcPr>
            <w:tcW w:w="4160" w:type="dxa"/>
          </w:tcPr>
          <w:p w:rsidR="00F43C7D" w:rsidRDefault="0074721A">
            <w:pPr>
              <w:pStyle w:val="ProductList-TableBody"/>
            </w:pPr>
            <w:r>
              <w:t>System Center Standard (Licenças Core, 2 por pacote)</w:t>
            </w:r>
          </w:p>
        </w:tc>
        <w:tc>
          <w:tcPr>
            <w:tcW w:w="4040" w:type="dxa"/>
            <w:tcBorders>
              <w:top w:val="none" w:sz="4" w:space="0" w:color="6E6E6E"/>
              <w:bottom w:val="single" w:sz="4" w:space="0" w:color="6E6E6E"/>
              <w:right w:val="single" w:sz="4" w:space="0" w:color="6E6E6E"/>
            </w:tcBorders>
          </w:tcPr>
          <w:p w:rsidR="00F43C7D" w:rsidRDefault="00F43C7D">
            <w:pPr>
              <w:pStyle w:val="ProductList-TableBody"/>
            </w:pPr>
          </w:p>
        </w:tc>
      </w:tr>
      <w:tr w:rsidR="00F43C7D">
        <w:tc>
          <w:tcPr>
            <w:tcW w:w="3800" w:type="dxa"/>
            <w:tcBorders>
              <w:top w:val="single" w:sz="4" w:space="0" w:color="6E6E6E"/>
              <w:left w:val="single" w:sz="4" w:space="0" w:color="6E6E6E"/>
              <w:bottom w:val="none" w:sz="4" w:space="0" w:color="6E6E6E"/>
            </w:tcBorders>
          </w:tcPr>
          <w:p w:rsidR="00F43C7D" w:rsidRDefault="0074721A">
            <w:pPr>
              <w:pStyle w:val="ProductList-TableBody"/>
            </w:pPr>
            <w:r>
              <w:t>Operations Management and Security E1/E2 de SA Existente</w:t>
            </w:r>
          </w:p>
        </w:tc>
        <w:tc>
          <w:tcPr>
            <w:tcW w:w="4160" w:type="dxa"/>
          </w:tcPr>
          <w:p w:rsidR="00F43C7D" w:rsidRDefault="0074721A">
            <w:pPr>
              <w:pStyle w:val="ProductList-TableBody"/>
            </w:pPr>
            <w:r>
              <w:t>Core Infrastructure Server Suite Datacenter (Licenças Core, 2 por pacote)</w:t>
            </w:r>
          </w:p>
        </w:tc>
        <w:tc>
          <w:tcPr>
            <w:tcW w:w="4040" w:type="dxa"/>
            <w:tcBorders>
              <w:top w:val="single" w:sz="4" w:space="0" w:color="6E6E6E"/>
              <w:bottom w:val="none" w:sz="4" w:space="0" w:color="6E6E6E"/>
              <w:right w:val="single" w:sz="4" w:space="0" w:color="6E6E6E"/>
            </w:tcBorders>
          </w:tcPr>
          <w:p w:rsidR="00F43C7D" w:rsidRDefault="0074721A">
            <w:pPr>
              <w:pStyle w:val="ProductList-TableBody"/>
            </w:pPr>
            <w:r>
              <w:t>1</w:t>
            </w:r>
          </w:p>
        </w:tc>
      </w:tr>
      <w:tr w:rsidR="00F43C7D">
        <w:tc>
          <w:tcPr>
            <w:tcW w:w="3800" w:type="dxa"/>
            <w:tcBorders>
              <w:top w:val="none" w:sz="4" w:space="0" w:color="6E6E6E"/>
              <w:left w:val="single" w:sz="4" w:space="0" w:color="6E6E6E"/>
              <w:bottom w:val="single" w:sz="4" w:space="0" w:color="6E6E6E"/>
            </w:tcBorders>
          </w:tcPr>
          <w:p w:rsidR="00F43C7D" w:rsidRDefault="00F43C7D">
            <w:pPr>
              <w:pStyle w:val="ProductList-TableBody"/>
            </w:pPr>
          </w:p>
        </w:tc>
        <w:tc>
          <w:tcPr>
            <w:tcW w:w="4160" w:type="dxa"/>
          </w:tcPr>
          <w:p w:rsidR="00F43C7D" w:rsidRDefault="0074721A">
            <w:pPr>
              <w:pStyle w:val="ProductList-TableBody"/>
            </w:pPr>
            <w:r>
              <w:t>System Center Datacenter (Licenças Core, 2 por pacote)</w:t>
            </w:r>
          </w:p>
        </w:tc>
        <w:tc>
          <w:tcPr>
            <w:tcW w:w="4040" w:type="dxa"/>
            <w:tcBorders>
              <w:top w:val="none" w:sz="4" w:space="0" w:color="6E6E6E"/>
              <w:bottom w:val="single" w:sz="4" w:space="0" w:color="6E6E6E"/>
              <w:right w:val="single" w:sz="4" w:space="0" w:color="6E6E6E"/>
            </w:tcBorders>
          </w:tcPr>
          <w:p w:rsidR="00F43C7D" w:rsidRDefault="00F43C7D">
            <w:pPr>
              <w:pStyle w:val="ProductList-TableBody"/>
            </w:pPr>
          </w:p>
        </w:tc>
      </w:tr>
      <w:tr w:rsidR="00F43C7D">
        <w:tc>
          <w:tcPr>
            <w:tcW w:w="3800" w:type="dxa"/>
            <w:tcBorders>
              <w:top w:val="single" w:sz="4" w:space="0" w:color="6E6E6E"/>
              <w:left w:val="single" w:sz="4" w:space="0" w:color="6E6E6E"/>
              <w:bottom w:val="none" w:sz="4" w:space="0" w:color="6E6E6E"/>
            </w:tcBorders>
          </w:tcPr>
          <w:p w:rsidR="00F43C7D" w:rsidRDefault="0074721A">
            <w:pPr>
              <w:pStyle w:val="ProductList-TableBody"/>
            </w:pPr>
            <w:r>
              <w:t>Operations Management and Security E1/E2 de SA Existente</w:t>
            </w:r>
          </w:p>
        </w:tc>
        <w:tc>
          <w:tcPr>
            <w:tcW w:w="4160" w:type="dxa"/>
          </w:tcPr>
          <w:p w:rsidR="00F43C7D" w:rsidRDefault="0074721A">
            <w:pPr>
              <w:pStyle w:val="ProductList-TableBody"/>
            </w:pPr>
            <w:r>
              <w:t>Core Infrastructure Server Suite Standard (2 processadores)</w:t>
            </w:r>
          </w:p>
        </w:tc>
        <w:tc>
          <w:tcPr>
            <w:tcW w:w="4040" w:type="dxa"/>
            <w:tcBorders>
              <w:top w:val="single" w:sz="4" w:space="0" w:color="6E6E6E"/>
              <w:bottom w:val="none" w:sz="4" w:space="0" w:color="6E6E6E"/>
              <w:right w:val="single" w:sz="4" w:space="0" w:color="6E6E6E"/>
            </w:tcBorders>
          </w:tcPr>
          <w:p w:rsidR="00F43C7D" w:rsidRDefault="0074721A">
            <w:pPr>
              <w:pStyle w:val="ProductList-TableBody"/>
            </w:pPr>
            <w:r>
              <w:t>2</w:t>
            </w:r>
          </w:p>
        </w:tc>
      </w:tr>
      <w:tr w:rsidR="00F43C7D">
        <w:tc>
          <w:tcPr>
            <w:tcW w:w="3800" w:type="dxa"/>
            <w:tcBorders>
              <w:top w:val="none" w:sz="4" w:space="0" w:color="6E6E6E"/>
              <w:left w:val="single" w:sz="4" w:space="0" w:color="6E6E6E"/>
              <w:bottom w:val="single" w:sz="4" w:space="0" w:color="6E6E6E"/>
            </w:tcBorders>
          </w:tcPr>
          <w:p w:rsidR="00F43C7D" w:rsidRDefault="00F43C7D">
            <w:pPr>
              <w:pStyle w:val="ProductList-TableBody"/>
            </w:pPr>
          </w:p>
        </w:tc>
        <w:tc>
          <w:tcPr>
            <w:tcW w:w="4160" w:type="dxa"/>
          </w:tcPr>
          <w:p w:rsidR="00F43C7D" w:rsidRDefault="0074721A">
            <w:pPr>
              <w:pStyle w:val="ProductList-TableBody"/>
            </w:pPr>
            <w:r>
              <w:t>System Center Standard (2 processadores)</w:t>
            </w:r>
          </w:p>
        </w:tc>
        <w:tc>
          <w:tcPr>
            <w:tcW w:w="4040" w:type="dxa"/>
            <w:tcBorders>
              <w:top w:val="none" w:sz="4" w:space="0" w:color="6E6E6E"/>
              <w:bottom w:val="single" w:sz="4" w:space="0" w:color="6E6E6E"/>
              <w:right w:val="single" w:sz="4" w:space="0" w:color="6E6E6E"/>
            </w:tcBorders>
          </w:tcPr>
          <w:p w:rsidR="00F43C7D" w:rsidRDefault="00F43C7D">
            <w:pPr>
              <w:pStyle w:val="ProductList-TableBody"/>
            </w:pPr>
          </w:p>
        </w:tc>
      </w:tr>
      <w:tr w:rsidR="00F43C7D">
        <w:tc>
          <w:tcPr>
            <w:tcW w:w="380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Operations Management and Security E1/E2 de SA Existente</w:t>
            </w:r>
          </w:p>
        </w:tc>
        <w:tc>
          <w:tcPr>
            <w:tcW w:w="4160" w:type="dxa"/>
            <w:tcBorders>
              <w:left w:val="single" w:sz="4" w:space="0" w:color="6E6E6E"/>
              <w:right w:val="single" w:sz="4" w:space="0" w:color="6E6E6E"/>
            </w:tcBorders>
          </w:tcPr>
          <w:p w:rsidR="00F43C7D" w:rsidRDefault="0074721A">
            <w:pPr>
              <w:pStyle w:val="ProductList-TableBody"/>
            </w:pPr>
            <w:r>
              <w:t>Core Infrastructure Server Suite Datacenter (2 processadores)</w:t>
            </w:r>
          </w:p>
        </w:tc>
        <w:tc>
          <w:tcPr>
            <w:tcW w:w="404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8</w:t>
            </w:r>
          </w:p>
        </w:tc>
      </w:tr>
      <w:tr w:rsidR="00F43C7D">
        <w:tc>
          <w:tcPr>
            <w:tcW w:w="380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4160" w:type="dxa"/>
            <w:tcBorders>
              <w:left w:val="single" w:sz="4" w:space="0" w:color="6E6E6E"/>
              <w:bottom w:val="single" w:sz="4" w:space="0" w:color="6E6E6E"/>
              <w:right w:val="single" w:sz="4" w:space="0" w:color="6E6E6E"/>
            </w:tcBorders>
          </w:tcPr>
          <w:p w:rsidR="00F43C7D" w:rsidRDefault="0074721A">
            <w:pPr>
              <w:pStyle w:val="ProductList-TableBody"/>
            </w:pPr>
            <w:r>
              <w:t>System Center Datacenter (2 processadores)</w:t>
            </w:r>
          </w:p>
        </w:tc>
        <w:tc>
          <w:tcPr>
            <w:tcW w:w="404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r>
    </w:tbl>
    <w:p w:rsidR="00F43C7D" w:rsidRDefault="00F43C7D">
      <w:pPr>
        <w:pStyle w:val="ProductList-Body"/>
      </w:pPr>
    </w:p>
    <w:p w:rsidR="00F43C7D" w:rsidRDefault="0074721A">
      <w:pPr>
        <w:pStyle w:val="ProductList-Offering2HeadingNoBorder"/>
        <w:outlineLvl w:val="2"/>
      </w:pPr>
      <w:r>
        <w:t>Microsoft 365</w:t>
      </w:r>
      <w:r>
        <w:fldChar w:fldCharType="begin"/>
      </w:r>
      <w:r>
        <w:instrText xml:space="preserve"> TC "</w:instrText>
      </w:r>
      <w:bookmarkStart w:id="382" w:name="_Toc515574716"/>
      <w:r>
        <w:instrText>Microsoft 365</w:instrText>
      </w:r>
      <w:bookmarkEnd w:id="382"/>
      <w:r>
        <w:instrText xml:space="preserve"> " \l 3</w:instrText>
      </w:r>
      <w:r>
        <w:fldChar w:fldCharType="end"/>
      </w:r>
    </w:p>
    <w:p w:rsidR="00F43C7D" w:rsidRDefault="00F43C7D">
      <w:pPr>
        <w:pStyle w:val="ProductList-Body"/>
      </w:pPr>
    </w:p>
    <w:p w:rsidR="00F43C7D" w:rsidRDefault="0074721A">
      <w:pPr>
        <w:pStyle w:val="ProductList-Body"/>
      </w:pPr>
      <w:r>
        <w:t xml:space="preserve">Para adquirir uma SL de Utilizador de SA Existente do Microsoft 365, o cliente deve satisfazer os requisitos de elegibilidade e de atribuição de Licenças para cada componente do Microsoft 365. As SLs de Utilizador do Microsoft 365 de SA Existente fornecem os mesmos Benefícios de SA que os componentes de SA Existente da SL de Utilizador de SA Existente do Microsoft 365. Os componentes do Microsoft 365 E3/E5 são o Office 365 Enterprise E3/E5, Enterprise Mobility + Security E3/E5 e o Windows 10 Enterprise E3/E5 Por Utilizador. </w:t>
      </w:r>
    </w:p>
    <w:p w:rsidR="00F43C7D" w:rsidRDefault="00F43C7D">
      <w:pPr>
        <w:pStyle w:val="ProductList-Body"/>
      </w:pPr>
    </w:p>
    <w:tbl>
      <w:tblPr>
        <w:tblStyle w:val="PURTable"/>
        <w:tblW w:w="0" w:type="dxa"/>
        <w:tblLook w:val="04A0" w:firstRow="1" w:lastRow="0" w:firstColumn="1" w:lastColumn="0" w:noHBand="0" w:noVBand="1"/>
      </w:tblPr>
      <w:tblGrid>
        <w:gridCol w:w="5528"/>
        <w:gridCol w:w="5262"/>
      </w:tblGrid>
      <w:tr w:rsidR="00F43C7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3C7D" w:rsidRDefault="0074721A">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F43C7D" w:rsidRDefault="0074721A">
            <w:pPr>
              <w:pStyle w:val="ProductList-TableBody"/>
            </w:pPr>
            <w:r>
              <w:rPr>
                <w:color w:val="FFFFFF"/>
              </w:rPr>
              <w:t>Licenças Qualificáveis</w:t>
            </w: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SA para o Sistema Operativo de Estação de Trabalho Windows, e</w:t>
            </w:r>
          </w:p>
          <w:p w:rsidR="00F43C7D" w:rsidRDefault="0074721A">
            <w:pPr>
              <w:pStyle w:val="ProductList-TableBody"/>
            </w:pPr>
            <w:r>
              <w:t>Core/Enterprise CAL Suite, e</w:t>
            </w:r>
          </w:p>
          <w:p w:rsidR="00F43C7D" w:rsidRDefault="0074721A">
            <w:pPr>
              <w:pStyle w:val="ProductList-TableBody"/>
            </w:pPr>
            <w:r>
              <w:t>Office Professional Plus</w:t>
            </w:r>
          </w:p>
        </w:tc>
      </w:tr>
    </w:tbl>
    <w:p w:rsidR="00F43C7D" w:rsidRDefault="00F43C7D">
      <w:pPr>
        <w:pStyle w:val="ProductList-Body"/>
      </w:pPr>
    </w:p>
    <w:p w:rsidR="00F43C7D" w:rsidRDefault="0074721A">
      <w:pPr>
        <w:pStyle w:val="ProductList-Offering2HeadingNoBorder"/>
        <w:outlineLvl w:val="2"/>
      </w:pPr>
      <w:r>
        <w:t>Enterprise Mobility + Security</w:t>
      </w:r>
      <w:r>
        <w:fldChar w:fldCharType="begin"/>
      </w:r>
      <w:r>
        <w:instrText xml:space="preserve"> TC "</w:instrText>
      </w:r>
      <w:bookmarkStart w:id="383" w:name="_Toc515574717"/>
      <w:r>
        <w:instrText>Enterprise Mobility + Security</w:instrText>
      </w:r>
      <w:bookmarkEnd w:id="383"/>
      <w:r>
        <w:instrText xml:space="preserve"> " \l 3</w:instrText>
      </w:r>
      <w:r>
        <w:fldChar w:fldCharType="end"/>
      </w:r>
    </w:p>
    <w:p w:rsidR="00F43C7D" w:rsidRDefault="00F43C7D">
      <w:pPr>
        <w:pStyle w:val="ProductList-Body"/>
      </w:pPr>
    </w:p>
    <w:p w:rsidR="00F43C7D" w:rsidRDefault="0074721A">
      <w:pPr>
        <w:pStyle w:val="ProductList-Body"/>
      </w:pPr>
      <w:r>
        <w:t>As SLs de Utilizador do Enterprise Mobility + Security de SA Existente qualificam o Cliente para os Benefícios de SA com base nas Licenças Qualificáveis.</w:t>
      </w:r>
    </w:p>
    <w:p w:rsidR="00F43C7D" w:rsidRDefault="00F43C7D">
      <w:pPr>
        <w:pStyle w:val="ProductList-Body"/>
      </w:pPr>
    </w:p>
    <w:p w:rsidR="00F43C7D" w:rsidRDefault="0074721A">
      <w:pPr>
        <w:pStyle w:val="ProductList-Body"/>
      </w:pPr>
      <w:r>
        <w:t>As SLs de Utilizador de SA Existente exigem as USLs ou CAL Suite Bridges correspondentes listadas abaixo:</w:t>
      </w:r>
    </w:p>
    <w:p w:rsidR="00F43C7D" w:rsidRDefault="00F43C7D">
      <w:pPr>
        <w:pStyle w:val="ProductList-Body"/>
      </w:pPr>
    </w:p>
    <w:tbl>
      <w:tblPr>
        <w:tblStyle w:val="PURTable"/>
        <w:tblW w:w="0" w:type="dxa"/>
        <w:tblLook w:val="04A0" w:firstRow="1" w:lastRow="0" w:firstColumn="1" w:lastColumn="0" w:noHBand="0" w:noVBand="1"/>
      </w:tblPr>
      <w:tblGrid>
        <w:gridCol w:w="3681"/>
        <w:gridCol w:w="3701"/>
        <w:gridCol w:w="3408"/>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43C7D" w:rsidRDefault="0074721A">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rsidR="00F43C7D" w:rsidRDefault="0074721A">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rsidR="00F43C7D" w:rsidRDefault="0074721A">
            <w:pPr>
              <w:pStyle w:val="ProductList-TableBody"/>
            </w:pPr>
            <w:r>
              <w:rPr>
                <w:color w:val="FFFFFF"/>
              </w:rPr>
              <w:t>USL ou CAL Suite Bridge Exigida</w:t>
            </w:r>
          </w:p>
        </w:tc>
      </w:tr>
      <w:tr w:rsidR="00F43C7D">
        <w:tc>
          <w:tcPr>
            <w:tcW w:w="416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Core CAL Bridge para Enterprise Mobility + Security ou Office 365 Enterprise/Administração Pública E1, E3, E5</w:t>
            </w:r>
          </w:p>
        </w:tc>
      </w:tr>
      <w:tr w:rsidR="00F43C7D">
        <w:tc>
          <w:tcPr>
            <w:tcW w:w="416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Enterprise CAL Bridge para Enterprise Mobility + Security ou Office 365 Enterprise/Administração Pública E3, E5</w:t>
            </w:r>
          </w:p>
        </w:tc>
      </w:tr>
    </w:tbl>
    <w:p w:rsidR="00F43C7D" w:rsidRDefault="00F43C7D">
      <w:pPr>
        <w:pStyle w:val="ProductList-Body"/>
      </w:pPr>
    </w:p>
    <w:p w:rsidR="00F43C7D" w:rsidRDefault="0074721A">
      <w:pPr>
        <w:pStyle w:val="ProductList-Offering2HeadingNoBorder"/>
        <w:outlineLvl w:val="2"/>
      </w:pPr>
      <w:r>
        <w:t>Serviços do Microsoft Dynamics 365</w:t>
      </w:r>
      <w:r>
        <w:fldChar w:fldCharType="begin"/>
      </w:r>
      <w:r>
        <w:instrText xml:space="preserve"> TC "</w:instrText>
      </w:r>
      <w:bookmarkStart w:id="384" w:name="_Toc515574718"/>
      <w:r>
        <w:instrText>Serviços do Microsoft Dynamics 365</w:instrText>
      </w:r>
      <w:bookmarkEnd w:id="384"/>
      <w:r>
        <w:instrText>" \l 3</w:instrText>
      </w:r>
      <w:r>
        <w:fldChar w:fldCharType="end"/>
      </w:r>
    </w:p>
    <w:p w:rsidR="00F43C7D" w:rsidRDefault="00F43C7D">
      <w:pPr>
        <w:pStyle w:val="ProductList-Body"/>
      </w:pPr>
    </w:p>
    <w:tbl>
      <w:tblPr>
        <w:tblStyle w:val="PURTable"/>
        <w:tblW w:w="0" w:type="dxa"/>
        <w:tblLook w:val="04A0" w:firstRow="1" w:lastRow="0" w:firstColumn="1" w:lastColumn="0" w:noHBand="0" w:noVBand="1"/>
      </w:tblPr>
      <w:tblGrid>
        <w:gridCol w:w="5507"/>
        <w:gridCol w:w="5283"/>
      </w:tblGrid>
      <w:tr w:rsidR="00F43C7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3C7D" w:rsidRDefault="0074721A">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F43C7D" w:rsidRDefault="0074721A">
            <w:pPr>
              <w:pStyle w:val="ProductList-TableBody"/>
            </w:pPr>
            <w:r>
              <w:rPr>
                <w:color w:val="FFFFFF"/>
              </w:rPr>
              <w:t>Licenças Qualificáveis</w:t>
            </w:r>
          </w:p>
        </w:tc>
      </w:tr>
      <w:tr w:rsidR="00F43C7D">
        <w:tc>
          <w:tcPr>
            <w:tcW w:w="624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Microsoft Dynamics 365 para Membros da Equipa,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de Tarefas do Microsoft Dynamics AX</w:t>
            </w:r>
          </w:p>
        </w:tc>
      </w:tr>
      <w:tr w:rsidR="00F43C7D">
        <w:tc>
          <w:tcPr>
            <w:tcW w:w="6240" w:type="dxa"/>
            <w:tcBorders>
              <w:top w:val="none" w:sz="4" w:space="0" w:color="6E6E6E"/>
              <w:left w:val="single" w:sz="4" w:space="0" w:color="6E6E6E"/>
              <w:bottom w:val="none" w:sz="4" w:space="0" w:color="6E6E6E"/>
              <w:right w:val="single" w:sz="4" w:space="0" w:color="6E6E6E"/>
            </w:tcBorders>
          </w:tcPr>
          <w:p w:rsidR="00F43C7D" w:rsidRDefault="00F43C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Microsoft Dynamics AX Self Serve CAL</w:t>
            </w:r>
          </w:p>
        </w:tc>
      </w:tr>
      <w:tr w:rsidR="00F43C7D">
        <w:tc>
          <w:tcPr>
            <w:tcW w:w="6240" w:type="dxa"/>
            <w:tcBorders>
              <w:top w:val="none" w:sz="4" w:space="0" w:color="6E6E6E"/>
              <w:left w:val="single" w:sz="4" w:space="0" w:color="6E6E6E"/>
              <w:bottom w:val="none" w:sz="4" w:space="0" w:color="6E6E6E"/>
              <w:right w:val="single" w:sz="4" w:space="0" w:color="6E6E6E"/>
            </w:tcBorders>
          </w:tcPr>
          <w:p w:rsidR="00F43C7D" w:rsidRDefault="00F43C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Microsoft Dynamics CRM Essentials CAL</w:t>
            </w:r>
          </w:p>
        </w:tc>
      </w:tr>
      <w:tr w:rsidR="00F43C7D">
        <w:tc>
          <w:tcPr>
            <w:tcW w:w="624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365 para Membros da Equipa No Local</w:t>
            </w:r>
          </w:p>
        </w:tc>
      </w:tr>
      <w:tr w:rsidR="00F43C7D">
        <w:tc>
          <w:tcPr>
            <w:tcW w:w="624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Microsoft Dynamics 365 for Operations Device,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Microsoft Dynamics AX Task CAL (Dispositivo)</w:t>
            </w:r>
          </w:p>
        </w:tc>
      </w:tr>
      <w:tr w:rsidR="00F43C7D">
        <w:tc>
          <w:tcPr>
            <w:tcW w:w="624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de Dispositivo do Microsoft Dynamics 365 para Operações</w:t>
            </w: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Microsoft Dynamics 365 para Atividade de Operações,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365 para Atividade de Operações</w:t>
            </w:r>
          </w:p>
        </w:tc>
      </w:tr>
      <w:tr w:rsidR="00F43C7D">
        <w:tc>
          <w:tcPr>
            <w:tcW w:w="624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Microsoft Dynamics 365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Funcional/Empresarial do Microsoft Dynamics AX</w:t>
            </w:r>
          </w:p>
        </w:tc>
      </w:tr>
      <w:tr w:rsidR="00F43C7D">
        <w:tc>
          <w:tcPr>
            <w:tcW w:w="624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365 para Operações</w:t>
            </w:r>
          </w:p>
        </w:tc>
      </w:tr>
      <w:tr w:rsidR="00F43C7D">
        <w:tc>
          <w:tcPr>
            <w:tcW w:w="624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Microsoft Dynamics 365 for Retail,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Funcional/Empresarial do Microsoft Dynamics AX</w:t>
            </w:r>
          </w:p>
        </w:tc>
      </w:tr>
      <w:tr w:rsidR="00F43C7D">
        <w:tc>
          <w:tcPr>
            <w:tcW w:w="624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365 para Operações</w:t>
            </w: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Microsoft Dynamics 365 for Talent,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Microsoft Dynamics AX Enterprise CAL</w:t>
            </w: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Microsoft Dynamics 365 for Sales Professional de SA Existente</w:t>
            </w: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CRM Basic</w:t>
            </w: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Microsoft Dynamics 365 para Vendas,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365 para Vendas No Local</w:t>
            </w:r>
          </w:p>
        </w:tc>
      </w:tr>
      <w:tr w:rsidR="00F43C7D">
        <w:tc>
          <w:tcPr>
            <w:tcW w:w="624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Microsoft Dynamics 365 Customer Engagement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CRM Basic</w:t>
            </w:r>
          </w:p>
        </w:tc>
      </w:tr>
      <w:tr w:rsidR="00F43C7D">
        <w:tc>
          <w:tcPr>
            <w:tcW w:w="624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365 para Vendas No Local</w:t>
            </w:r>
          </w:p>
        </w:tc>
      </w:tr>
      <w:tr w:rsidR="00F43C7D">
        <w:tc>
          <w:tcPr>
            <w:tcW w:w="624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Microsoft Dynamics 365 para Suporte ao Cliente,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CRM Basic</w:t>
            </w:r>
          </w:p>
        </w:tc>
      </w:tr>
      <w:tr w:rsidR="00F43C7D">
        <w:tc>
          <w:tcPr>
            <w:tcW w:w="624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365 para Suporte ao Cliente No Local</w:t>
            </w:r>
          </w:p>
        </w:tc>
      </w:tr>
      <w:tr w:rsidR="00F43C7D">
        <w:tc>
          <w:tcPr>
            <w:tcW w:w="624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Microsoft Dynamics 365, Enterprise edition Plano 1 de SA Existente</w:t>
            </w: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CRM Basic</w:t>
            </w:r>
          </w:p>
        </w:tc>
      </w:tr>
      <w:tr w:rsidR="00F43C7D">
        <w:tc>
          <w:tcPr>
            <w:tcW w:w="624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365 para Suporte ao Cliente No Local</w:t>
            </w: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Microsoft Dynamics 365 para Gestão de Incidentes,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CAL do Microsoft Dynamics para Vendas No Local</w:t>
            </w: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Microsoft Dynamics 365 Customer Engagement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Microsoft Dynamics CRM Professional CAL</w:t>
            </w:r>
          </w:p>
        </w:tc>
      </w:tr>
    </w:tbl>
    <w:p w:rsidR="00F43C7D" w:rsidRDefault="00F43C7D">
      <w:pPr>
        <w:pStyle w:val="ProductList-Body"/>
      </w:pPr>
    </w:p>
    <w:p w:rsidR="00F43C7D" w:rsidRDefault="0074721A">
      <w:pPr>
        <w:pStyle w:val="ProductList-Offering2HeadingNoBorder"/>
        <w:outlineLvl w:val="2"/>
      </w:pPr>
      <w:r>
        <w:t>Aplicações do Office 365</w:t>
      </w:r>
      <w:r>
        <w:fldChar w:fldCharType="begin"/>
      </w:r>
      <w:r>
        <w:instrText xml:space="preserve"> TC "</w:instrText>
      </w:r>
      <w:bookmarkStart w:id="385" w:name="_Toc515574719"/>
      <w:r>
        <w:instrText>Aplicações do Office 365</w:instrText>
      </w:r>
      <w:bookmarkEnd w:id="385"/>
      <w:r>
        <w:instrText>" \l 3</w:instrText>
      </w:r>
      <w:r>
        <w:fldChar w:fldCharType="end"/>
      </w:r>
    </w:p>
    <w:p w:rsidR="00F43C7D" w:rsidRDefault="00F43C7D">
      <w:pPr>
        <w:pStyle w:val="ProductList-Body"/>
      </w:pPr>
    </w:p>
    <w:tbl>
      <w:tblPr>
        <w:tblStyle w:val="PURTable"/>
        <w:tblW w:w="0" w:type="dxa"/>
        <w:tblLook w:val="04A0" w:firstRow="1" w:lastRow="0" w:firstColumn="1" w:lastColumn="0" w:noHBand="0" w:noVBand="1"/>
      </w:tblPr>
      <w:tblGrid>
        <w:gridCol w:w="5540"/>
        <w:gridCol w:w="5250"/>
      </w:tblGrid>
      <w:tr w:rsidR="00F43C7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3C7D" w:rsidRDefault="0074721A">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F43C7D" w:rsidRDefault="0074721A">
            <w:pPr>
              <w:pStyle w:val="ProductList-TableBody"/>
            </w:pPr>
            <w:r>
              <w:rPr>
                <w:color w:val="FFFFFF"/>
              </w:rPr>
              <w:t>Licenças Qualificáveis</w:t>
            </w: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Office Professional Plus</w:t>
            </w: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Visio Professional</w:t>
            </w:r>
          </w:p>
        </w:tc>
      </w:tr>
      <w:tr w:rsidR="00F43C7D">
        <w:tc>
          <w:tcPr>
            <w:tcW w:w="624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Visio Online Plano 1 de SA Existente</w:t>
            </w:r>
          </w:p>
        </w:tc>
        <w:tc>
          <w:tcPr>
            <w:tcW w:w="58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Visio Standard</w:t>
            </w:r>
          </w:p>
        </w:tc>
      </w:tr>
    </w:tbl>
    <w:p w:rsidR="00F43C7D" w:rsidRDefault="00F43C7D">
      <w:pPr>
        <w:pStyle w:val="ProductList-Body"/>
      </w:pPr>
    </w:p>
    <w:p w:rsidR="00F43C7D" w:rsidRDefault="0074721A">
      <w:pPr>
        <w:pStyle w:val="ProductList-Offering2HeadingNoBorder"/>
        <w:outlineLvl w:val="2"/>
      </w:pPr>
      <w:r>
        <w:t>Conjuntos de Aplicações do Office 365</w:t>
      </w:r>
      <w:r>
        <w:fldChar w:fldCharType="begin"/>
      </w:r>
      <w:r>
        <w:instrText xml:space="preserve"> TC "</w:instrText>
      </w:r>
      <w:bookmarkStart w:id="386" w:name="_Toc515574720"/>
      <w:r>
        <w:instrText>Conjuntos de Aplicações do Office 365</w:instrText>
      </w:r>
      <w:bookmarkEnd w:id="386"/>
      <w:r>
        <w:instrText>" \l 3</w:instrText>
      </w:r>
      <w:r>
        <w:fldChar w:fldCharType="end"/>
      </w:r>
    </w:p>
    <w:p w:rsidR="00F43C7D" w:rsidRDefault="00F43C7D">
      <w:pPr>
        <w:pStyle w:val="ProductList-Body"/>
      </w:pPr>
    </w:p>
    <w:p w:rsidR="00F43C7D" w:rsidRDefault="0074721A">
      <w:pPr>
        <w:pStyle w:val="ProductList-Body"/>
      </w:pPr>
      <w:r>
        <w:t>As SLs de Utilizador do Office 365 (Enterprise E1, E3, E5 e Administração Pública E1, E3, E4) de SA Existente conferem os mesmos Benefícios de SA que as Licenças Qualificáveis.</w:t>
      </w:r>
    </w:p>
    <w:p w:rsidR="00F43C7D" w:rsidRDefault="00F43C7D">
      <w:pPr>
        <w:pStyle w:val="ProductList-Body"/>
      </w:pPr>
    </w:p>
    <w:p w:rsidR="00F43C7D" w:rsidRDefault="0074721A">
      <w:pPr>
        <w:pStyle w:val="ProductList-Body"/>
      </w:pPr>
      <w:r>
        <w:t>As SLs de Utilizador de SA Existente exigem as USLs ou CAL Suite Bridges correspondentes listadas abaixo:</w:t>
      </w:r>
    </w:p>
    <w:p w:rsidR="00F43C7D" w:rsidRDefault="00F43C7D">
      <w:pPr>
        <w:pStyle w:val="ProductList-Body"/>
      </w:pPr>
    </w:p>
    <w:tbl>
      <w:tblPr>
        <w:tblStyle w:val="PURTable"/>
        <w:tblW w:w="0" w:type="dxa"/>
        <w:tblLook w:val="04A0" w:firstRow="1" w:lastRow="0" w:firstColumn="1" w:lastColumn="0" w:noHBand="0" w:noVBand="1"/>
      </w:tblPr>
      <w:tblGrid>
        <w:gridCol w:w="3792"/>
        <w:gridCol w:w="3358"/>
        <w:gridCol w:w="3640"/>
      </w:tblGrid>
      <w:tr w:rsidR="00F43C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43C7D" w:rsidRDefault="0074721A">
            <w:pPr>
              <w:pStyle w:val="ProductList-TableBody"/>
            </w:pPr>
            <w:r>
              <w:rPr>
                <w:color w:val="FFFFFF"/>
              </w:rPr>
              <w:t>SL de Utilizador de SA Existente</w:t>
            </w:r>
          </w:p>
        </w:tc>
        <w:tc>
          <w:tcPr>
            <w:tcW w:w="3800" w:type="dxa"/>
            <w:tcBorders>
              <w:top w:val="single" w:sz="4" w:space="0" w:color="0070C0"/>
            </w:tcBorders>
            <w:shd w:val="clear" w:color="auto" w:fill="0070C0"/>
          </w:tcPr>
          <w:p w:rsidR="00F43C7D" w:rsidRDefault="0074721A">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rsidR="00F43C7D" w:rsidRDefault="0074721A">
            <w:pPr>
              <w:pStyle w:val="ProductList-TableBody"/>
            </w:pPr>
            <w:r>
              <w:rPr>
                <w:color w:val="FFFFFF"/>
              </w:rPr>
              <w:t>USL ou CAL Suite Bridge Exigida</w:t>
            </w:r>
          </w:p>
        </w:tc>
      </w:tr>
      <w:tr w:rsidR="00F43C7D">
        <w:tc>
          <w:tcPr>
            <w:tcW w:w="4160" w:type="dxa"/>
            <w:tcBorders>
              <w:top w:val="single" w:sz="4" w:space="0" w:color="6E6E6E"/>
              <w:left w:val="single" w:sz="4" w:space="0" w:color="6E6E6E"/>
              <w:bottom w:val="single" w:sz="4" w:space="0" w:color="6E6E6E"/>
            </w:tcBorders>
          </w:tcPr>
          <w:p w:rsidR="00F43C7D" w:rsidRDefault="0074721A">
            <w:pPr>
              <w:pStyle w:val="ProductList-TableBody"/>
            </w:pPr>
            <w:r>
              <w:t>Office 365 Enterprise/Administração Pública E1 de SA Existente</w:t>
            </w:r>
          </w:p>
        </w:tc>
        <w:tc>
          <w:tcPr>
            <w:tcW w:w="3800" w:type="dxa"/>
          </w:tcPr>
          <w:p w:rsidR="00F43C7D" w:rsidRDefault="0074721A">
            <w:pPr>
              <w:pStyle w:val="ProductList-TableBody"/>
            </w:pPr>
            <w:r>
              <w:t>Core CAL Suite</w:t>
            </w:r>
          </w:p>
        </w:tc>
        <w:tc>
          <w:tcPr>
            <w:tcW w:w="4160" w:type="dxa"/>
            <w:tcBorders>
              <w:top w:val="single" w:sz="4" w:space="0" w:color="6E6E6E"/>
              <w:bottom w:val="none" w:sz="4" w:space="0" w:color="6E6E6E"/>
              <w:right w:val="single" w:sz="4" w:space="0" w:color="6E6E6E"/>
            </w:tcBorders>
          </w:tcPr>
          <w:p w:rsidR="00F43C7D" w:rsidRDefault="0074721A">
            <w:pPr>
              <w:pStyle w:val="ProductList-TableBody"/>
            </w:pPr>
            <w:r>
              <w:t>Core CAL Bridge para Office 365 ou</w:t>
            </w:r>
          </w:p>
          <w:p w:rsidR="00F43C7D" w:rsidRDefault="0074721A">
            <w:pPr>
              <w:pStyle w:val="ProductList-TableBody"/>
            </w:pPr>
            <w:r>
              <w:t>Enterprise Mobility + Security</w:t>
            </w:r>
          </w:p>
        </w:tc>
      </w:tr>
      <w:tr w:rsidR="00F43C7D">
        <w:tc>
          <w:tcPr>
            <w:tcW w:w="4160" w:type="dxa"/>
            <w:tcBorders>
              <w:top w:val="single" w:sz="4" w:space="0" w:color="6E6E6E"/>
              <w:left w:val="single" w:sz="4" w:space="0" w:color="6E6E6E"/>
              <w:bottom w:val="single" w:sz="4" w:space="0" w:color="6E6E6E"/>
            </w:tcBorders>
          </w:tcPr>
          <w:p w:rsidR="00F43C7D" w:rsidRDefault="0074721A">
            <w:pPr>
              <w:pStyle w:val="ProductList-TableBody"/>
            </w:pPr>
            <w:r>
              <w:t>Office 365 (Enterprise E3, E5 e Administração Pública E3, E4) de SA Existente</w:t>
            </w:r>
          </w:p>
        </w:tc>
        <w:tc>
          <w:tcPr>
            <w:tcW w:w="3800" w:type="dxa"/>
          </w:tcPr>
          <w:p w:rsidR="00F43C7D" w:rsidRDefault="0074721A">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F43C7D" w:rsidRDefault="00F43C7D">
            <w:pPr>
              <w:pStyle w:val="ProductList-TableBody"/>
            </w:pPr>
          </w:p>
        </w:tc>
      </w:tr>
      <w:tr w:rsidR="00F43C7D">
        <w:tc>
          <w:tcPr>
            <w:tcW w:w="4160" w:type="dxa"/>
            <w:tcBorders>
              <w:top w:val="single" w:sz="4" w:space="0" w:color="6E6E6E"/>
              <w:left w:val="single" w:sz="4" w:space="0" w:color="6E6E6E"/>
              <w:bottom w:val="single" w:sz="4" w:space="0" w:color="6E6E6E"/>
            </w:tcBorders>
          </w:tcPr>
          <w:p w:rsidR="00F43C7D" w:rsidRDefault="0074721A">
            <w:pPr>
              <w:pStyle w:val="ProductList-TableBody"/>
            </w:pPr>
            <w:r>
              <w:t>Office 365 (Enterprise E3, E5 e Administração Pública E3, E4) de SA Existente</w:t>
            </w:r>
          </w:p>
        </w:tc>
        <w:tc>
          <w:tcPr>
            <w:tcW w:w="3800" w:type="dxa"/>
          </w:tcPr>
          <w:p w:rsidR="00F43C7D" w:rsidRDefault="0074721A">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rsidR="00F43C7D" w:rsidRDefault="0074721A">
            <w:pPr>
              <w:pStyle w:val="ProductList-TableBody"/>
            </w:pPr>
            <w:r>
              <w:t>Enterprise CAL Bridge para Office 365, ou</w:t>
            </w:r>
          </w:p>
          <w:p w:rsidR="00F43C7D" w:rsidRDefault="0074721A">
            <w:pPr>
              <w:pStyle w:val="ProductList-TableBody"/>
            </w:pPr>
            <w:r>
              <w:t>Enterprise Mobility + Security</w:t>
            </w:r>
          </w:p>
        </w:tc>
      </w:tr>
    </w:tbl>
    <w:p w:rsidR="00F43C7D" w:rsidRDefault="00F43C7D">
      <w:pPr>
        <w:pStyle w:val="ProductList-Body"/>
      </w:pPr>
    </w:p>
    <w:p w:rsidR="00F43C7D" w:rsidRDefault="0074721A">
      <w:pPr>
        <w:pStyle w:val="ProductList-Offering2HeadingNoBorder"/>
        <w:outlineLvl w:val="2"/>
      </w:pPr>
      <w:r>
        <w:t>Project Online</w:t>
      </w:r>
      <w:r>
        <w:fldChar w:fldCharType="begin"/>
      </w:r>
      <w:r>
        <w:instrText xml:space="preserve"> TC "</w:instrText>
      </w:r>
      <w:bookmarkStart w:id="387" w:name="_Toc515574721"/>
      <w:r>
        <w:instrText>Project Online</w:instrText>
      </w:r>
      <w:bookmarkEnd w:id="387"/>
      <w:r>
        <w:instrText>" \l 3</w:instrText>
      </w:r>
      <w:r>
        <w:fldChar w:fldCharType="end"/>
      </w:r>
    </w:p>
    <w:p w:rsidR="00F43C7D" w:rsidRDefault="00F43C7D">
      <w:pPr>
        <w:pStyle w:val="ProductList-Body"/>
      </w:pPr>
    </w:p>
    <w:tbl>
      <w:tblPr>
        <w:tblStyle w:val="PURTable"/>
        <w:tblW w:w="0" w:type="dxa"/>
        <w:tblLook w:val="04A0" w:firstRow="1" w:lastRow="0" w:firstColumn="1" w:lastColumn="0" w:noHBand="0" w:noVBand="1"/>
      </w:tblPr>
      <w:tblGrid>
        <w:gridCol w:w="5446"/>
        <w:gridCol w:w="5344"/>
      </w:tblGrid>
      <w:tr w:rsidR="00F43C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43C7D" w:rsidRDefault="0074721A">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F43C7D" w:rsidRDefault="0074721A">
            <w:pPr>
              <w:pStyle w:val="ProductList-TableBody"/>
            </w:pPr>
            <w:r>
              <w:rPr>
                <w:color w:val="FFFFFF"/>
              </w:rPr>
              <w:t>Licenças Qualificáveis</w:t>
            </w:r>
          </w:p>
        </w:tc>
      </w:tr>
      <w:tr w:rsidR="00F43C7D">
        <w:tc>
          <w:tcPr>
            <w:tcW w:w="612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Project Professional</w:t>
            </w:r>
          </w:p>
        </w:tc>
      </w:tr>
      <w:tr w:rsidR="00F43C7D">
        <w:tc>
          <w:tcPr>
            <w:tcW w:w="612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Project Server CAL</w:t>
            </w:r>
          </w:p>
        </w:tc>
      </w:tr>
      <w:tr w:rsidR="00F43C7D">
        <w:tc>
          <w:tcPr>
            <w:tcW w:w="6120" w:type="dxa"/>
            <w:tcBorders>
              <w:top w:val="single" w:sz="4" w:space="0" w:color="6E6E6E"/>
              <w:left w:val="single" w:sz="4" w:space="0" w:color="6E6E6E"/>
              <w:bottom w:val="none" w:sz="4" w:space="0" w:color="6E6E6E"/>
              <w:right w:val="single" w:sz="4" w:space="0" w:color="6E6E6E"/>
            </w:tcBorders>
          </w:tcPr>
          <w:p w:rsidR="00F43C7D" w:rsidRDefault="0074721A">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Project Professional</w:t>
            </w:r>
          </w:p>
        </w:tc>
      </w:tr>
      <w:tr w:rsidR="00F43C7D">
        <w:tc>
          <w:tcPr>
            <w:tcW w:w="6120" w:type="dxa"/>
            <w:tcBorders>
              <w:top w:val="none" w:sz="4" w:space="0" w:color="6E6E6E"/>
              <w:left w:val="single" w:sz="4" w:space="0" w:color="6E6E6E"/>
              <w:bottom w:val="single" w:sz="4" w:space="0" w:color="6E6E6E"/>
              <w:right w:val="single" w:sz="4" w:space="0" w:color="6E6E6E"/>
            </w:tcBorders>
          </w:tcPr>
          <w:p w:rsidR="00F43C7D" w:rsidRDefault="00F43C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Project Server CAL</w:t>
            </w:r>
          </w:p>
        </w:tc>
      </w:tr>
    </w:tbl>
    <w:p w:rsidR="00F43C7D" w:rsidRDefault="0074721A">
      <w:pPr>
        <w:pStyle w:val="ProductList-SectionHeading"/>
        <w:pageBreakBefore/>
        <w:outlineLvl w:val="0"/>
      </w:pPr>
      <w:bookmarkStart w:id="388" w:name="_Sec562"/>
      <w:bookmarkEnd w:id="359"/>
      <w:r>
        <w:t>Apêndice D – Serviços Profissionais</w:t>
      </w:r>
      <w:r>
        <w:fldChar w:fldCharType="begin"/>
      </w:r>
      <w:r>
        <w:instrText xml:space="preserve"> TC "</w:instrText>
      </w:r>
      <w:bookmarkStart w:id="389" w:name="_Toc515574722"/>
      <w:r>
        <w:instrText>Apêndice D – Serviços Profissionais</w:instrText>
      </w:r>
      <w:bookmarkEnd w:id="389"/>
      <w:r>
        <w:instrText>" \l 1</w:instrText>
      </w:r>
      <w:r>
        <w:fldChar w:fldCharType="end"/>
      </w:r>
    </w:p>
    <w:p w:rsidR="00F43C7D" w:rsidRDefault="0074721A">
      <w:pPr>
        <w:pStyle w:val="ProductList-Body"/>
      </w:pPr>
      <w:r>
        <w:t>Os Serviços Profissionais disponíveis através do Licenciamento em Volume da Microsoft são descritos abaixo.</w:t>
      </w:r>
    </w:p>
    <w:p w:rsidR="00F43C7D" w:rsidRDefault="0074721A">
      <w:pPr>
        <w:pStyle w:val="ProductList-Offering1Heading"/>
        <w:outlineLvl w:val="1"/>
      </w:pPr>
      <w:bookmarkStart w:id="390" w:name="_Sec565"/>
      <w:r>
        <w:t>Ofertas de Suporte Microsoft Premier</w:t>
      </w:r>
      <w:bookmarkEnd w:id="390"/>
      <w:r>
        <w:fldChar w:fldCharType="begin"/>
      </w:r>
      <w:r>
        <w:instrText xml:space="preserve"> TC "</w:instrText>
      </w:r>
      <w:bookmarkStart w:id="391" w:name="_Toc515574723"/>
      <w:r>
        <w:instrText>Ofertas de Suporte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F43C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jc w:val="center"/>
            </w:pPr>
            <w:r>
              <w:rPr>
                <w:color w:val="FFFFFF"/>
              </w:rPr>
              <w:t>Premier Plus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Mensal</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Até 10 horas</w:t>
            </w:r>
          </w:p>
          <w:p w:rsidR="00F43C7D" w:rsidRDefault="0074721A">
            <w:pPr>
              <w:pStyle w:val="ProductList-TableBody"/>
            </w:pPr>
            <w:r>
              <w:t>+1 Verificação do Funcionamento</w:t>
            </w:r>
          </w:p>
          <w:p w:rsidR="00F43C7D" w:rsidRDefault="0074721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Até 160 horas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Até 140 horas</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jc w:val="center"/>
            </w:pPr>
            <w:r>
              <w:t>X</w:t>
            </w:r>
          </w:p>
        </w:tc>
      </w:tr>
      <w:tr w:rsidR="00F43C7D">
        <w:tc>
          <w:tcPr>
            <w:tcW w:w="404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Pacotes de 20</w:t>
            </w:r>
          </w:p>
        </w:tc>
      </w:tr>
    </w:tbl>
    <w:p w:rsidR="00F43C7D" w:rsidRDefault="0074721A">
      <w:pPr>
        <w:pStyle w:val="ProductList-Body"/>
      </w:pPr>
      <w:r>
        <w:rPr>
          <w:vertAlign w:val="superscript"/>
        </w:rPr>
        <w:t xml:space="preserve">1 </w:t>
      </w:r>
      <w:r>
        <w:rPr>
          <w:i/>
        </w:rPr>
        <w:t>As Horas de Expediente são definidas localmente.</w:t>
      </w:r>
    </w:p>
    <w:p w:rsidR="00F43C7D" w:rsidRDefault="00F43C7D">
      <w:pPr>
        <w:pStyle w:val="ProductList-Body"/>
      </w:pPr>
    </w:p>
    <w:tbl>
      <w:tblPr>
        <w:tblStyle w:val="PURTable"/>
        <w:tblW w:w="0" w:type="dxa"/>
        <w:tblLook w:val="04A0" w:firstRow="1" w:lastRow="0" w:firstColumn="1" w:lastColumn="0" w:noHBand="0" w:noVBand="1"/>
      </w:tblPr>
      <w:tblGrid>
        <w:gridCol w:w="2672"/>
        <w:gridCol w:w="2734"/>
        <w:gridCol w:w="2696"/>
        <w:gridCol w:w="2688"/>
      </w:tblGrid>
      <w:tr w:rsidR="00F43C7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Resposta Esperada do Cliente</w:t>
            </w:r>
          </w:p>
        </w:tc>
      </w:tr>
      <w:tr w:rsidR="00F43C7D">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Impacto empresarial catastrófico: </w:t>
            </w:r>
          </w:p>
          <w:p w:rsidR="00F43C7D" w:rsidRDefault="0074721A">
            <w:pPr>
              <w:pStyle w:val="ProductList-TableBody"/>
            </w:pPr>
            <w:r>
              <w:t>Perda total de um processo empresarial principal (missão crítica) e o trabalho não pode continuar, em termos razoáveis</w:t>
            </w:r>
          </w:p>
          <w:p w:rsidR="00F43C7D" w:rsidRDefault="0074721A">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1.º telefonema de resposta no prazo de uma hora ou menos</w:t>
            </w:r>
          </w:p>
          <w:p w:rsidR="00F43C7D" w:rsidRDefault="0074721A">
            <w:pPr>
              <w:pStyle w:val="ProductList-TableBody"/>
            </w:pPr>
            <w:r>
              <w:t>Recursos da Microsoft nas instalações do cliente, assim que possível.</w:t>
            </w:r>
          </w:p>
          <w:p w:rsidR="00F43C7D" w:rsidRDefault="0074721A">
            <w:pPr>
              <w:pStyle w:val="ProductList-TableBody"/>
            </w:pPr>
            <w:r>
              <w:t>Esforço contínuo numa base 24x7</w:t>
            </w:r>
          </w:p>
          <w:p w:rsidR="00F43C7D" w:rsidRDefault="0074721A">
            <w:pPr>
              <w:pStyle w:val="ProductList-TableBody"/>
            </w:pPr>
            <w:r>
              <w:t>Escalamento Rápido na Microsoft para equipas de Produto</w:t>
            </w:r>
          </w:p>
          <w:p w:rsidR="00F43C7D" w:rsidRDefault="0074721A">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Notificação dos Executivos Seniores do Cliente </w:t>
            </w:r>
          </w:p>
          <w:p w:rsidR="00F43C7D" w:rsidRDefault="0074721A">
            <w:pPr>
              <w:pStyle w:val="ProductList-TableBody"/>
            </w:pPr>
            <w:r>
              <w:t>Alocação de recursos adequados para manter um esforço contínuo numa base 24x7</w:t>
            </w:r>
            <w:r>
              <w:rPr>
                <w:vertAlign w:val="superscript"/>
              </w:rPr>
              <w:t>2</w:t>
            </w:r>
          </w:p>
          <w:p w:rsidR="00F43C7D" w:rsidRDefault="0074721A">
            <w:pPr>
              <w:pStyle w:val="ProductList-TableBody"/>
            </w:pPr>
            <w:r>
              <w:t>Acesso e resposta rápidos da autoridade de controlo de alterações</w:t>
            </w:r>
          </w:p>
        </w:tc>
      </w:tr>
      <w:tr w:rsidR="00F43C7D">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Impacto empresarial crítico: </w:t>
            </w:r>
          </w:p>
          <w:p w:rsidR="00F43C7D" w:rsidRDefault="0074721A">
            <w:pPr>
              <w:pStyle w:val="ProductList-TableBody"/>
            </w:pPr>
            <w:r>
              <w:t>Perda ou degradação significativa dos serviços</w:t>
            </w:r>
          </w:p>
          <w:p w:rsidR="00F43C7D" w:rsidRDefault="0074721A">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1.º telefonema de resposta no prazo de uma hora ou menos</w:t>
            </w:r>
          </w:p>
          <w:p w:rsidR="00F43C7D" w:rsidRDefault="0074721A">
            <w:pPr>
              <w:pStyle w:val="ProductList-TableBody"/>
            </w:pPr>
            <w:r>
              <w:t>Recursos da Microsoft nas instalações do Cliente, conforme necessário.</w:t>
            </w:r>
          </w:p>
          <w:p w:rsidR="00F43C7D" w:rsidRDefault="0074721A">
            <w:pPr>
              <w:pStyle w:val="ProductList-TableBody"/>
            </w:pPr>
            <w:r>
              <w:t>Esforço contínuo numa base 24x7</w:t>
            </w:r>
          </w:p>
          <w:p w:rsidR="00F43C7D" w:rsidRDefault="0074721A">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Alocação de recursos adequados para manter um esforço contínuo numa base 24x7</w:t>
            </w:r>
            <w:r>
              <w:rPr>
                <w:vertAlign w:val="superscript"/>
              </w:rPr>
              <w:t>2</w:t>
            </w:r>
          </w:p>
          <w:p w:rsidR="00F43C7D" w:rsidRDefault="0074721A">
            <w:pPr>
              <w:pStyle w:val="ProductList-TableBody"/>
            </w:pPr>
            <w:r>
              <w:t>Acesso e resposta rápidos da autoridade de controlo de alterações</w:t>
            </w:r>
          </w:p>
          <w:p w:rsidR="00F43C7D" w:rsidRDefault="0074721A">
            <w:pPr>
              <w:pStyle w:val="ProductList-TableBody"/>
            </w:pPr>
            <w:r>
              <w:t>Notificação à gestão</w:t>
            </w:r>
          </w:p>
        </w:tc>
      </w:tr>
      <w:tr w:rsidR="00F43C7D">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Impacto empresarial moderado: </w:t>
            </w:r>
          </w:p>
          <w:p w:rsidR="00F43C7D" w:rsidRDefault="0074721A">
            <w:pPr>
              <w:pStyle w:val="ProductList-TableBody"/>
            </w:pPr>
            <w:r>
              <w:t>Perda ou degradação moderada dos serviços mas o trabalho pode prosseguir em termos razoáveis de modo comprometido.</w:t>
            </w:r>
          </w:p>
          <w:p w:rsidR="00F43C7D" w:rsidRDefault="0074721A">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1.º telefonema de resposta no prazo de 2 horas ou menos</w:t>
            </w:r>
          </w:p>
          <w:p w:rsidR="00F43C7D" w:rsidRDefault="0074721A">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Alocação de recursos adequados para manter um esforço contínuo durante as Horas de Expediente</w:t>
            </w:r>
            <w:r>
              <w:rPr>
                <w:vertAlign w:val="superscript"/>
              </w:rPr>
              <w:t>1</w:t>
            </w:r>
          </w:p>
          <w:p w:rsidR="00F43C7D" w:rsidRDefault="0074721A">
            <w:pPr>
              <w:pStyle w:val="ProductList-TableBody"/>
            </w:pPr>
            <w:r>
              <w:t>Acesso e resposta da autoridade de controlo de alterações no prazo de 4 Horas de Expediente</w:t>
            </w:r>
            <w:r>
              <w:rPr>
                <w:vertAlign w:val="superscript"/>
              </w:rPr>
              <w:t>1</w:t>
            </w:r>
          </w:p>
        </w:tc>
      </w:tr>
      <w:tr w:rsidR="00F43C7D">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Impacto empresarial mínimo: </w:t>
            </w:r>
          </w:p>
          <w:p w:rsidR="00F43C7D" w:rsidRDefault="0074721A">
            <w:pPr>
              <w:pStyle w:val="ProductList-TableBody"/>
            </w:pPr>
            <w:r>
              <w:t>Funciona, essencialmente, sem impedimentos ou com impedimentos menores aos serviços.</w:t>
            </w:r>
          </w:p>
          <w:p w:rsidR="00F43C7D" w:rsidRDefault="0074721A">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1.º telefonema de resposta no prazo de 4 horas ou menos</w:t>
            </w:r>
          </w:p>
          <w:p w:rsidR="00F43C7D" w:rsidRDefault="0074721A">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Informação precisa da pessoa de contacto para o caso específico</w:t>
            </w:r>
          </w:p>
          <w:p w:rsidR="00F43C7D" w:rsidRDefault="0074721A">
            <w:pPr>
              <w:pStyle w:val="ProductList-TableBody"/>
            </w:pPr>
            <w:r>
              <w:t>Resposta no prazo de 24 horas</w:t>
            </w:r>
          </w:p>
        </w:tc>
      </w:tr>
    </w:tbl>
    <w:p w:rsidR="00F43C7D" w:rsidRDefault="0074721A">
      <w:pPr>
        <w:pStyle w:val="ProductList-Body"/>
      </w:pPr>
      <w:r>
        <w:rPr>
          <w:vertAlign w:val="superscript"/>
        </w:rPr>
        <w:t>1</w:t>
      </w:r>
      <w:r>
        <w:rPr>
          <w:i/>
        </w:rPr>
        <w:t>As Horas de Expediente são definidas localmente.</w:t>
      </w:r>
    </w:p>
    <w:p w:rsidR="00F43C7D" w:rsidRDefault="0074721A">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F43C7D" w:rsidRDefault="00F43C7D">
      <w:pPr>
        <w:pStyle w:val="ProductList-Body"/>
      </w:pPr>
    </w:p>
    <w:p w:rsidR="00F43C7D" w:rsidRDefault="0074721A">
      <w:pPr>
        <w:pStyle w:val="ProductList-ClauseHeading"/>
        <w:outlineLvl w:val="2"/>
      </w:pPr>
      <w:r>
        <w:t>Regras Comerciais Associadas</w:t>
      </w:r>
    </w:p>
    <w:p w:rsidR="00F43C7D" w:rsidRDefault="0074721A">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F43C7D" w:rsidRDefault="0074721A">
      <w:pPr>
        <w:pStyle w:val="ProductList-Offering1Heading"/>
        <w:outlineLvl w:val="1"/>
      </w:pPr>
      <w:bookmarkStart w:id="392" w:name="_Sec566"/>
      <w:r>
        <w:t>Ofertas dos Serviços de Consultadoria Digital da Microsoft</w:t>
      </w:r>
      <w:bookmarkEnd w:id="392"/>
      <w:r>
        <w:fldChar w:fldCharType="begin"/>
      </w:r>
      <w:r>
        <w:instrText xml:space="preserve"> TC "</w:instrText>
      </w:r>
      <w:bookmarkStart w:id="393" w:name="_Toc515574724"/>
      <w:r>
        <w:instrText>Ofertas dos Serviços de Consultadoria Digital da Microsoft</w:instrText>
      </w:r>
      <w:bookmarkEnd w:id="393"/>
      <w:r>
        <w:instrText>" \l 2</w:instrText>
      </w:r>
      <w:r>
        <w:fldChar w:fldCharType="end"/>
      </w:r>
    </w:p>
    <w:p w:rsidR="00F43C7D" w:rsidRDefault="0074721A">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96"/>
        <w:gridCol w:w="2728"/>
        <w:gridCol w:w="2683"/>
        <w:gridCol w:w="2683"/>
      </w:tblGrid>
      <w:tr w:rsidR="00F43C7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Portefólio de Estratégia Empresarial</w:t>
            </w:r>
          </w:p>
        </w:tc>
      </w:tr>
      <w:tr w:rsidR="00F43C7D">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9RO-xxxx</w:t>
            </w:r>
          </w:p>
        </w:tc>
      </w:tr>
      <w:tr w:rsidR="00F43C7D">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Agregação de até 1600 horas de um Consultor Digital da Microsoft e da Equipa de Prestação de Serviços Empresariais</w:t>
            </w:r>
          </w:p>
        </w:tc>
      </w:tr>
      <w:tr w:rsidR="00F43C7D">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pPr>
          </w:p>
        </w:tc>
      </w:tr>
      <w:tr w:rsidR="00F43C7D">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pPr>
          </w:p>
        </w:tc>
      </w:tr>
      <w:tr w:rsidR="00F43C7D">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3C7D" w:rsidRDefault="00F43C7D">
            <w:pPr>
              <w:pStyle w:val="ProductList-TableBody"/>
            </w:pPr>
          </w:p>
        </w:tc>
      </w:tr>
      <w:tr w:rsidR="00F43C7D">
        <w:tc>
          <w:tcPr>
            <w:tcW w:w="306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43C7D" w:rsidRDefault="0074721A">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rsidR="00F43C7D" w:rsidRDefault="00F43C7D">
            <w:pPr>
              <w:pStyle w:val="ProductList-TableBody"/>
            </w:pPr>
          </w:p>
        </w:tc>
      </w:tr>
    </w:tbl>
    <w:p w:rsidR="00F43C7D" w:rsidRDefault="00F43C7D">
      <w:pPr>
        <w:pStyle w:val="ProductList-Body"/>
      </w:pPr>
    </w:p>
    <w:p w:rsidR="00F43C7D" w:rsidRDefault="0074721A">
      <w:pPr>
        <w:pStyle w:val="ProductList-ClauseHeading"/>
        <w:outlineLvl w:val="2"/>
      </w:pPr>
      <w:r>
        <w:t>Módulos do Serviço de Consultadoria Digital</w:t>
      </w:r>
    </w:p>
    <w:p w:rsidR="00F43C7D" w:rsidRDefault="0074721A">
      <w:pPr>
        <w:pStyle w:val="ProductList-Body"/>
      </w:pPr>
      <w:r>
        <w:t>O compromisso de Consultadoria Digital inclui um ou mais módulos de serviços de Consultadoria Digital, tal como documentado no Plano de Prestação de Serviços.</w:t>
      </w:r>
    </w:p>
    <w:p w:rsidR="00F43C7D" w:rsidRDefault="00F43C7D">
      <w:pPr>
        <w:pStyle w:val="ProductList-Body"/>
      </w:pPr>
    </w:p>
    <w:p w:rsidR="00F43C7D" w:rsidRDefault="0074721A">
      <w:pPr>
        <w:pStyle w:val="ProductList-ClauseHeading"/>
        <w:outlineLvl w:val="2"/>
      </w:pPr>
      <w:r>
        <w:t>Serviços Fora do Âmbito</w:t>
      </w:r>
    </w:p>
    <w:p w:rsidR="00F43C7D" w:rsidRDefault="0074721A">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F43C7D" w:rsidRDefault="00F43C7D">
      <w:pPr>
        <w:pStyle w:val="ProductList-Body"/>
      </w:pPr>
    </w:p>
    <w:p w:rsidR="00F43C7D" w:rsidRDefault="0074721A">
      <w:pPr>
        <w:pStyle w:val="ProductList-ClauseHeading"/>
        <w:outlineLvl w:val="2"/>
      </w:pPr>
      <w:r>
        <w:t>Responsabilidades do Cliente</w:t>
      </w:r>
    </w:p>
    <w:p w:rsidR="00F43C7D" w:rsidRDefault="0074721A">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F43C7D" w:rsidRDefault="0074721A">
      <w:pPr>
        <w:pStyle w:val="ProductList-Offering1Heading"/>
        <w:outlineLvl w:val="1"/>
      </w:pPr>
      <w:bookmarkStart w:id="394" w:name="_Sec567"/>
      <w:r>
        <w:t>Ofertas de Acelerador de Produtividade de Vendas</w:t>
      </w:r>
      <w:bookmarkEnd w:id="394"/>
      <w:r>
        <w:fldChar w:fldCharType="begin"/>
      </w:r>
      <w:r>
        <w:instrText xml:space="preserve"> TC "</w:instrText>
      </w:r>
      <w:bookmarkStart w:id="395" w:name="_Toc515574725"/>
      <w:r>
        <w:instrText>Ofertas de Acelerador de Produtividade de Vendas</w:instrText>
      </w:r>
      <w:bookmarkEnd w:id="395"/>
      <w:r>
        <w:instrText>" \l 2</w:instrText>
      </w:r>
      <w:r>
        <w:fldChar w:fldCharType="end"/>
      </w:r>
    </w:p>
    <w:p w:rsidR="00F43C7D" w:rsidRDefault="0074721A">
      <w:pPr>
        <w:pStyle w:val="ProductList-ClauseHeading"/>
        <w:outlineLvl w:val="2"/>
      </w:pPr>
      <w:r>
        <w:t>Descrição Geral do Acelerador de Produtividade de Vendas</w:t>
      </w:r>
    </w:p>
    <w:p w:rsidR="00F43C7D" w:rsidRDefault="0074721A">
      <w:pPr>
        <w:pStyle w:val="ProductList-Body"/>
      </w:pPr>
      <w:r>
        <w:t>O Acelerador de Produtividade de Vendas é um serviço fornecido pelos Serviços da Microsoft num período de quatro (4) semanas de modo a fornecer uma implementação de âmbito fixo do Microsoft Dynamics 365.</w:t>
      </w:r>
    </w:p>
    <w:p w:rsidR="00F43C7D" w:rsidRDefault="00F43C7D">
      <w:pPr>
        <w:pStyle w:val="ProductList-Body"/>
      </w:pPr>
    </w:p>
    <w:p w:rsidR="00F43C7D" w:rsidRDefault="0074721A">
      <w:pPr>
        <w:pStyle w:val="ProductList-Body"/>
      </w:pPr>
      <w:r>
        <w:t>O Acelerador de Produtividade de Vendas inclui os seguintes componentes distribuíveis de serviços:</w:t>
      </w:r>
    </w:p>
    <w:p w:rsidR="00F43C7D" w:rsidRDefault="0074721A" w:rsidP="0074721A">
      <w:pPr>
        <w:pStyle w:val="ProductList-Bullet"/>
        <w:numPr>
          <w:ilvl w:val="0"/>
          <w:numId w:val="62"/>
        </w:numPr>
      </w:pPr>
      <w:r>
        <w:rPr>
          <w:b/>
          <w:color w:val="00188F"/>
        </w:rPr>
        <w:t>Plano de Prestação de Serviços</w:t>
      </w:r>
      <w:r>
        <w:t>: criado por um Consultor da Microsoft para responder aos objetivos comerciais do cliente.</w:t>
      </w:r>
    </w:p>
    <w:p w:rsidR="00F43C7D" w:rsidRDefault="0074721A" w:rsidP="0074721A">
      <w:pPr>
        <w:pStyle w:val="ProductList-Bullet"/>
        <w:numPr>
          <w:ilvl w:val="0"/>
          <w:numId w:val="62"/>
        </w:numPr>
      </w:pPr>
      <w:r>
        <w:rPr>
          <w:b/>
          <w:color w:val="00188F"/>
        </w:rPr>
        <w:t>Workshops</w:t>
      </w:r>
      <w:r>
        <w:t>: dedicados a uma duração total de dezasseis (16) horas:</w:t>
      </w:r>
    </w:p>
    <w:p w:rsidR="00F43C7D" w:rsidRDefault="0074721A" w:rsidP="0074721A">
      <w:pPr>
        <w:pStyle w:val="ProductList-Bullet"/>
        <w:numPr>
          <w:ilvl w:val="1"/>
          <w:numId w:val="62"/>
        </w:numPr>
      </w:pPr>
      <w:r>
        <w:t>Até dois (2) workshops de deteção, para explorar e definir casos de utilização chave e requisitos comerciais, conforme fornecido pelo Cliente, para definições de configuração;</w:t>
      </w:r>
    </w:p>
    <w:p w:rsidR="00F43C7D" w:rsidRDefault="0074721A" w:rsidP="0074721A">
      <w:pPr>
        <w:pStyle w:val="ProductList-Bullet"/>
        <w:numPr>
          <w:ilvl w:val="1"/>
          <w:numId w:val="62"/>
        </w:numPr>
      </w:pPr>
      <w:r>
        <w:t>Até quatro (4) workshops de revisão de conceção durante a fase de Compilação.</w:t>
      </w:r>
    </w:p>
    <w:p w:rsidR="00F43C7D" w:rsidRDefault="0074721A" w:rsidP="0074721A">
      <w:pPr>
        <w:pStyle w:val="ProductList-Bullet"/>
        <w:numPr>
          <w:ilvl w:val="0"/>
          <w:numId w:val="62"/>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rsidR="00F43C7D" w:rsidRDefault="0074721A" w:rsidP="0074721A">
      <w:pPr>
        <w:pStyle w:val="ProductList-Bullet"/>
        <w:numPr>
          <w:ilvl w:val="0"/>
          <w:numId w:val="62"/>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rsidR="00F43C7D" w:rsidRDefault="0074721A" w:rsidP="0074721A">
      <w:pPr>
        <w:pStyle w:val="ProductList-Bullet"/>
        <w:numPr>
          <w:ilvl w:val="0"/>
          <w:numId w:val="62"/>
        </w:numPr>
      </w:pPr>
      <w:r>
        <w:rPr>
          <w:b/>
          <w:color w:val="00188F"/>
        </w:rPr>
        <w:t>Testes</w:t>
      </w:r>
      <w:r>
        <w:t>: dedicados a um máximo de vinte seis (26) horas até dois (2) testes (por exemplo, Teste do Sistema e UAT).</w:t>
      </w:r>
    </w:p>
    <w:p w:rsidR="00F43C7D" w:rsidRDefault="0074721A" w:rsidP="0074721A">
      <w:pPr>
        <w:pStyle w:val="ProductList-Bullet"/>
        <w:numPr>
          <w:ilvl w:val="0"/>
          <w:numId w:val="62"/>
        </w:numPr>
      </w:pPr>
      <w:r>
        <w:rPr>
          <w:b/>
          <w:color w:val="00188F"/>
        </w:rPr>
        <w:t>Formação e Partilha de Conhecimentos</w:t>
      </w:r>
      <w:r>
        <w:t>: Fornece uma (1) formação orientada por produto para os utilizadores do Cliente, para um total de quatro (4) horas.</w:t>
      </w:r>
    </w:p>
    <w:p w:rsidR="00F43C7D" w:rsidRDefault="0074721A" w:rsidP="0074721A">
      <w:pPr>
        <w:pStyle w:val="ProductList-Bullet"/>
        <w:numPr>
          <w:ilvl w:val="0"/>
          <w:numId w:val="62"/>
        </w:numPr>
      </w:pPr>
      <w:r>
        <w:rPr>
          <w:b/>
          <w:color w:val="00188F"/>
        </w:rPr>
        <w:t>Suporte de Implementação</w:t>
      </w:r>
      <w:r>
        <w:t>: Fornece até quarenta (40) horas de implementação e um suporte inicial (4 semanas) sujeito ao âmbito e requisitos do projeto pré-determinados.</w:t>
      </w:r>
    </w:p>
    <w:p w:rsidR="00F43C7D" w:rsidRDefault="00F43C7D">
      <w:pPr>
        <w:pStyle w:val="ProductList-Body"/>
      </w:pPr>
    </w:p>
    <w:p w:rsidR="00F43C7D" w:rsidRDefault="0074721A">
      <w:pPr>
        <w:pStyle w:val="ProductList-ClauseHeading"/>
        <w:outlineLvl w:val="2"/>
      </w:pPr>
      <w:r>
        <w:t>Responsabilidades do Cliente</w:t>
      </w:r>
    </w:p>
    <w:p w:rsidR="00F43C7D" w:rsidRDefault="0074721A">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74721A">
      <w:pPr>
        <w:pStyle w:val="ProductList-SectionHeading"/>
        <w:pageBreakBefore/>
        <w:outlineLvl w:val="0"/>
      </w:pPr>
      <w:bookmarkStart w:id="396" w:name="_Sec563"/>
      <w:bookmarkEnd w:id="388"/>
      <w:r>
        <w:t>Apêndice E – Termos Suplementares do Contrato do Programa</w:t>
      </w:r>
      <w:r>
        <w:fldChar w:fldCharType="begin"/>
      </w:r>
      <w:r>
        <w:instrText xml:space="preserve"> TC "</w:instrText>
      </w:r>
      <w:bookmarkStart w:id="397" w:name="_Toc515574726"/>
      <w:r>
        <w:instrText>Apêndice E – Termos Suplementares do Contrato do Programa</w:instrText>
      </w:r>
      <w:bookmarkEnd w:id="397"/>
      <w:r>
        <w:instrText>" \l 1</w:instrText>
      </w:r>
      <w:r>
        <w:fldChar w:fldCharType="end"/>
      </w:r>
    </w:p>
    <w:p w:rsidR="00F43C7D" w:rsidRDefault="0074721A">
      <w:pPr>
        <w:pStyle w:val="ProductList-Body"/>
      </w:pPr>
      <w:r>
        <w:t>Os termos e condições abaixo aplicam-se ao contrato de licenciamento em volume do Cliente, conforme indicado.</w:t>
      </w:r>
    </w:p>
    <w:p w:rsidR="00F43C7D" w:rsidRDefault="0074721A">
      <w:pPr>
        <w:pStyle w:val="ProductList-Offering1Heading"/>
        <w:outlineLvl w:val="1"/>
      </w:pPr>
      <w:bookmarkStart w:id="398" w:name="_Sec568"/>
      <w:r>
        <w:t>Termos Suplementares para o Programa Select Plus</w:t>
      </w:r>
      <w:bookmarkEnd w:id="398"/>
      <w:r>
        <w:fldChar w:fldCharType="begin"/>
      </w:r>
      <w:r>
        <w:instrText xml:space="preserve"> TC "</w:instrText>
      </w:r>
      <w:bookmarkStart w:id="399" w:name="_Toc515574727"/>
      <w:r>
        <w:instrText>Termos Suplementares para o Programa Select Plus</w:instrText>
      </w:r>
      <w:bookmarkEnd w:id="399"/>
      <w:r>
        <w:instrText>" \l 2</w:instrText>
      </w:r>
      <w:r>
        <w:fldChar w:fldCharType="end"/>
      </w:r>
    </w:p>
    <w:p w:rsidR="00F43C7D" w:rsidRDefault="0074721A">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F43C7D" w:rsidRDefault="00F43C7D">
      <w:pPr>
        <w:pStyle w:val="ProductList-Body"/>
      </w:pPr>
    </w:p>
    <w:p w:rsidR="00F43C7D" w:rsidRDefault="0074721A">
      <w:pPr>
        <w:pStyle w:val="ProductList-ClauseHeading"/>
        <w:outlineLvl w:val="2"/>
      </w:pPr>
      <w:r>
        <w:t>Níveis de Preços em Select Plus</w:t>
      </w:r>
    </w:p>
    <w:p w:rsidR="00F43C7D" w:rsidRDefault="0074721A">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F43C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3C7D" w:rsidRDefault="0074721A">
            <w:pPr>
              <w:pStyle w:val="ProductList-TableBody"/>
            </w:pPr>
            <w:r>
              <w:rPr>
                <w:color w:val="FFFFFF"/>
              </w:rPr>
              <w:t>Mínimo de Pontos Anuais por Conjunto</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500</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4,000</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10,000</w:t>
            </w:r>
          </w:p>
        </w:tc>
      </w:tr>
      <w:tr w:rsidR="00F43C7D">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43C7D" w:rsidRDefault="0074721A">
            <w:pPr>
              <w:pStyle w:val="ProductList-TableBody"/>
            </w:pPr>
            <w:r>
              <w:t>25,000</w:t>
            </w:r>
          </w:p>
        </w:tc>
      </w:tr>
    </w:tbl>
    <w:p w:rsidR="00F43C7D" w:rsidRDefault="0074721A">
      <w:pPr>
        <w:pStyle w:val="ProductList-Offering1Heading"/>
        <w:outlineLvl w:val="1"/>
      </w:pPr>
      <w:bookmarkStart w:id="400" w:name="_Sec569"/>
      <w:r>
        <w:t>Definição de Gestão de Dispositivos Qualificados</w:t>
      </w:r>
      <w:bookmarkEnd w:id="400"/>
      <w:r>
        <w:fldChar w:fldCharType="begin"/>
      </w:r>
      <w:r>
        <w:instrText xml:space="preserve"> TC "</w:instrText>
      </w:r>
      <w:bookmarkStart w:id="401" w:name="_Toc515574728"/>
      <w:r>
        <w:instrText>Definição de Gestão de Dispositivos Qualificados</w:instrText>
      </w:r>
      <w:bookmarkEnd w:id="401"/>
      <w:r>
        <w:instrText>" \l 2</w:instrText>
      </w:r>
      <w:r>
        <w:fldChar w:fldCharType="end"/>
      </w:r>
    </w:p>
    <w:p w:rsidR="00F43C7D" w:rsidRDefault="0074721A">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F43C7D" w:rsidRDefault="0074721A" w:rsidP="0074721A">
      <w:pPr>
        <w:pStyle w:val="ProductList-Bullet"/>
        <w:numPr>
          <w:ilvl w:val="0"/>
          <w:numId w:val="63"/>
        </w:numPr>
      </w:pPr>
      <w:r>
        <w:t>que permita aderir ao respetivo domínio ou</w:t>
      </w:r>
    </w:p>
    <w:p w:rsidR="00F43C7D" w:rsidRDefault="0074721A" w:rsidP="0074721A">
      <w:pPr>
        <w:pStyle w:val="ProductList-Bullet"/>
        <w:numPr>
          <w:ilvl w:val="0"/>
          <w:numId w:val="63"/>
        </w:numPr>
      </w:pPr>
      <w:r>
        <w:t>que autentique como requisito a utilização de aplicações enquanto estiver no respetivo local ou</w:t>
      </w:r>
    </w:p>
    <w:p w:rsidR="00F43C7D" w:rsidRDefault="0074721A" w:rsidP="0074721A">
      <w:pPr>
        <w:pStyle w:val="ProductList-Bullet"/>
        <w:numPr>
          <w:ilvl w:val="0"/>
          <w:numId w:val="63"/>
        </w:numPr>
      </w:pPr>
      <w:r>
        <w:t>que instale agentes (por exemplo, agentes antivírus, antimalware ou outros agentes atribuídos de acordo com a política do Cliente), ou</w:t>
      </w:r>
    </w:p>
    <w:p w:rsidR="00F43C7D" w:rsidRDefault="0074721A" w:rsidP="0074721A">
      <w:pPr>
        <w:pStyle w:val="ProductList-Bullet"/>
        <w:numPr>
          <w:ilvl w:val="0"/>
          <w:numId w:val="63"/>
        </w:numPr>
      </w:pPr>
      <w:r>
        <w:t>ao qual se aplique direta ou indiretamente e que imponha as políticas de grupo ou</w:t>
      </w:r>
    </w:p>
    <w:p w:rsidR="00F43C7D" w:rsidRDefault="0074721A" w:rsidP="0074721A">
      <w:pPr>
        <w:pStyle w:val="ProductList-Bullet"/>
        <w:numPr>
          <w:ilvl w:val="0"/>
          <w:numId w:val="63"/>
        </w:numPr>
      </w:pPr>
      <w:r>
        <w:t>onde solicite ou receba dados e configure ou dê instruções ao hardware ou software associado direta ou indiretamente a um ambiente de sistema operativo ou</w:t>
      </w:r>
    </w:p>
    <w:p w:rsidR="00F43C7D" w:rsidRDefault="0074721A" w:rsidP="0074721A">
      <w:pPr>
        <w:pStyle w:val="ProductList-Bullet"/>
        <w:numPr>
          <w:ilvl w:val="0"/>
          <w:numId w:val="63"/>
        </w:numPr>
      </w:pPr>
      <w:r>
        <w:t>que permita aceder a uma infraestrutura da estação de trabalho virtual (VDI) fora da cobertura SA do Windows, Microsoft Intune (Dispositivo) ou Direitos de Roaming do Windows Virtual Desktop Access.</w:t>
      </w:r>
    </w:p>
    <w:p w:rsidR="00F43C7D" w:rsidRDefault="00F43C7D">
      <w:pPr>
        <w:pStyle w:val="ProductList-Body"/>
      </w:pPr>
    </w:p>
    <w:p w:rsidR="00F43C7D" w:rsidRDefault="0074721A">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F43C7D" w:rsidRDefault="0074721A">
      <w:pPr>
        <w:pStyle w:val="ProductList-Offering1Heading"/>
        <w:outlineLvl w:val="1"/>
      </w:pPr>
      <w:bookmarkStart w:id="402" w:name="_Sec570"/>
      <w:r>
        <w:t>Serviços Online nos Programas Open</w:t>
      </w:r>
      <w:bookmarkEnd w:id="402"/>
      <w:r>
        <w:fldChar w:fldCharType="begin"/>
      </w:r>
      <w:r>
        <w:instrText xml:space="preserve"> TC "</w:instrText>
      </w:r>
      <w:bookmarkStart w:id="403" w:name="_Toc515574729"/>
      <w:r>
        <w:instrText>Serviços Online nos Programas Open</w:instrText>
      </w:r>
      <w:bookmarkEnd w:id="403"/>
      <w:r>
        <w:instrText>" \l 2</w:instrText>
      </w:r>
      <w:r>
        <w:fldChar w:fldCharType="end"/>
      </w:r>
    </w:p>
    <w:p w:rsidR="00F43C7D" w:rsidRDefault="0074721A">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F43C7D" w:rsidRDefault="00F43C7D">
      <w:pPr>
        <w:pStyle w:val="ProductList-Body"/>
      </w:pPr>
    </w:p>
    <w:p w:rsidR="00F43C7D" w:rsidRDefault="0074721A">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F43C7D" w:rsidRDefault="0074721A">
      <w:pPr>
        <w:pStyle w:val="ProductList-Offering1Heading"/>
        <w:outlineLvl w:val="1"/>
      </w:pPr>
      <w:bookmarkStart w:id="404" w:name="_Sec571"/>
      <w:r>
        <w:t>Termos Suplementares para Serviços Profissionais – Contratos Legados</w:t>
      </w:r>
      <w:bookmarkEnd w:id="404"/>
      <w:r>
        <w:fldChar w:fldCharType="begin"/>
      </w:r>
      <w:r>
        <w:instrText xml:space="preserve"> TC "</w:instrText>
      </w:r>
      <w:bookmarkStart w:id="405" w:name="_Toc515574730"/>
      <w:r>
        <w:instrText>Termos Suplementares para Serviços Profissionais – Contratos Legados</w:instrText>
      </w:r>
      <w:bookmarkEnd w:id="405"/>
      <w:r>
        <w:instrText>" \l 2</w:instrText>
      </w:r>
      <w:r>
        <w:fldChar w:fldCharType="end"/>
      </w:r>
    </w:p>
    <w:p w:rsidR="00F43C7D" w:rsidRDefault="0074721A">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F43C7D" w:rsidRDefault="00F43C7D">
      <w:pPr>
        <w:pStyle w:val="ProductList-Body"/>
      </w:pPr>
    </w:p>
    <w:p w:rsidR="00F43C7D" w:rsidRDefault="0074721A">
      <w:pPr>
        <w:pStyle w:val="ProductList-ClauseHeading"/>
        <w:outlineLvl w:val="2"/>
      </w:pPr>
      <w:r>
        <w:t>Direitos de Utilização, Propriedade e Licença</w:t>
      </w:r>
    </w:p>
    <w:p w:rsidR="00F43C7D" w:rsidRDefault="0074721A">
      <w:pPr>
        <w:pStyle w:val="ProductList-SubClauseHeading"/>
        <w:outlineLvl w:val="3"/>
      </w:pPr>
      <w:r>
        <w:t>Fixes</w:t>
      </w:r>
    </w:p>
    <w:p w:rsidR="00F43C7D" w:rsidRDefault="0074721A">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rsidR="00F43C7D" w:rsidRDefault="00F43C7D">
      <w:pPr>
        <w:pStyle w:val="ProductList-BodyIndented"/>
      </w:pPr>
    </w:p>
    <w:p w:rsidR="00F43C7D" w:rsidRDefault="0074721A">
      <w:pPr>
        <w:pStyle w:val="ProductList-SubClauseHeading"/>
        <w:outlineLvl w:val="3"/>
      </w:pPr>
      <w:r>
        <w:t>Trabalho Pré-existente</w:t>
      </w:r>
    </w:p>
    <w:p w:rsidR="00F43C7D" w:rsidRDefault="0074721A">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F43C7D" w:rsidRDefault="0074721A">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F43C7D" w:rsidRDefault="00F43C7D">
      <w:pPr>
        <w:pStyle w:val="ProductList-BodyIndented"/>
      </w:pPr>
    </w:p>
    <w:p w:rsidR="00F43C7D" w:rsidRDefault="0074721A">
      <w:pPr>
        <w:pStyle w:val="ProductList-SubClauseHeading"/>
        <w:outlineLvl w:val="3"/>
      </w:pPr>
      <w:r>
        <w:t>Componentes Distribuíveis de Serviços</w:t>
      </w:r>
    </w:p>
    <w:p w:rsidR="00F43C7D" w:rsidRDefault="0074721A">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F43C7D" w:rsidRDefault="00F43C7D">
      <w:pPr>
        <w:pStyle w:val="ProductList-BodyIndented"/>
      </w:pPr>
    </w:p>
    <w:p w:rsidR="00F43C7D" w:rsidRDefault="0074721A">
      <w:pPr>
        <w:pStyle w:val="ProductList-SubClauseHeading"/>
        <w:outlineLvl w:val="3"/>
      </w:pPr>
      <w:r>
        <w:t>Utilização de informações técnicas dos Serviços Profissionais</w:t>
      </w:r>
    </w:p>
    <w:p w:rsidR="00F43C7D" w:rsidRDefault="0074721A">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F43C7D" w:rsidRDefault="00F43C7D">
      <w:pPr>
        <w:pStyle w:val="ProductList-BodyIndented"/>
      </w:pPr>
    </w:p>
    <w:p w:rsidR="00F43C7D" w:rsidRDefault="0074721A">
      <w:pPr>
        <w:pStyle w:val="ProductList-SubClauseHeading"/>
        <w:outlineLvl w:val="3"/>
      </w:pPr>
      <w:r>
        <w:t>Restrições à Licença Open Source</w:t>
      </w:r>
    </w:p>
    <w:p w:rsidR="00F43C7D" w:rsidRDefault="0074721A">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F43C7D" w:rsidRDefault="00F43C7D">
      <w:pPr>
        <w:pStyle w:val="ProductList-BodyIndented"/>
      </w:pPr>
    </w:p>
    <w:p w:rsidR="00F43C7D" w:rsidRDefault="0074721A">
      <w:pPr>
        <w:pStyle w:val="ProductList-SubClauseHeading"/>
        <w:outlineLvl w:val="3"/>
      </w:pPr>
      <w:r>
        <w:t>Direitos das Afiliadas</w:t>
      </w:r>
    </w:p>
    <w:p w:rsidR="00F43C7D" w:rsidRDefault="0074721A">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F43C7D" w:rsidRDefault="00F43C7D">
      <w:pPr>
        <w:pStyle w:val="ProductList-BodyIndented"/>
      </w:pPr>
    </w:p>
    <w:p w:rsidR="00F43C7D" w:rsidRDefault="0074721A">
      <w:pPr>
        <w:pStyle w:val="ProductList-ClauseHeading"/>
        <w:outlineLvl w:val="2"/>
      </w:pPr>
      <w:r>
        <w:t>Garantias e Limitações de Responsabilidade</w:t>
      </w:r>
    </w:p>
    <w:p w:rsidR="00F43C7D" w:rsidRDefault="0074721A">
      <w:pPr>
        <w:pStyle w:val="ProductList-SubClauseHeading"/>
        <w:outlineLvl w:val="3"/>
      </w:pPr>
      <w:r>
        <w:t>Garantia para Serviços Profissionais</w:t>
      </w:r>
    </w:p>
    <w:p w:rsidR="00F43C7D" w:rsidRDefault="0074721A">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F43C7D" w:rsidRDefault="00F43C7D">
      <w:pPr>
        <w:pStyle w:val="ProductList-BodyIndented"/>
      </w:pPr>
    </w:p>
    <w:p w:rsidR="00F43C7D" w:rsidRDefault="0074721A">
      <w:pPr>
        <w:pStyle w:val="ProductList-SubClauseHeading"/>
        <w:outlineLvl w:val="3"/>
      </w:pPr>
      <w:r>
        <w:t>Limitação de Responsabilidade</w:t>
      </w:r>
    </w:p>
    <w:p w:rsidR="00F43C7D" w:rsidRDefault="0074721A">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F43C7D" w:rsidRDefault="00F43C7D">
      <w:pPr>
        <w:pStyle w:val="ProductList-BodyIndented"/>
        <w:jc w:val="right"/>
      </w:pPr>
    </w:p>
    <w:tbl>
      <w:tblPr>
        <w:tblStyle w:val="PURTable0"/>
        <w:tblW w:w="0" w:type="dxa"/>
        <w:tblLook w:val="04A0" w:firstRow="1" w:lastRow="0" w:firstColumn="1" w:lastColumn="0" w:noHBand="0" w:noVBand="1"/>
      </w:tblPr>
      <w:tblGrid>
        <w:gridCol w:w="1044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Indented"/>
      </w:pPr>
    </w:p>
    <w:p w:rsidR="00F43C7D" w:rsidRDefault="0074721A">
      <w:pPr>
        <w:pStyle w:val="ProductList-SectionHeading"/>
        <w:pageBreakBefore/>
        <w:outlineLvl w:val="0"/>
      </w:pPr>
      <w:bookmarkStart w:id="406" w:name="_Sec572"/>
      <w:bookmarkEnd w:id="396"/>
      <w:r>
        <w:t>Apêndice F – Promoções</w:t>
      </w:r>
      <w:r>
        <w:fldChar w:fldCharType="begin"/>
      </w:r>
      <w:r>
        <w:instrText xml:space="preserve"> TC "</w:instrText>
      </w:r>
      <w:bookmarkStart w:id="407" w:name="_Toc515574731"/>
      <w:r>
        <w:instrText>Apêndice F – Promoções</w:instrText>
      </w:r>
      <w:bookmarkEnd w:id="407"/>
      <w:r>
        <w:instrText>" \l 1</w:instrText>
      </w:r>
      <w:r>
        <w:fldChar w:fldCharType="end"/>
      </w:r>
    </w:p>
    <w:p w:rsidR="00F43C7D" w:rsidRDefault="0074721A">
      <w:pPr>
        <w:pStyle w:val="ProductList-OfferingGroupHeading"/>
        <w:outlineLvl w:val="1"/>
      </w:pPr>
      <w:bookmarkStart w:id="408" w:name="_Sec1196"/>
      <w:r>
        <w:t>Promoção Azure Compute Capacity:</w:t>
      </w:r>
      <w:bookmarkEnd w:id="408"/>
      <w:r>
        <w:fldChar w:fldCharType="begin"/>
      </w:r>
      <w:r>
        <w:instrText xml:space="preserve"> TC "</w:instrText>
      </w:r>
      <w:bookmarkStart w:id="409" w:name="_Toc515574732"/>
      <w:r>
        <w:instrText>Promoção Azure Compute Capacity:</w:instrText>
      </w:r>
      <w:bookmarkEnd w:id="409"/>
      <w:r>
        <w:instrText>" \l 2</w:instrText>
      </w:r>
      <w:r>
        <w:fldChar w:fldCharType="end"/>
      </w:r>
    </w:p>
    <w:p w:rsidR="00F43C7D" w:rsidRDefault="0074721A">
      <w:pPr>
        <w:pStyle w:val="ProductList-Body"/>
      </w:pPr>
      <w:r>
        <w:t>De 1 de novembro de 2015 a 31 de dezembro de 2017, a promoção Azure Compute Capacity oferece descontos nas instâncias Series Compute A, A_v2, D, D_v2, F, M, G, H e L como subscrições de 12 meses não contíguos.</w:t>
      </w:r>
    </w:p>
    <w:p w:rsidR="00F43C7D" w:rsidRDefault="0074721A">
      <w:pPr>
        <w:pStyle w:val="ProductList-OfferingGroupHeading"/>
        <w:outlineLvl w:val="1"/>
      </w:pPr>
      <w:bookmarkStart w:id="410" w:name="_Sec1224"/>
      <w:r>
        <w:t>Promoção SQL Server 2017 para Linux</w:t>
      </w:r>
      <w:bookmarkEnd w:id="410"/>
      <w:r>
        <w:fldChar w:fldCharType="begin"/>
      </w:r>
      <w:r>
        <w:instrText xml:space="preserve"> TC "</w:instrText>
      </w:r>
      <w:bookmarkStart w:id="411" w:name="_Toc515574733"/>
      <w:r>
        <w:instrText>Promoção SQL Server 2017 para Linux</w:instrText>
      </w:r>
      <w:bookmarkEnd w:id="411"/>
      <w:r>
        <w:instrText>" \l 2</w:instrText>
      </w:r>
      <w:r>
        <w:fldChar w:fldCharType="end"/>
      </w:r>
    </w:p>
    <w:p w:rsidR="00F43C7D" w:rsidRDefault="0074721A">
      <w:pPr>
        <w:pStyle w:val="ProductList-Body"/>
      </w:pPr>
      <w:r>
        <w:t>Entre 1 de outubro de 2017 e 30 de setembro de 2018, a Microsoft oferecerá uma licença de subscrição específica do Linux para o SQL Server 2017. Não obstante os direitos independentes de plataforma estabelecido ao abrigo de licenças do SQL Server 2017, as licenças vendidas ao abrigo da promoção do SQL Server para Linux permitem a utilização do SQL Server apenas na plataforma Linux.</w:t>
      </w:r>
    </w:p>
    <w:p w:rsidR="00F43C7D" w:rsidRDefault="0074721A">
      <w:pPr>
        <w:pStyle w:val="ProductList-SectionHeading"/>
        <w:pageBreakBefore/>
        <w:outlineLvl w:val="0"/>
      </w:pPr>
      <w:bookmarkStart w:id="412" w:name="_Sec899"/>
      <w:bookmarkEnd w:id="406"/>
      <w:r>
        <w:t>Apêndice G - Termos de Matriz de Armazenamento e do Azure Data Box</w:t>
      </w:r>
      <w:r>
        <w:fldChar w:fldCharType="begin"/>
      </w:r>
      <w:r>
        <w:instrText xml:space="preserve"> TC "</w:instrText>
      </w:r>
      <w:bookmarkStart w:id="413" w:name="_Toc515574734"/>
      <w:r>
        <w:instrText>Apêndice G - Termos de Matriz de Armazenamento e do Azure Data Box</w:instrText>
      </w:r>
      <w:bookmarkEnd w:id="413"/>
      <w:r>
        <w:instrText>" \l 1</w:instrText>
      </w:r>
      <w:r>
        <w:fldChar w:fldCharType="end"/>
      </w:r>
    </w:p>
    <w:p w:rsidR="00F43C7D" w:rsidRDefault="0074721A">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rsidR="00F43C7D" w:rsidRDefault="0074721A">
      <w:pPr>
        <w:pStyle w:val="ProductList-Offering1Heading"/>
        <w:outlineLvl w:val="1"/>
      </w:pPr>
      <w:bookmarkStart w:id="414" w:name="_Sec900"/>
      <w:r>
        <w:t>Termos de Matriz de Armazenamento:</w:t>
      </w:r>
      <w:bookmarkEnd w:id="414"/>
      <w:r>
        <w:fldChar w:fldCharType="begin"/>
      </w:r>
      <w:r>
        <w:instrText xml:space="preserve"> TC "</w:instrText>
      </w:r>
      <w:bookmarkStart w:id="415" w:name="_Toc515574735"/>
      <w:r>
        <w:instrText>Termos de Matriz de Armazenamento:</w:instrText>
      </w:r>
      <w:bookmarkEnd w:id="415"/>
      <w:r>
        <w:instrText>" \l 2</w:instrText>
      </w:r>
      <w:r>
        <w:fldChar w:fldCharType="end"/>
      </w:r>
    </w:p>
    <w:p w:rsidR="00F43C7D" w:rsidRDefault="0074721A">
      <w:pPr>
        <w:pStyle w:val="ProductList-ClauseHeading"/>
        <w:outlineLvl w:val="2"/>
      </w:pPr>
      <w:r>
        <w:t>Disponibilidade</w:t>
      </w:r>
    </w:p>
    <w:p w:rsidR="00F43C7D" w:rsidRDefault="0074721A">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rsidR="00F43C7D" w:rsidRDefault="00F43C7D">
      <w:pPr>
        <w:pStyle w:val="ProductList-Body"/>
      </w:pPr>
    </w:p>
    <w:p w:rsidR="00F43C7D" w:rsidRDefault="0074721A">
      <w:pPr>
        <w:pStyle w:val="ProductList-ClauseHeading"/>
        <w:outlineLvl w:val="2"/>
      </w:pPr>
      <w:r>
        <w:t>Envio e Título</w:t>
      </w:r>
    </w:p>
    <w:p w:rsidR="00F43C7D" w:rsidRDefault="0074721A">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F43C7D" w:rsidRDefault="00F43C7D">
      <w:pPr>
        <w:pStyle w:val="ProductList-Body"/>
      </w:pPr>
    </w:p>
    <w:p w:rsidR="00F43C7D" w:rsidRDefault="0074721A">
      <w:pPr>
        <w:pStyle w:val="ProductList-ClauseHeading"/>
        <w:outlineLvl w:val="2"/>
      </w:pPr>
      <w:r>
        <w:t>Software de Matriz de Armazenamento</w:t>
      </w:r>
    </w:p>
    <w:p w:rsidR="00F43C7D" w:rsidRDefault="0074721A">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F43C7D" w:rsidRDefault="00F43C7D">
      <w:pPr>
        <w:pStyle w:val="ProductList-Body"/>
      </w:pPr>
    </w:p>
    <w:p w:rsidR="00F43C7D" w:rsidRDefault="0074721A">
      <w:pPr>
        <w:pStyle w:val="ProductList-SubClauseHeading"/>
        <w:outlineLvl w:val="3"/>
      </w:pPr>
      <w:r>
        <w:t>Restrições</w:t>
      </w:r>
    </w:p>
    <w:p w:rsidR="00F43C7D" w:rsidRDefault="0074721A">
      <w:pPr>
        <w:pStyle w:val="ProductList-BodyIndented"/>
      </w:pPr>
      <w:r>
        <w:t>O Cliente não pode utilizar o Software de Matriz de Armazenamento para comparações ou “referências”, exceto para fins internos do Cliente ou para publicar ou divulgar os resultados das mesmas.</w:t>
      </w:r>
    </w:p>
    <w:p w:rsidR="00F43C7D" w:rsidRDefault="00F43C7D">
      <w:pPr>
        <w:pStyle w:val="ProductList-BodyIndented"/>
      </w:pPr>
    </w:p>
    <w:p w:rsidR="00F43C7D" w:rsidRDefault="0074721A">
      <w:pPr>
        <w:pStyle w:val="ProductList-SubClauseHeading"/>
        <w:outlineLvl w:val="3"/>
      </w:pPr>
      <w:r>
        <w:t>Determinado Software Open Source de Terceiros</w:t>
      </w:r>
    </w:p>
    <w:p w:rsidR="00F43C7D" w:rsidRDefault="0074721A">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rsidR="00F43C7D" w:rsidRDefault="00F43C7D">
      <w:pPr>
        <w:pStyle w:val="ProductList-BodyIndented"/>
      </w:pPr>
    </w:p>
    <w:p w:rsidR="00F43C7D" w:rsidRDefault="0074721A">
      <w:pPr>
        <w:pStyle w:val="ProductList-SubClauseHeading"/>
        <w:outlineLvl w:val="3"/>
      </w:pPr>
      <w:r>
        <w:t>Ativação/Consentimento para Serviços baseados na Internet</w:t>
      </w:r>
    </w:p>
    <w:p w:rsidR="00F43C7D" w:rsidRDefault="0074721A">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F43C7D" w:rsidRDefault="00F43C7D">
      <w:pPr>
        <w:pStyle w:val="ProductList-BodyIndented"/>
      </w:pPr>
    </w:p>
    <w:p w:rsidR="00F43C7D" w:rsidRDefault="0074721A">
      <w:pPr>
        <w:pStyle w:val="ProductList-SubClauseHeading"/>
        <w:outlineLvl w:val="3"/>
      </w:pPr>
      <w:r>
        <w:t>Atualizações do Software de Matriz de Armazenamento</w:t>
      </w:r>
    </w:p>
    <w:p w:rsidR="00F43C7D" w:rsidRDefault="0074721A">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F43C7D" w:rsidRDefault="00F43C7D">
      <w:pPr>
        <w:pStyle w:val="ProductList-BodyIndented"/>
      </w:pPr>
    </w:p>
    <w:p w:rsidR="00F43C7D" w:rsidRDefault="0074721A">
      <w:pPr>
        <w:pStyle w:val="ProductList-ClauseHeading"/>
        <w:outlineLvl w:val="2"/>
      </w:pPr>
      <w:r>
        <w:t>Garantia de Hardware Limitada</w:t>
      </w:r>
    </w:p>
    <w:p w:rsidR="00F43C7D" w:rsidRDefault="0074721A">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rsidR="00F43C7D" w:rsidRDefault="00F43C7D">
      <w:pPr>
        <w:pStyle w:val="ProductList-Body"/>
      </w:pPr>
    </w:p>
    <w:p w:rsidR="00F43C7D" w:rsidRDefault="0074721A">
      <w:pPr>
        <w:pStyle w:val="ProductList-ClauseHeading"/>
        <w:outlineLvl w:val="2"/>
      </w:pPr>
      <w:r>
        <w:t>Indemnização. Defesa de ações judiciais por terceiros</w:t>
      </w:r>
    </w:p>
    <w:p w:rsidR="00F43C7D" w:rsidRDefault="0074721A">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F43C7D" w:rsidRDefault="00F43C7D">
      <w:pPr>
        <w:pStyle w:val="ProductList-Body"/>
      </w:pPr>
    </w:p>
    <w:p w:rsidR="00F43C7D" w:rsidRDefault="0074721A">
      <w:pPr>
        <w:pStyle w:val="ProductList-ClauseHeading"/>
        <w:outlineLvl w:val="2"/>
      </w:pPr>
      <w:r>
        <w:t>Limitação de Responsabilidade</w:t>
      </w:r>
    </w:p>
    <w:p w:rsidR="00F43C7D" w:rsidRDefault="0074721A">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rsidR="00F43C7D" w:rsidRDefault="00F43C7D">
      <w:pPr>
        <w:pStyle w:val="ProductList-Body"/>
      </w:pPr>
    </w:p>
    <w:p w:rsidR="00F43C7D" w:rsidRDefault="0074721A">
      <w:pPr>
        <w:pStyle w:val="ProductList-ClauseHeading"/>
        <w:outlineLvl w:val="2"/>
      </w:pPr>
      <w:r>
        <w:t>Leis de Controlo à Exportação dos EUA</w:t>
      </w:r>
    </w:p>
    <w:p w:rsidR="00F43C7D" w:rsidRDefault="0074721A">
      <w:pPr>
        <w:pStyle w:val="ProductList-Body"/>
      </w:pPr>
      <w:r>
        <w:t>As Matrizes de Armazenamento estão sujeitas às disposições no contrato de licenciamento em volume do Cliente relativamente à restrições à exportação dos E.U.A.</w:t>
      </w:r>
    </w:p>
    <w:p w:rsidR="00F43C7D" w:rsidRDefault="00F43C7D">
      <w:pPr>
        <w:pStyle w:val="ProductList-Body"/>
      </w:pPr>
    </w:p>
    <w:p w:rsidR="00F43C7D" w:rsidRDefault="0074721A">
      <w:pPr>
        <w:pStyle w:val="ProductList-ClauseHeading"/>
        <w:outlineLvl w:val="2"/>
      </w:pPr>
      <w:r>
        <w:t>Recolha de Informações de Diagnóstico</w:t>
      </w:r>
    </w:p>
    <w:p w:rsidR="00F43C7D" w:rsidRDefault="0074721A">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3">
        <w:r>
          <w:rPr>
            <w:color w:val="00467F"/>
            <w:u w:val="single"/>
          </w:rPr>
          <w:t>https://www.microsoft.com/en-us/privacystatement</w:t>
        </w:r>
      </w:hyperlink>
      <w:r>
        <w:t>.</w:t>
      </w:r>
    </w:p>
    <w:p w:rsidR="00F43C7D" w:rsidRDefault="00F43C7D">
      <w:pPr>
        <w:pStyle w:val="ProductList-Body"/>
      </w:pPr>
    </w:p>
    <w:p w:rsidR="00F43C7D" w:rsidRDefault="0074721A">
      <w:pPr>
        <w:pStyle w:val="ProductList-ClauseHeading"/>
        <w:outlineLvl w:val="2"/>
      </w:pPr>
      <w:r>
        <w:t>Utilização por parte do Governo</w:t>
      </w:r>
    </w:p>
    <w:p w:rsidR="00F43C7D" w:rsidRDefault="0074721A">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F43C7D" w:rsidRDefault="00F43C7D">
      <w:pPr>
        <w:pStyle w:val="ProductList-Body"/>
      </w:pPr>
    </w:p>
    <w:p w:rsidR="00F43C7D" w:rsidRDefault="00F43C7D">
      <w:pPr>
        <w:pStyle w:val="ProductList-Body"/>
      </w:pPr>
    </w:p>
    <w:p w:rsidR="00F43C7D" w:rsidRDefault="0074721A">
      <w:pPr>
        <w:pStyle w:val="ProductList-Offering1Heading"/>
        <w:outlineLvl w:val="1"/>
      </w:pPr>
      <w:bookmarkStart w:id="416" w:name="_Sec901"/>
      <w:r>
        <w:t>Termos do Azure Data Box</w:t>
      </w:r>
      <w:bookmarkEnd w:id="416"/>
      <w:r>
        <w:fldChar w:fldCharType="begin"/>
      </w:r>
      <w:r>
        <w:instrText xml:space="preserve"> TC "</w:instrText>
      </w:r>
      <w:bookmarkStart w:id="417" w:name="_Toc515574736"/>
      <w:r>
        <w:instrText>Termos do Azure Data Box</w:instrText>
      </w:r>
      <w:bookmarkEnd w:id="417"/>
      <w:r>
        <w:instrText>" \l 2</w:instrText>
      </w:r>
      <w:r>
        <w:fldChar w:fldCharType="end"/>
      </w:r>
    </w:p>
    <w:p w:rsidR="00F43C7D" w:rsidRDefault="0074721A">
      <w:pPr>
        <w:pStyle w:val="ProductList-ClauseHeading"/>
        <w:outlineLvl w:val="2"/>
      </w:pPr>
      <w:r>
        <w:t>Definições</w:t>
      </w:r>
    </w:p>
    <w:p w:rsidR="00F43C7D" w:rsidRDefault="0074721A">
      <w:pPr>
        <w:pStyle w:val="ProductList-Body"/>
        <w:ind w:left="720"/>
      </w:pPr>
      <w:r>
        <w:t xml:space="preserve">O </w:t>
      </w:r>
      <w:r>
        <w:rPr>
          <w:b/>
          <w:color w:val="00188F"/>
        </w:rPr>
        <w:t>Armazenamento do Azure</w:t>
      </w:r>
      <w:r>
        <w:t xml:space="preserve"> designa o serviço de cloud gerido pela Microsoft que fornece armazenamento seguro e de grande disponibilidade.  </w:t>
      </w:r>
    </w:p>
    <w:p w:rsidR="00F43C7D" w:rsidRDefault="0074721A">
      <w:pPr>
        <w:pStyle w:val="ProductList-Body"/>
        <w:ind w:left="720"/>
      </w:pPr>
      <w:r>
        <w:rPr>
          <w:b/>
          <w:color w:val="00188F"/>
        </w:rPr>
        <w:t>Conta de Armazenamento do Azure</w:t>
      </w:r>
      <w:r>
        <w:t xml:space="preserve"> designa uma conta segura que permite ao Cliente aceder e armazenar as respetivas informações com o Serviço de Armazenamento do Azure.</w:t>
      </w:r>
    </w:p>
    <w:p w:rsidR="00F43C7D" w:rsidRDefault="0074721A">
      <w:pPr>
        <w:pStyle w:val="ProductList-Body"/>
        <w:ind w:left="720"/>
      </w:pPr>
      <w:r>
        <w:rPr>
          <w:b/>
          <w:color w:val="00188F"/>
        </w:rPr>
        <w:t>Dispositivo Data Box</w:t>
      </w:r>
      <w:r>
        <w:t xml:space="preserve"> designa um dispositivo hardware, incluindo o Software Data Box, que a Microsoft pode fornecer para utilização temporária por parte do Cliente no armazenamento e no transporte de dados do local para um centro de dados do Azure para poder ser carregado para a Conta de Armazenamento do Azure do Cliente.  </w:t>
      </w:r>
    </w:p>
    <w:p w:rsidR="00F43C7D" w:rsidRDefault="0074721A">
      <w:pPr>
        <w:pStyle w:val="ProductList-Body"/>
        <w:ind w:left="720"/>
      </w:pPr>
      <w:r>
        <w:rPr>
          <w:b/>
          <w:color w:val="00188F"/>
        </w:rPr>
        <w:t>Software Data Box</w:t>
      </w:r>
      <w:r>
        <w:t xml:space="preserve"> designa todo o software no formato de código de objeto fornecido no Dispositivo Data Box ou em conjunto com ele, incluindo todas as ferramentas, atualizações e documentação associadas. </w:t>
      </w:r>
    </w:p>
    <w:p w:rsidR="00F43C7D" w:rsidRDefault="0074721A">
      <w:pPr>
        <w:pStyle w:val="ProductList-Body"/>
        <w:ind w:left="720"/>
      </w:pPr>
      <w:r>
        <w:rPr>
          <w:b/>
          <w:color w:val="00188F"/>
        </w:rPr>
        <w:t>Centro de Dados do Azure Designado</w:t>
      </w:r>
      <w:r>
        <w:t xml:space="preserve"> designa o Centro de Dados do Microsoft Azure designado pela Microsoft como o centro de dados para o qual o Cliente irá devolver o Dispositivo Data Box, e que pode ser diferente do centro de dados onde o Cliente prefere armazenar os seus dados e/ou a localização da Conta de Armazenamento do Azure do Cliente. </w:t>
      </w:r>
    </w:p>
    <w:p w:rsidR="00F43C7D" w:rsidRDefault="0074721A">
      <w:pPr>
        <w:pStyle w:val="ProductList-Body"/>
        <w:ind w:left="720"/>
      </w:pPr>
      <w:r>
        <w:rPr>
          <w:b/>
          <w:color w:val="00188F"/>
        </w:rPr>
        <w:t>Serviço Data Box do Microsoft Azure</w:t>
      </w:r>
      <w:r>
        <w:t xml:space="preserve"> ou </w:t>
      </w:r>
      <w:r>
        <w:rPr>
          <w:b/>
        </w:rPr>
        <w:t>Serviço</w:t>
      </w:r>
      <w:r>
        <w:t xml:space="preserve"> designa o serviço do Microsoft Azure que permite aos clientes armazenar e transferir no Dispositivo Data Box grandes volumes de dados de e para centros de dados. Para efeitos de esclarecimento, o Serviço inclui, sem limitação, qualquer funcionalidade ou tecnologia associada, informação, materiais e atualizações de Serviço.</w:t>
      </w:r>
    </w:p>
    <w:p w:rsidR="00F43C7D" w:rsidRDefault="00F43C7D">
      <w:pPr>
        <w:pStyle w:val="ProductList-Body"/>
      </w:pPr>
    </w:p>
    <w:p w:rsidR="00F43C7D" w:rsidRDefault="0074721A">
      <w:pPr>
        <w:pStyle w:val="ProductList-ClauseHeading"/>
        <w:outlineLvl w:val="2"/>
      </w:pPr>
      <w:r>
        <w:t>Software Data Box</w:t>
      </w:r>
    </w:p>
    <w:p w:rsidR="00F43C7D" w:rsidRDefault="0074721A">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rsidR="00F43C7D" w:rsidRDefault="00F43C7D">
      <w:pPr>
        <w:pStyle w:val="ProductList-Body"/>
      </w:pPr>
    </w:p>
    <w:p w:rsidR="00F43C7D" w:rsidRDefault="0074721A">
      <w:pPr>
        <w:pStyle w:val="ProductList-SubClauseHeading"/>
        <w:outlineLvl w:val="3"/>
      </w:pPr>
      <w:r>
        <w:t>Restrições</w:t>
      </w:r>
    </w:p>
    <w:p w:rsidR="00F43C7D" w:rsidRDefault="0074721A">
      <w:pPr>
        <w:pStyle w:val="ProductList-BodyIndented"/>
      </w:pPr>
      <w:r>
        <w:t xml:space="preserve">O Cliente não pode utilizar o Software Data Box para comparações ou “referências”, exceto para fins internos do Cliente, nem publicar ou divulgar os resultados das mesmas. </w:t>
      </w:r>
    </w:p>
    <w:p w:rsidR="00F43C7D" w:rsidRDefault="00F43C7D">
      <w:pPr>
        <w:pStyle w:val="ProductList-BodyIndented"/>
      </w:pPr>
    </w:p>
    <w:p w:rsidR="00F43C7D" w:rsidRDefault="0074721A">
      <w:pPr>
        <w:pStyle w:val="ProductList-SubClauseHeading"/>
        <w:outlineLvl w:val="3"/>
      </w:pPr>
      <w:r>
        <w:t>Ativação/Consentimento para Serviços baseados na Internet</w:t>
      </w:r>
    </w:p>
    <w:p w:rsidR="00F43C7D" w:rsidRDefault="0074721A">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rsidR="00F43C7D" w:rsidRDefault="00F43C7D">
      <w:pPr>
        <w:pStyle w:val="ProductList-BodyIndented"/>
      </w:pPr>
    </w:p>
    <w:p w:rsidR="00F43C7D" w:rsidRDefault="0074721A">
      <w:pPr>
        <w:pStyle w:val="ProductList-SubClauseHeading"/>
        <w:outlineLvl w:val="3"/>
      </w:pPr>
      <w:r>
        <w:t>Atualizações de Software</w:t>
      </w:r>
    </w:p>
    <w:p w:rsidR="00F43C7D" w:rsidRDefault="0074721A">
      <w:pPr>
        <w:pStyle w:val="ProductList-BodyIndented"/>
      </w:pPr>
      <w:r>
        <w:t>O Dispositivo Data Box pode permitir que o Cliente transfira as atualizações disponíveis manualmente ou optar ativamente por receber atualizações automaticamente. Se as atualizações forem disponibilizadas, as atualizações da Microsoft serão licenciadas pela Microsoft e quaisquer atualizações de terceiros serão licenciadas pelos terceiros aplicáveis.</w:t>
      </w:r>
    </w:p>
    <w:p w:rsidR="00F43C7D" w:rsidRDefault="00F43C7D">
      <w:pPr>
        <w:pStyle w:val="ProductList-BodyIndented"/>
      </w:pPr>
    </w:p>
    <w:p w:rsidR="00F43C7D" w:rsidRDefault="0074721A">
      <w:pPr>
        <w:pStyle w:val="ProductList-ClauseHeading"/>
        <w:outlineLvl w:val="2"/>
      </w:pPr>
      <w:r>
        <w:t>Limitações</w:t>
      </w:r>
    </w:p>
    <w:p w:rsidR="00F43C7D" w:rsidRDefault="0074721A">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reserva-se o direito de recusar a prestação do Serviço e a disponibilização do Dispositivo Data Box correspondente a qualquer pessoa, apenas no seu entender e discrição. A Microsoft pode suspender o Serviço em qualquer altura, apenas no seu entender.</w:t>
      </w:r>
    </w:p>
    <w:p w:rsidR="00F43C7D" w:rsidRDefault="00F43C7D">
      <w:pPr>
        <w:pStyle w:val="ProductList-Body"/>
      </w:pPr>
    </w:p>
    <w:p w:rsidR="00F43C7D" w:rsidRDefault="0074721A">
      <w:pPr>
        <w:pStyle w:val="ProductList-ClauseHeading"/>
        <w:outlineLvl w:val="2"/>
      </w:pPr>
      <w:r>
        <w:t>Termos dos Serviços do Azure</w:t>
      </w:r>
    </w:p>
    <w:p w:rsidR="00F43C7D" w:rsidRDefault="0074721A">
      <w:pPr>
        <w:pStyle w:val="ProductList-Body"/>
      </w:pPr>
      <w:r>
        <w:t>Os termos adicionais no presente Apêndice G são aplicáveis à receção e utilização do Dispositivo Data Box no âmbito do Serviço global. A utilização do Serviço por parte do Cliente também está sujeita aos Termos dos Serviços do Azure. Os termos neste Apêndice G complementam, mas não emendam nem modificam, quaisquer termos existente nos Termos dos Serviços do Azure. Conforme estabelecido nestes termos, a Microsoft pode cobrar ao Cliente tarifas especificadas relacionadas com a utilização do Dispositivo Data Box no âmbito do Serviço. Para efeitos de esclarecimento, o Armazenamento do Azure é um serviço separado do Azure e serão aplicáveis as tarifas de tráfego limitado convencionais do Armazenamento do Azure pelo carregamento dos dados para o Armazenamento do Azure e pela sua manutenção.</w:t>
      </w:r>
    </w:p>
    <w:p w:rsidR="00F43C7D" w:rsidRDefault="00F43C7D">
      <w:pPr>
        <w:pStyle w:val="ProductList-Body"/>
      </w:pPr>
    </w:p>
    <w:p w:rsidR="00F43C7D" w:rsidRDefault="0074721A">
      <w:pPr>
        <w:pStyle w:val="ProductList-ClauseHeading"/>
        <w:outlineLvl w:val="2"/>
      </w:pPr>
      <w:r>
        <w:t>Direitos de Utilização de Produto</w:t>
      </w:r>
    </w:p>
    <w:p w:rsidR="00F43C7D" w:rsidRDefault="0074721A">
      <w:pPr>
        <w:pStyle w:val="ProductList-Body"/>
      </w:pPr>
      <w:r>
        <w:t>Sujeito ao pagamento das tarifas aplicáveis, a Microsoft concede ao Cliente permissão para utilizar o Dispositivo Data Box para transportar estes dados, desde que o Cliente implemente determinadas precauções:</w:t>
      </w:r>
    </w:p>
    <w:p w:rsidR="00F43C7D" w:rsidRDefault="0074721A" w:rsidP="0074721A">
      <w:pPr>
        <w:pStyle w:val="ProductList-Bullet"/>
        <w:numPr>
          <w:ilvl w:val="0"/>
          <w:numId w:val="64"/>
        </w:numPr>
      </w:pPr>
      <w:r>
        <w:t>fazer uma cópia de segurança e proteger os dados antes de transferi-los para o Dispositivo Data Box e antes de enviá-los para o Armazenamento do Azure;</w:t>
      </w:r>
    </w:p>
    <w:p w:rsidR="00F43C7D" w:rsidRDefault="0074721A" w:rsidP="0074721A">
      <w:pPr>
        <w:pStyle w:val="ProductList-Bullet"/>
        <w:numPr>
          <w:ilvl w:val="0"/>
          <w:numId w:val="64"/>
        </w:numPr>
      </w:pPr>
      <w:r>
        <w:t>não eliminar os dados do equipamento e do local do Cliente antes de este os transferir com êxito do Dispositivo Data Box para um centro de dados da Microsoft.</w:t>
      </w:r>
    </w:p>
    <w:p w:rsidR="00F43C7D" w:rsidRDefault="0074721A" w:rsidP="0074721A">
      <w:pPr>
        <w:pStyle w:val="ProductList-Bullet"/>
        <w:numPr>
          <w:ilvl w:val="0"/>
          <w:numId w:val="64"/>
        </w:numPr>
      </w:pPr>
      <w:r>
        <w:t>cessar a utilização do Dispositivo Data Box para transferir os dados imediatamente após notificação da Microsoft.</w:t>
      </w:r>
    </w:p>
    <w:p w:rsidR="00F43C7D" w:rsidRDefault="0074721A">
      <w:pPr>
        <w:pStyle w:val="ProductList-Body"/>
      </w:pPr>
      <w:r>
        <w:t xml:space="preserve">O Cliente concorda (i) que é o único responsável pela determinação da adequação da utilização do Dispositivo Data Box, conforme estabelecido nestes termos, e (ii) que a Microsoft não terá qualquer responsabilidade perante o Cliente ou perante quaisquer terceiros por quaisquer perdas de dados ou outros danos.  </w:t>
      </w:r>
    </w:p>
    <w:p w:rsidR="00F43C7D" w:rsidRDefault="00F43C7D">
      <w:pPr>
        <w:pStyle w:val="ProductList-Body"/>
      </w:pPr>
    </w:p>
    <w:p w:rsidR="00F43C7D" w:rsidRDefault="0074721A">
      <w:pPr>
        <w:pStyle w:val="ProductList-ClauseHeading"/>
        <w:outlineLvl w:val="2"/>
      </w:pPr>
      <w:r>
        <w:t>Posse e Devolução do Dispositivo Data Box</w:t>
      </w:r>
    </w:p>
    <w:p w:rsidR="00F43C7D" w:rsidRDefault="0074721A">
      <w:pPr>
        <w:pStyle w:val="ProductList-Body"/>
      </w:pPr>
      <w:r>
        <w:t>No âmbito do Serviço, a Microsoft permite que Cliente esteja na posse do Dispositivo Data Box durante um período especificado, consoante o tipo de Dispositivo Data Box, a partir do dia seguinte à data de entrega do Dispositivo Data Box na localização do Cliente, ou no ponto de entrega reconhecido, até ao dia em que o Dispositivo Data Box é lido para recolha e devolução. Após o período especificado, a Microsoft pode cobrar ao Cliente taxas diárias adicionais pela posse do Dispositivo Data Box. Os termos abaixo estabelecem as tarifas e os períodos específicos para os tipos de Dispositivo Data Box.</w:t>
      </w:r>
    </w:p>
    <w:p w:rsidR="00F43C7D" w:rsidRDefault="00F43C7D">
      <w:pPr>
        <w:pStyle w:val="ProductList-Body"/>
      </w:pPr>
    </w:p>
    <w:p w:rsidR="00F43C7D" w:rsidRDefault="0074721A">
      <w:pPr>
        <w:pStyle w:val="ProductList-ClauseHeading"/>
        <w:outlineLvl w:val="2"/>
      </w:pPr>
      <w:r>
        <w:t>Envio e Título: Tarifas</w:t>
      </w:r>
    </w:p>
    <w:p w:rsidR="00F43C7D" w:rsidRDefault="0074721A">
      <w:pPr>
        <w:pStyle w:val="ProductList-Body"/>
      </w:pPr>
      <w:r>
        <w:rPr>
          <w:b/>
        </w:rPr>
        <w:t>Título e Risco de Perda.</w:t>
      </w:r>
      <w:r>
        <w:t xml:space="preserve"> Todos os direitos, títulos e interesses em cada Dispositivo Data Box são e deverão permanecer propriedade da Microsoft e, salvo se expressamente estabelecido nestes termos, não são concedidos direitos para qualquer Dispositivo Data Box (incluindo ao abrigo de qualquer patente, direito de autor, segredo comercial, marca registada ou outros direitos de propriedade). O Cliente compensará a Microsoft por qualquer perda, dano ou destruição de qualquer Dispositivo Data Box enquanto estiver em qualquer localização do Cliente ou nas circunstâncias descritas nestes termos.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rsidR="00F43C7D" w:rsidRDefault="00F43C7D">
      <w:pPr>
        <w:pStyle w:val="ProductList-Body"/>
      </w:pPr>
    </w:p>
    <w:p w:rsidR="00F43C7D" w:rsidRDefault="0074721A">
      <w:pPr>
        <w:pStyle w:val="ProductList-Body"/>
      </w:pPr>
      <w:r>
        <w:rPr>
          <w:b/>
        </w:rPr>
        <w:t>Honorários.</w:t>
      </w:r>
      <w:r>
        <w:t xml:space="preserve"> Conforme estabelecido nestes termos, a Microsoft pode cobrar ao Cliente tarifas especificadas relacionadas com a utilização do Dispositivo Data Box no âmbito do Serviço. Para efeitos de esclarecimento, o Armazenamento do Azure é um serviço separado do Azure e serão aplicáveis as tarifas de tráfego limitado convencionais do Armazenamento do Azure pelo carregamento dos dados do Cliente para o Armazenamento do Azure e pela sua manutenção. Para os Dispositivos Data Box, a Microsoft pode cobrar ao Cliente uma tarifa pela perda do dispositivo, tal como estabelecido na tabela abaixo, (i) em caso de perda ou danos materiais ao Dispositivo Data Box enquanto este estiver ao cuidado do Cliente, ou (ii) se o Cliente não fornecer o Dispositivo Data Box à transportadora designada pela Microsoft para devolução ao Centro de Dados do Azure Designado dentro do período após a data em que foi entregue ao Cliente, tal como estabelecido na tabela abaixo. A Microsoft reserva-se o direito de alterar as tarifas cobradas pelos diferentes tipos de Dispositivo Data Box, incluindo, sem limitação, através da cobrança de diferentes montantes por diferentes fatores de forma. </w:t>
      </w:r>
    </w:p>
    <w:p w:rsidR="00F43C7D" w:rsidRDefault="00F43C7D">
      <w:pPr>
        <w:pStyle w:val="ProductList-Body"/>
      </w:pPr>
    </w:p>
    <w:tbl>
      <w:tblPr>
        <w:tblStyle w:val="PURTable"/>
        <w:tblW w:w="0" w:type="dxa"/>
        <w:tblLook w:val="04A0" w:firstRow="1" w:lastRow="0" w:firstColumn="1" w:lastColumn="0" w:noHBand="0" w:noVBand="1"/>
      </w:tblPr>
      <w:tblGrid>
        <w:gridCol w:w="1925"/>
        <w:gridCol w:w="2545"/>
        <w:gridCol w:w="2990"/>
        <w:gridCol w:w="3330"/>
      </w:tblGrid>
      <w:tr w:rsidR="00F43C7D">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jc w:val="center"/>
            </w:pPr>
            <w:r>
              <w:rPr>
                <w:b/>
              </w:rPr>
              <w:t xml:space="preserve">Tempo de Posse Padrão </w:t>
            </w:r>
          </w:p>
        </w:tc>
        <w:tc>
          <w:tcPr>
            <w:tcW w:w="33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jc w:val="center"/>
            </w:pPr>
            <w:r>
              <w:rPr>
                <w:b/>
              </w:rPr>
              <w:t>Dias e Tarifas Adicionais</w:t>
            </w:r>
          </w:p>
        </w:tc>
        <w:tc>
          <w:tcPr>
            <w:tcW w:w="36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jc w:val="center"/>
            </w:pPr>
            <w:r>
              <w:rPr>
                <w:b/>
              </w:rPr>
              <w:t>Período e Montantes por Perda ou Danos Materiais</w:t>
            </w:r>
          </w:p>
        </w:tc>
      </w:tr>
      <w:tr w:rsidR="00F43C7D">
        <w:tc>
          <w:tcPr>
            <w:tcW w:w="20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10 dias</w:t>
            </w:r>
          </w:p>
        </w:tc>
        <w:tc>
          <w:tcPr>
            <w:tcW w:w="330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Período: Dia 11 – Dia 90</w:t>
            </w:r>
          </w:p>
          <w:p w:rsidR="00F43C7D" w:rsidRDefault="0074721A">
            <w:pPr>
              <w:pStyle w:val="ProductList-TableBody"/>
            </w:pPr>
            <w:r>
              <w:t>Tarifas: 15 USD Por Dia</w:t>
            </w:r>
          </w:p>
        </w:tc>
        <w:tc>
          <w:tcPr>
            <w:tcW w:w="3680" w:type="dxa"/>
            <w:tcBorders>
              <w:top w:val="single" w:sz="4" w:space="0" w:color="6E6E6E"/>
              <w:left w:val="single" w:sz="4" w:space="0" w:color="6E6E6E"/>
              <w:bottom w:val="single" w:sz="4" w:space="0" w:color="6E6E6E"/>
              <w:right w:val="single" w:sz="4" w:space="0" w:color="6E6E6E"/>
            </w:tcBorders>
          </w:tcPr>
          <w:p w:rsidR="00F43C7D" w:rsidRDefault="0074721A">
            <w:pPr>
              <w:pStyle w:val="ProductList-TableBody"/>
            </w:pPr>
            <w:r>
              <w:t>Período: Após 90 Dias</w:t>
            </w:r>
          </w:p>
          <w:p w:rsidR="00F43C7D" w:rsidRDefault="0074721A">
            <w:pPr>
              <w:pStyle w:val="ProductList-TableBody"/>
            </w:pPr>
            <w:r>
              <w:t>Montante: 40.000 USD</w:t>
            </w:r>
          </w:p>
        </w:tc>
      </w:tr>
    </w:tbl>
    <w:p w:rsidR="00F43C7D" w:rsidRDefault="00F43C7D">
      <w:pPr>
        <w:pStyle w:val="ProductList-Body"/>
      </w:pPr>
    </w:p>
    <w:p w:rsidR="00F43C7D" w:rsidRDefault="0074721A">
      <w:pPr>
        <w:pStyle w:val="ProductList-Body"/>
      </w:pPr>
      <w:r>
        <w:rPr>
          <w:b/>
        </w:rPr>
        <w:t>Envio e Devolução do Dispositivo Data Box.</w:t>
      </w:r>
      <w:r>
        <w:t xml:space="preserve"> A Microsoft será responsável pelos custos de envio de um Dispositivo Data Box da Microsoft para o Cliente e pelo envio de devolução de um Dispositivo Data Box do Cliente para um Centro de Dados do Azure Designado.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rsidR="00F43C7D" w:rsidRDefault="00F43C7D">
      <w:pPr>
        <w:pStyle w:val="ProductList-Body"/>
      </w:pPr>
    </w:p>
    <w:p w:rsidR="00F43C7D" w:rsidRDefault="0074721A">
      <w:pPr>
        <w:pStyle w:val="ProductList-Body"/>
      </w:pPr>
      <w:r>
        <w:rPr>
          <w:b/>
        </w:rPr>
        <w:t>Riscos Associados ao Trânsito.</w:t>
      </w:r>
      <w:r>
        <w:t xml:space="preserve"> Apesar dos dados num Dispositivo Data Box estarem encriptados, o Cliente reconhece que existem riscos inerentes ao envio de dados no Dispositivo Data Box e que a Microsoft não será responsável perante o Cliente por qualquer dano, furto ou perda ocorrida num Dispositivo Data Box ou em quaisquer dados armazenadas num, incluindo, sem limitação, em trânsito.</w:t>
      </w:r>
    </w:p>
    <w:p w:rsidR="00F43C7D" w:rsidRDefault="00F43C7D">
      <w:pPr>
        <w:pStyle w:val="ProductList-Body"/>
      </w:pPr>
    </w:p>
    <w:p w:rsidR="00F43C7D" w:rsidRDefault="0074721A">
      <w:pPr>
        <w:pStyle w:val="ProductList-ClauseHeading"/>
        <w:outlineLvl w:val="2"/>
      </w:pPr>
      <w:r>
        <w:t>Responsabilidades se o Cliente Deslocar um Dispositivo Data Box entre Localizações</w:t>
      </w:r>
    </w:p>
    <w:p w:rsidR="00F43C7D" w:rsidRDefault="0074721A">
      <w:pPr>
        <w:pStyle w:val="ProductList-Body"/>
      </w:pPr>
      <w:r>
        <w:t>Enquanto o Cliente tiver na sua posse um Dispositivo Data Box, poderá, por sua conta e risco, transportar o Dispositivo Data Box para as suas diferentes localizações para carregar os respetivos dados em conformidade com esta secção.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ou para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rsidR="00F43C7D" w:rsidRDefault="00F43C7D">
      <w:pPr>
        <w:pStyle w:val="ProductList-Body"/>
      </w:pPr>
    </w:p>
    <w:p w:rsidR="00F43C7D" w:rsidRDefault="0074721A">
      <w:pPr>
        <w:pStyle w:val="ProductList-ClauseHeading"/>
        <w:outlineLvl w:val="2"/>
      </w:pPr>
      <w:r>
        <w:t>Exclusão de Garantia</w:t>
      </w:r>
    </w:p>
    <w:p w:rsidR="00F43C7D" w:rsidRDefault="0074721A">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rsidR="00F43C7D" w:rsidRDefault="00F43C7D">
      <w:pPr>
        <w:pStyle w:val="ProductList-Body"/>
      </w:pPr>
    </w:p>
    <w:p w:rsidR="00F43C7D" w:rsidRDefault="0074721A">
      <w:pPr>
        <w:pStyle w:val="ProductList-ClauseHeading"/>
        <w:outlineLvl w:val="2"/>
      </w:pPr>
      <w:r>
        <w:t>Leis de Controlo à Exportação dos EUA</w:t>
      </w:r>
    </w:p>
    <w:p w:rsidR="00F43C7D" w:rsidRDefault="0074721A">
      <w:pPr>
        <w:pStyle w:val="ProductList-Body"/>
      </w:pPr>
      <w:r>
        <w:t>Os Dispositivos Data Box estão sujeitos às disposições no contrato de licenciamento em volume do Cliente relativamente à restrições à exportação dos E.U.A.</w:t>
      </w:r>
    </w:p>
    <w:p w:rsidR="00F43C7D" w:rsidRDefault="00F43C7D">
      <w:pPr>
        <w:pStyle w:val="ProductList-Body"/>
      </w:pPr>
    </w:p>
    <w:p w:rsidR="00F43C7D" w:rsidRDefault="0074721A">
      <w:pPr>
        <w:pStyle w:val="ProductList-ClauseHeading"/>
        <w:outlineLvl w:val="2"/>
      </w:pPr>
      <w:r>
        <w:t>Privacidade: Tratamento de Dados Pessoais</w:t>
      </w:r>
    </w:p>
    <w:p w:rsidR="00F43C7D" w:rsidRDefault="0074721A">
      <w:pPr>
        <w:pStyle w:val="ProductList-Body"/>
      </w:pPr>
      <w:r>
        <w:rPr>
          <w:b/>
        </w:rPr>
        <w:t>Privacidade.</w:t>
      </w:r>
      <w:r>
        <w:t xml:space="preserve"> A Declaração de Privacidade da Microsoft é aplicável ao Serviço e ao Dispositivo Data Box. O Cliente aceita cumprir todas as leis de proteção de dados aplicáveis à utilização que faz do Serviço, ao manuseamento dos dados com o Dispositivo Data Box ou ao Armazenamento do Azure, ou à deslocação do Dispositivo Data Box nos termos descritos acima.</w:t>
      </w:r>
    </w:p>
    <w:p w:rsidR="00F43C7D" w:rsidRDefault="00F43C7D">
      <w:pPr>
        <w:pStyle w:val="ProductList-Body"/>
      </w:pPr>
    </w:p>
    <w:p w:rsidR="00F43C7D" w:rsidRDefault="0074721A">
      <w:pPr>
        <w:pStyle w:val="ProductList-Body"/>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54">
        <w:r>
          <w:rPr>
            <w:color w:val="00467F"/>
            <w:u w:val="single"/>
          </w:rPr>
          <w:t>http://go.microsoft.com/?linkid=9840733</w:t>
        </w:r>
      </w:hyperlink>
      <w:r>
        <w:t>.</w:t>
      </w:r>
    </w:p>
    <w:p w:rsidR="00F43C7D" w:rsidRDefault="00F43C7D">
      <w:pPr>
        <w:pStyle w:val="ProductList-Body"/>
        <w:jc w:val="right"/>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F43C7D">
      <w:pPr>
        <w:pStyle w:val="ProductList-Body"/>
      </w:pPr>
    </w:p>
    <w:p w:rsidR="00F43C7D" w:rsidRDefault="0074721A">
      <w:pPr>
        <w:pStyle w:val="ProductList-SectionHeading"/>
        <w:pageBreakBefore/>
        <w:outlineLvl w:val="0"/>
      </w:pPr>
      <w:bookmarkStart w:id="418" w:name="_Sec1230"/>
      <w:bookmarkEnd w:id="412"/>
      <w:r>
        <w:t>Apêndice H - Benefícios Utilização por Estudantes e Programas Académicos</w:t>
      </w:r>
      <w:r>
        <w:fldChar w:fldCharType="begin"/>
      </w:r>
      <w:r>
        <w:instrText xml:space="preserve"> TC "</w:instrText>
      </w:r>
      <w:bookmarkStart w:id="419" w:name="_Toc515574737"/>
      <w:r>
        <w:instrText>Apêndice H - Benefícios Utilização por Estudantes e Programas Académicos</w:instrText>
      </w:r>
      <w:bookmarkEnd w:id="419"/>
      <w:r>
        <w:instrText>" \l 1</w:instrText>
      </w:r>
      <w:r>
        <w:fldChar w:fldCharType="end"/>
      </w:r>
    </w:p>
    <w:p w:rsidR="00F43C7D" w:rsidRDefault="0074721A">
      <w:pPr>
        <w:pStyle w:val="ProductList-Body"/>
      </w:pPr>
      <w:r>
        <w:t xml:space="preserve">Esta secção destaca os benefícios específicos fornecidos aos estudantes nos programas Open Value Subscription para Soluções de Formação, Contrato School, Enrollment for Education Solutions e Fornecedor de Soluções em Nuvem. </w:t>
      </w:r>
    </w:p>
    <w:p w:rsidR="00F43C7D" w:rsidRDefault="0074721A">
      <w:pPr>
        <w:pStyle w:val="ProductList-Offering1Heading"/>
        <w:outlineLvl w:val="1"/>
      </w:pPr>
      <w:r>
        <w:t>Elegibilidades do Benefício Utilização por Estudantes por Programa Qualificável</w:t>
      </w:r>
      <w:r>
        <w:fldChar w:fldCharType="begin"/>
      </w:r>
      <w:r>
        <w:instrText xml:space="preserve"> TC "</w:instrText>
      </w:r>
      <w:bookmarkStart w:id="420" w:name="_Toc515574738"/>
      <w:r>
        <w:instrText>Elegibilidades do Benefício Utilização por Estudantes por Programa Qualificável</w:instrText>
      </w:r>
      <w:bookmarkEnd w:id="420"/>
      <w:r>
        <w:instrText>" \l 2</w:instrText>
      </w:r>
      <w:r>
        <w:fldChar w:fldCharType="end"/>
      </w:r>
    </w:p>
    <w:p w:rsidR="00F43C7D" w:rsidRDefault="0074721A">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tbl>
      <w:tblPr>
        <w:tblStyle w:val="PURTable"/>
        <w:tblW w:w="0" w:type="dxa"/>
        <w:tblLook w:val="04A0" w:firstRow="1" w:lastRow="0" w:firstColumn="1" w:lastColumn="0" w:noHBand="0" w:noVBand="1"/>
      </w:tblPr>
      <w:tblGrid>
        <w:gridCol w:w="2198"/>
        <w:gridCol w:w="4372"/>
        <w:gridCol w:w="2650"/>
        <w:gridCol w:w="1580"/>
      </w:tblGrid>
      <w:tr w:rsidR="00F43C7D">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43C7D" w:rsidRDefault="0074721A">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rsidR="00F43C7D" w:rsidRDefault="0074721A">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rsidR="00F43C7D" w:rsidRDefault="0074721A">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rsidR="00F43C7D" w:rsidRDefault="0074721A">
            <w:pPr>
              <w:pStyle w:val="ProductList-TableBody"/>
              <w:jc w:val="center"/>
            </w:pPr>
            <w:r>
              <w:rPr>
                <w:color w:val="FFFFFF"/>
              </w:rPr>
              <w:t>Instâncias de Estudante Fornecidas por Membro do Corpo Docente/Funcionário ou Infotrabalhador</w:t>
            </w:r>
          </w:p>
          <w:p w:rsidR="00F43C7D" w:rsidRDefault="00F43C7D">
            <w:pPr>
              <w:pStyle w:val="ProductList-TableBody"/>
              <w:jc w:val="center"/>
            </w:pPr>
          </w:p>
        </w:tc>
      </w:tr>
      <w:tr w:rsidR="00F43C7D">
        <w:tc>
          <w:tcPr>
            <w:tcW w:w="2440" w:type="dxa"/>
            <w:tcBorders>
              <w:bottom w:val="dashed" w:sz="4" w:space="0" w:color="6E6E6E"/>
              <w:right w:val="single" w:sz="4" w:space="0" w:color="6E6E6E"/>
            </w:tcBorders>
          </w:tcPr>
          <w:p w:rsidR="00F43C7D" w:rsidRDefault="0074721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F43C7D" w:rsidRDefault="0074721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F43C7D" w:rsidRDefault="0074721A">
            <w:pPr>
              <w:pStyle w:val="ProductList-TableBody"/>
            </w:pPr>
            <w:r>
              <w:t>OVS-ES, School, EES</w:t>
            </w:r>
          </w:p>
        </w:tc>
        <w:tc>
          <w:tcPr>
            <w:tcW w:w="1600" w:type="dxa"/>
            <w:tcBorders>
              <w:left w:val="single" w:sz="4" w:space="0" w:color="6E6E6E"/>
              <w:bottom w:val="dashed" w:sz="4" w:space="0" w:color="6E6E6E"/>
              <w:right w:val="none" w:sz="4" w:space="0" w:color="6E6E6E"/>
            </w:tcBorders>
          </w:tcPr>
          <w:p w:rsidR="00F43C7D" w:rsidRDefault="0074721A">
            <w:pPr>
              <w:pStyle w:val="ProductList-TableBody"/>
            </w:pPr>
            <w:r>
              <w:t>15</w:t>
            </w:r>
          </w:p>
        </w:tc>
      </w:tr>
      <w:tr w:rsidR="00F43C7D">
        <w:tc>
          <w:tcPr>
            <w:tcW w:w="2440" w:type="dxa"/>
            <w:tcBorders>
              <w:top w:val="dashed" w:sz="4" w:space="0" w:color="6E6E6E"/>
              <w:bottom w:val="dashed" w:sz="4" w:space="0" w:color="6E6E6E"/>
              <w:right w:val="single" w:sz="4" w:space="0" w:color="6E6E6E"/>
            </w:tcBorders>
          </w:tcPr>
          <w:p w:rsidR="00F43C7D" w:rsidRDefault="0074721A">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43C7D" w:rsidRDefault="0074721A">
            <w:pPr>
              <w:pStyle w:val="ProductList-TableBody"/>
            </w:pPr>
            <w:r>
              <w:t>15</w:t>
            </w:r>
          </w:p>
        </w:tc>
      </w:tr>
      <w:tr w:rsidR="00F43C7D">
        <w:tc>
          <w:tcPr>
            <w:tcW w:w="2440" w:type="dxa"/>
            <w:tcBorders>
              <w:top w:val="dashed" w:sz="4" w:space="0" w:color="6E6E6E"/>
              <w:bottom w:val="dashed" w:sz="4" w:space="0" w:color="6E6E6E"/>
              <w:right w:val="single" w:sz="4" w:space="0" w:color="6E6E6E"/>
            </w:tcBorders>
          </w:tcPr>
          <w:p w:rsidR="00F43C7D" w:rsidRDefault="0074721A">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43C7D" w:rsidRDefault="0074721A">
            <w:pPr>
              <w:pStyle w:val="ProductList-TableBody"/>
            </w:pPr>
            <w:r>
              <w:t>15</w:t>
            </w:r>
          </w:p>
        </w:tc>
      </w:tr>
      <w:tr w:rsidR="00F43C7D">
        <w:tc>
          <w:tcPr>
            <w:tcW w:w="2440" w:type="dxa"/>
            <w:tcBorders>
              <w:top w:val="dashed" w:sz="4" w:space="0" w:color="6E6E6E"/>
              <w:bottom w:val="dashed" w:sz="4" w:space="0" w:color="6E6E6E"/>
              <w:right w:val="single" w:sz="4" w:space="0" w:color="6E6E6E"/>
            </w:tcBorders>
          </w:tcPr>
          <w:p w:rsidR="00F43C7D" w:rsidRDefault="0074721A">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O365 ProPlus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F43C7D" w:rsidRDefault="0074721A">
            <w:pPr>
              <w:pStyle w:val="ProductList-TableBody"/>
            </w:pPr>
            <w:r>
              <w:t>40</w:t>
            </w:r>
          </w:p>
        </w:tc>
      </w:tr>
      <w:tr w:rsidR="00F43C7D">
        <w:tc>
          <w:tcPr>
            <w:tcW w:w="2440" w:type="dxa"/>
            <w:tcBorders>
              <w:top w:val="dashed" w:sz="4" w:space="0" w:color="6E6E6E"/>
              <w:bottom w:val="dashed" w:sz="4" w:space="0" w:color="6E6E6E"/>
              <w:right w:val="single" w:sz="4" w:space="0" w:color="6E6E6E"/>
            </w:tcBorders>
          </w:tcPr>
          <w:p w:rsidR="00F43C7D" w:rsidRDefault="0074721A">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43C7D" w:rsidRDefault="0074721A">
            <w:pPr>
              <w:pStyle w:val="ProductList-TableBody"/>
            </w:pPr>
            <w:r>
              <w:t>40</w:t>
            </w:r>
          </w:p>
        </w:tc>
      </w:tr>
      <w:tr w:rsidR="00F43C7D">
        <w:tc>
          <w:tcPr>
            <w:tcW w:w="2440" w:type="dxa"/>
            <w:tcBorders>
              <w:top w:val="dashed" w:sz="4" w:space="0" w:color="6E6E6E"/>
              <w:bottom w:val="dashed" w:sz="4" w:space="0" w:color="6E6E6E"/>
              <w:right w:val="single" w:sz="4" w:space="0" w:color="6E6E6E"/>
            </w:tcBorders>
          </w:tcPr>
          <w:p w:rsidR="00F43C7D" w:rsidRDefault="0074721A">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43C7D" w:rsidRDefault="0074721A">
            <w:pPr>
              <w:pStyle w:val="ProductList-TableBody"/>
            </w:pPr>
            <w:r>
              <w:t>40</w:t>
            </w:r>
          </w:p>
        </w:tc>
      </w:tr>
      <w:tr w:rsidR="00F43C7D">
        <w:tc>
          <w:tcPr>
            <w:tcW w:w="2440" w:type="dxa"/>
            <w:tcBorders>
              <w:top w:val="dashed" w:sz="4" w:space="0" w:color="6E6E6E"/>
              <w:bottom w:val="dashed" w:sz="4" w:space="0" w:color="6E6E6E"/>
              <w:right w:val="single" w:sz="4" w:space="0" w:color="6E6E6E"/>
            </w:tcBorders>
          </w:tcPr>
          <w:p w:rsidR="00F43C7D" w:rsidRDefault="0074721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Office 365 ProPlus e Office 365 Cloud App Security, Enterprise Mobility + Security E32, Windows 10 Education E3 (Por Utilizador)4, 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43C7D" w:rsidRDefault="0074721A">
            <w:pPr>
              <w:pStyle w:val="ProductList-TableBody"/>
            </w:pPr>
            <w:r>
              <w:t>40</w:t>
            </w:r>
          </w:p>
        </w:tc>
      </w:tr>
      <w:tr w:rsidR="00F43C7D">
        <w:tc>
          <w:tcPr>
            <w:tcW w:w="2440" w:type="dxa"/>
            <w:tcBorders>
              <w:top w:val="dashed" w:sz="4" w:space="0" w:color="6E6E6E"/>
              <w:left w:val="none" w:sz="4" w:space="0" w:color="6E6E6E"/>
              <w:bottom w:val="dashed" w:sz="4" w:space="0" w:color="6E6E6E"/>
              <w:right w:val="single" w:sz="4" w:space="0" w:color="6E6E6E"/>
            </w:tcBorders>
          </w:tcPr>
          <w:p w:rsidR="00F43C7D" w:rsidRDefault="0074721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Office 365 ProPlus, Office 365 Cloud App Security, ATP, Enterprise Mobility + Security E53, Windows 10 Education E3 (Por Utilizador)4, 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43C7D" w:rsidRDefault="0074721A">
            <w:pPr>
              <w:pStyle w:val="ProductList-TableBody"/>
            </w:pPr>
            <w:r>
              <w:t>40</w:t>
            </w:r>
          </w:p>
        </w:tc>
      </w:tr>
      <w:tr w:rsidR="00F43C7D">
        <w:tc>
          <w:tcPr>
            <w:tcW w:w="2440" w:type="dxa"/>
            <w:tcBorders>
              <w:top w:val="dashed" w:sz="4" w:space="0" w:color="6E6E6E"/>
              <w:bottom w:val="dashed" w:sz="4" w:space="0" w:color="6E6E6E"/>
              <w:right w:val="single" w:sz="4" w:space="0" w:color="6E6E6E"/>
            </w:tcBorders>
          </w:tcPr>
          <w:p w:rsidR="00F43C7D" w:rsidRDefault="0074721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43C7D" w:rsidRDefault="0074721A">
            <w:pPr>
              <w:pStyle w:val="ProductList-TableBody"/>
            </w:pPr>
            <w:r>
              <w:t>15</w:t>
            </w:r>
          </w:p>
        </w:tc>
      </w:tr>
      <w:tr w:rsidR="00F43C7D">
        <w:tc>
          <w:tcPr>
            <w:tcW w:w="2440" w:type="dxa"/>
            <w:tcBorders>
              <w:top w:val="dashed" w:sz="4" w:space="0" w:color="6E6E6E"/>
              <w:bottom w:val="dashed" w:sz="4" w:space="0" w:color="6E6E6E"/>
              <w:right w:val="single" w:sz="4" w:space="0" w:color="6E6E6E"/>
            </w:tcBorders>
          </w:tcPr>
          <w:p w:rsidR="00F43C7D" w:rsidRDefault="0074721A">
            <w:pPr>
              <w:pStyle w:val="ProductList-TableBody"/>
            </w:pPr>
            <w:r>
              <w:t>Minecraft: Edição de Educação</w:t>
            </w:r>
          </w:p>
        </w:tc>
        <w:tc>
          <w:tcPr>
            <w:tcW w:w="502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43C7D" w:rsidRDefault="0074721A">
            <w:pPr>
              <w:pStyle w:val="ProductList-TableBody"/>
            </w:pPr>
            <w:r>
              <w:t>15</w:t>
            </w:r>
          </w:p>
        </w:tc>
      </w:tr>
      <w:tr w:rsidR="00F43C7D">
        <w:tc>
          <w:tcPr>
            <w:tcW w:w="2440" w:type="dxa"/>
            <w:tcBorders>
              <w:top w:val="dashed" w:sz="4" w:space="0" w:color="6E6E6E"/>
              <w:bottom w:val="dashed" w:sz="4" w:space="0" w:color="6E6E6E"/>
              <w:right w:val="single" w:sz="4" w:space="0" w:color="6E6E6E"/>
            </w:tcBorders>
          </w:tcPr>
          <w:p w:rsidR="00F43C7D" w:rsidRDefault="0074721A">
            <w:pPr>
              <w:pStyle w:val="ProductList-TableBody"/>
            </w:pPr>
            <w:r>
              <w:t>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43C7D" w:rsidRDefault="0074721A">
            <w:pPr>
              <w:pStyle w:val="ProductList-TableBody"/>
            </w:pPr>
            <w:r>
              <w:t>15</w:t>
            </w:r>
          </w:p>
        </w:tc>
      </w:tr>
      <w:tr w:rsidR="00F43C7D">
        <w:tc>
          <w:tcPr>
            <w:tcW w:w="2440" w:type="dxa"/>
            <w:tcBorders>
              <w:top w:val="dashed" w:sz="4" w:space="0" w:color="6E6E6E"/>
              <w:bottom w:val="dashed" w:sz="4" w:space="0" w:color="6E6E6E"/>
              <w:right w:val="single" w:sz="4" w:space="0" w:color="6E6E6E"/>
            </w:tcBorders>
          </w:tcPr>
          <w:p w:rsidR="00F43C7D" w:rsidRDefault="0074721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43C7D" w:rsidRDefault="0074721A">
            <w:pPr>
              <w:pStyle w:val="ProductList-TableBody"/>
            </w:pPr>
            <w:r>
              <w:t>15</w:t>
            </w:r>
          </w:p>
        </w:tc>
      </w:tr>
      <w:tr w:rsidR="00F43C7D">
        <w:tc>
          <w:tcPr>
            <w:tcW w:w="2440" w:type="dxa"/>
            <w:tcBorders>
              <w:top w:val="dashed" w:sz="4" w:space="0" w:color="6E6E6E"/>
              <w:bottom w:val="dashed" w:sz="4" w:space="0" w:color="6E6E6E"/>
              <w:right w:val="single" w:sz="4" w:space="0" w:color="6E6E6E"/>
            </w:tcBorders>
          </w:tcPr>
          <w:p w:rsidR="00F43C7D" w:rsidRDefault="0074721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43C7D" w:rsidRDefault="0074721A">
            <w:pPr>
              <w:pStyle w:val="ProductList-TableBody"/>
            </w:pPr>
            <w:r>
              <w:t>40</w:t>
            </w:r>
          </w:p>
        </w:tc>
      </w:tr>
      <w:tr w:rsidR="00F43C7D">
        <w:tc>
          <w:tcPr>
            <w:tcW w:w="2440" w:type="dxa"/>
            <w:tcBorders>
              <w:top w:val="dashed" w:sz="4" w:space="0" w:color="6E6E6E"/>
              <w:bottom w:val="dashed" w:sz="4" w:space="0" w:color="6E6E6E"/>
              <w:right w:val="single" w:sz="4" w:space="0" w:color="6E6E6E"/>
            </w:tcBorders>
          </w:tcPr>
          <w:p w:rsidR="00F43C7D" w:rsidRDefault="0074721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43C7D" w:rsidRDefault="0074721A">
            <w:pPr>
              <w:pStyle w:val="ProductList-TableBody"/>
            </w:pPr>
            <w:r>
              <w:t>40</w:t>
            </w:r>
          </w:p>
        </w:tc>
      </w:tr>
      <w:tr w:rsidR="00F43C7D">
        <w:tc>
          <w:tcPr>
            <w:tcW w:w="2440" w:type="dxa"/>
            <w:tcBorders>
              <w:top w:val="dashed" w:sz="4" w:space="0" w:color="6E6E6E"/>
              <w:bottom w:val="dashed" w:sz="4" w:space="0" w:color="6E6E6E"/>
              <w:right w:val="single" w:sz="4" w:space="0" w:color="6E6E6E"/>
            </w:tcBorders>
          </w:tcPr>
          <w:p w:rsidR="00F43C7D" w:rsidRDefault="0074721A">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F43C7D" w:rsidRDefault="0074721A">
            <w:pPr>
              <w:pStyle w:val="ProductList-TableBody"/>
            </w:pPr>
            <w:r>
              <w:t>15</w:t>
            </w:r>
          </w:p>
        </w:tc>
      </w:tr>
      <w:tr w:rsidR="00F43C7D">
        <w:tc>
          <w:tcPr>
            <w:tcW w:w="2440" w:type="dxa"/>
            <w:tcBorders>
              <w:top w:val="dashed" w:sz="4" w:space="0" w:color="6E6E6E"/>
              <w:left w:val="none" w:sz="4" w:space="0" w:color="6E6E6E"/>
              <w:bottom w:val="dashed" w:sz="4" w:space="0" w:color="6E6E6E"/>
              <w:right w:val="single" w:sz="4" w:space="0" w:color="6E6E6E"/>
            </w:tcBorders>
          </w:tcPr>
          <w:p w:rsidR="00F43C7D" w:rsidRDefault="0074721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F43C7D" w:rsidRDefault="0074721A">
            <w:pPr>
              <w:pStyle w:val="ProductList-TableBody"/>
            </w:pPr>
            <w:r>
              <w:t>15</w:t>
            </w:r>
          </w:p>
        </w:tc>
      </w:tr>
      <w:tr w:rsidR="00F43C7D">
        <w:tc>
          <w:tcPr>
            <w:tcW w:w="2440" w:type="dxa"/>
            <w:tcBorders>
              <w:top w:val="dashed" w:sz="4" w:space="0" w:color="6E6E6E"/>
              <w:bottom w:val="dashed" w:sz="4" w:space="0" w:color="6E6E6E"/>
              <w:right w:val="single" w:sz="4" w:space="0" w:color="6E6E6E"/>
            </w:tcBorders>
          </w:tcPr>
          <w:p w:rsidR="00F43C7D" w:rsidRDefault="0074721A">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Windows 10 Education A3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43C7D" w:rsidRDefault="0074721A">
            <w:pPr>
              <w:pStyle w:val="ProductList-TableBody"/>
            </w:pPr>
            <w:r>
              <w:t>40</w:t>
            </w:r>
          </w:p>
        </w:tc>
      </w:tr>
      <w:tr w:rsidR="00F43C7D">
        <w:tc>
          <w:tcPr>
            <w:tcW w:w="2440" w:type="dxa"/>
            <w:tcBorders>
              <w:top w:val="dashed" w:sz="4" w:space="0" w:color="6E6E6E"/>
              <w:bottom w:val="dashed" w:sz="4" w:space="0" w:color="6E6E6E"/>
              <w:right w:val="single" w:sz="4" w:space="0" w:color="6E6E6E"/>
            </w:tcBorders>
          </w:tcPr>
          <w:p w:rsidR="00F43C7D" w:rsidRDefault="0074721A">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Windows 10 Education A3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43C7D" w:rsidRDefault="0074721A">
            <w:pPr>
              <w:pStyle w:val="ProductList-TableBody"/>
            </w:pPr>
            <w:r>
              <w:t>40</w:t>
            </w:r>
          </w:p>
        </w:tc>
      </w:tr>
      <w:tr w:rsidR="00F43C7D">
        <w:tc>
          <w:tcPr>
            <w:tcW w:w="2440" w:type="dxa"/>
            <w:tcBorders>
              <w:top w:val="dashed" w:sz="4" w:space="0" w:color="6E6E6E"/>
              <w:bottom w:val="dashed" w:sz="4" w:space="0" w:color="6E6E6E"/>
              <w:right w:val="single" w:sz="4" w:space="0" w:color="6E6E6E"/>
            </w:tcBorders>
          </w:tcPr>
          <w:p w:rsidR="00F43C7D" w:rsidRDefault="0074721A">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Windows 10 Education E3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43C7D" w:rsidRDefault="0074721A">
            <w:pPr>
              <w:pStyle w:val="ProductList-TableBody"/>
            </w:pPr>
            <w:r>
              <w:t>40</w:t>
            </w:r>
          </w:p>
        </w:tc>
      </w:tr>
      <w:tr w:rsidR="00F43C7D">
        <w:tc>
          <w:tcPr>
            <w:tcW w:w="2440" w:type="dxa"/>
            <w:tcBorders>
              <w:top w:val="dashed" w:sz="4" w:space="0" w:color="6E6E6E"/>
              <w:bottom w:val="dashed" w:sz="4" w:space="0" w:color="6E6E6E"/>
              <w:right w:val="single" w:sz="4" w:space="0" w:color="6E6E6E"/>
            </w:tcBorders>
          </w:tcPr>
          <w:p w:rsidR="00F43C7D" w:rsidRDefault="0074721A">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Windows 10 Education E3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43C7D" w:rsidRDefault="0074721A">
            <w:pPr>
              <w:pStyle w:val="ProductList-TableBody"/>
            </w:pPr>
            <w:r>
              <w:t>40</w:t>
            </w:r>
          </w:p>
        </w:tc>
      </w:tr>
      <w:tr w:rsidR="00F43C7D">
        <w:tc>
          <w:tcPr>
            <w:tcW w:w="2440" w:type="dxa"/>
            <w:tcBorders>
              <w:top w:val="dashed" w:sz="4" w:space="0" w:color="6E6E6E"/>
              <w:bottom w:val="dashed" w:sz="4" w:space="0" w:color="6E6E6E"/>
              <w:right w:val="single" w:sz="4" w:space="0" w:color="6E6E6E"/>
            </w:tcBorders>
          </w:tcPr>
          <w:p w:rsidR="00F43C7D" w:rsidRDefault="0074721A">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3C7D" w:rsidRDefault="0074721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F43C7D" w:rsidRDefault="0074721A">
            <w:pPr>
              <w:pStyle w:val="ProductList-TableBody"/>
            </w:pPr>
            <w:r>
              <w:t>40</w:t>
            </w:r>
          </w:p>
        </w:tc>
      </w:tr>
      <w:tr w:rsidR="00F43C7D">
        <w:tc>
          <w:tcPr>
            <w:tcW w:w="2440" w:type="dxa"/>
            <w:tcBorders>
              <w:top w:val="dashed" w:sz="4" w:space="0" w:color="6E6E6E"/>
              <w:bottom w:val="none" w:sz="4" w:space="0" w:color="6E6E6E"/>
              <w:right w:val="single" w:sz="4" w:space="0" w:color="6E6E6E"/>
            </w:tcBorders>
          </w:tcPr>
          <w:p w:rsidR="00F43C7D" w:rsidRDefault="0074721A">
            <w:pPr>
              <w:pStyle w:val="ProductList-TableBody"/>
            </w:pPr>
            <w:r>
              <w:t>Windows 10 Education Upgrade (Por Dispositivo)</w:t>
            </w:r>
          </w:p>
        </w:tc>
        <w:tc>
          <w:tcPr>
            <w:tcW w:w="5020" w:type="dxa"/>
            <w:tcBorders>
              <w:top w:val="dashed" w:sz="4" w:space="0" w:color="6E6E6E"/>
              <w:left w:val="single" w:sz="4" w:space="0" w:color="6E6E6E"/>
              <w:bottom w:val="none" w:sz="4" w:space="0" w:color="6E6E6E"/>
              <w:right w:val="single" w:sz="4" w:space="0" w:color="6E6E6E"/>
            </w:tcBorders>
          </w:tcPr>
          <w:p w:rsidR="00F43C7D" w:rsidRDefault="0074721A">
            <w:pPr>
              <w:pStyle w:val="ProductList-TableBody"/>
            </w:pPr>
            <w:r>
              <w:t>Windows 10 Education Upgrade (Por Dispositivo)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F43C7D" w:rsidRDefault="0074721A">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F43C7D" w:rsidRDefault="0074721A">
            <w:pPr>
              <w:pStyle w:val="ProductList-TableBody"/>
            </w:pPr>
            <w:r>
              <w:t>40</w:t>
            </w:r>
          </w:p>
        </w:tc>
      </w:tr>
    </w:tbl>
    <w:p w:rsidR="00F43C7D" w:rsidRDefault="0074721A">
      <w:pPr>
        <w:pStyle w:val="ProductList-Body"/>
      </w:pPr>
      <w:r>
        <w:rPr>
          <w:i/>
          <w:vertAlign w:val="superscript"/>
        </w:rPr>
        <w:t>1</w:t>
      </w:r>
      <w:r>
        <w:rPr>
          <w:i/>
        </w:rPr>
        <w:t>As licenças adquiridas através do Benefício Utilização por Estudantes não são elegíveis para Benefícios do Software Assurance.</w:t>
      </w:r>
    </w:p>
    <w:p w:rsidR="00F43C7D" w:rsidRDefault="0074721A">
      <w:pPr>
        <w:pStyle w:val="ProductList-Body"/>
      </w:pPr>
      <w:r>
        <w:rPr>
          <w:i/>
          <w:vertAlign w:val="superscript"/>
        </w:rPr>
        <w:t>2</w:t>
      </w:r>
      <w:r>
        <w:rPr>
          <w:i/>
        </w:rPr>
        <w:t>A oferta Benefício Utilização por Estudantes não inclui o Azure Information Protection.</w:t>
      </w:r>
    </w:p>
    <w:p w:rsidR="00F43C7D" w:rsidRDefault="0074721A">
      <w:pPr>
        <w:pStyle w:val="ProductList-Body"/>
      </w:pPr>
      <w:r>
        <w:rPr>
          <w:i/>
          <w:vertAlign w:val="superscript"/>
        </w:rPr>
        <w:t>3</w:t>
      </w:r>
      <w:r>
        <w:rPr>
          <w:i/>
        </w:rPr>
        <w:t>A oferta Benefício Utilização por Estudantes não inclui o Azure Information Protection e o Microsoft Cloud App Security.</w:t>
      </w:r>
    </w:p>
    <w:p w:rsidR="00F43C7D" w:rsidRDefault="0074721A">
      <w:pPr>
        <w:pStyle w:val="ProductList-Body"/>
      </w:pPr>
      <w:r>
        <w:rPr>
          <w:i/>
          <w:vertAlign w:val="superscript"/>
        </w:rPr>
        <w:t>4</w:t>
      </w:r>
      <w:r>
        <w:rPr>
          <w:i/>
        </w:rPr>
        <w:t>O Benefício Utilização por Estudantes inclui direitos apenas para o Windows 10 E3/A3.</w:t>
      </w:r>
    </w:p>
    <w:p w:rsidR="00F43C7D" w:rsidRDefault="00F43C7D">
      <w:pPr>
        <w:pStyle w:val="ProductList-Body"/>
      </w:pPr>
    </w:p>
    <w:p w:rsidR="00F43C7D" w:rsidRDefault="0074721A">
      <w:pPr>
        <w:pStyle w:val="ProductList-ClauseHeading"/>
        <w:outlineLvl w:val="2"/>
      </w:pPr>
      <w:r>
        <w:t>Limitações do Sistema Operativo de Estação de Trabalho Windows</w:t>
      </w:r>
    </w:p>
    <w:p w:rsidR="00F43C7D" w:rsidRDefault="0074721A">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não incluem os direitos de virtualização do Windows.</w:t>
      </w:r>
    </w:p>
    <w:p w:rsidR="00F43C7D" w:rsidRDefault="00F43C7D">
      <w:pPr>
        <w:pStyle w:val="ProductList-Body"/>
      </w:pPr>
    </w:p>
    <w:p w:rsidR="00F43C7D" w:rsidRDefault="0074721A">
      <w:pPr>
        <w:pStyle w:val="ProductList-Offering1Heading"/>
        <w:outlineLvl w:val="1"/>
      </w:pPr>
      <w:r>
        <w:t>Disponibilidade do Programa Enrollment for Education Solutions (Anterior à Versão 2017)</w:t>
      </w:r>
      <w:r>
        <w:fldChar w:fldCharType="begin"/>
      </w:r>
      <w:r>
        <w:instrText xml:space="preserve"> TC "</w:instrText>
      </w:r>
      <w:bookmarkStart w:id="421" w:name="_Toc515574739"/>
      <w:r>
        <w:instrText>Disponibilidade do Programa Enrollment for Education Solutions (Anterior à Versão 2017)</w:instrText>
      </w:r>
      <w:bookmarkEnd w:id="421"/>
      <w:r>
        <w:instrText>" \l 2</w:instrText>
      </w:r>
      <w:r>
        <w:fldChar w:fldCharType="end"/>
      </w:r>
    </w:p>
    <w:p w:rsidR="00F43C7D" w:rsidRDefault="0074721A">
      <w:pPr>
        <w:pStyle w:val="ProductList-Body"/>
      </w:pPr>
      <w:r>
        <w:t>São definidos na presente secção os produtos qualificáveis e os requisitos para o Enrollment for Education Solutions (versões anteriores a 2017).</w:t>
      </w:r>
    </w:p>
    <w:p w:rsidR="00F43C7D" w:rsidRDefault="0074721A">
      <w:pPr>
        <w:pStyle w:val="ProductList-ClauseHeading"/>
        <w:outlineLvl w:val="2"/>
      </w:pPr>
      <w:r>
        <w:t>Qualificação</w:t>
      </w:r>
    </w:p>
    <w:tbl>
      <w:tblPr>
        <w:tblStyle w:val="PURTable"/>
        <w:tblW w:w="0" w:type="dxa"/>
        <w:tblLook w:val="04A0" w:firstRow="1" w:lastRow="0" w:firstColumn="1" w:lastColumn="0" w:noHBand="0" w:noVBand="1"/>
      </w:tblPr>
      <w:tblGrid>
        <w:gridCol w:w="7841"/>
        <w:gridCol w:w="2949"/>
      </w:tblGrid>
      <w:tr w:rsidR="00F43C7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43C7D" w:rsidRDefault="0074721A">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43C7D" w:rsidRDefault="0074721A">
            <w:pPr>
              <w:pStyle w:val="ProductList-TableBody"/>
              <w:jc w:val="center"/>
            </w:pPr>
            <w:r>
              <w:rPr>
                <w:color w:val="FFFFFF"/>
              </w:rPr>
              <w:t xml:space="preserve">EES </w:t>
            </w:r>
          </w:p>
        </w:tc>
      </w:tr>
      <w:tr w:rsidR="00F43C7D">
        <w:tc>
          <w:tcPr>
            <w:tcW w:w="8820" w:type="dxa"/>
            <w:tcBorders>
              <w:top w:val="single" w:sz="4" w:space="0" w:color="FFFFFF"/>
              <w:left w:val="single" w:sz="4" w:space="0" w:color="FFFFFF"/>
              <w:bottom w:val="dashed" w:sz="4" w:space="0" w:color="B2B2B2"/>
              <w:right w:val="single" w:sz="4" w:space="0" w:color="FFFFFF"/>
            </w:tcBorders>
          </w:tcPr>
          <w:p w:rsidR="00F43C7D" w:rsidRDefault="0074721A">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3C7D" w:rsidRDefault="0074721A">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F43C7D">
        <w:tc>
          <w:tcPr>
            <w:tcW w:w="8820" w:type="dxa"/>
            <w:tcBorders>
              <w:top w:val="dashed" w:sz="4" w:space="0" w:color="B2B2B2"/>
              <w:left w:val="single" w:sz="4" w:space="0" w:color="FFFFFF"/>
              <w:bottom w:val="dashed" w:sz="4" w:space="0" w:color="B2B2B2"/>
              <w:right w:val="single" w:sz="4" w:space="0" w:color="FFFFFF"/>
            </w:tcBorders>
          </w:tcPr>
          <w:p w:rsidR="00F43C7D" w:rsidRDefault="0074721A">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3C7D" w:rsidRDefault="0074721A">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F43C7D">
        <w:tc>
          <w:tcPr>
            <w:tcW w:w="8820" w:type="dxa"/>
            <w:tcBorders>
              <w:top w:val="dashed" w:sz="4" w:space="0" w:color="B2B2B2"/>
              <w:left w:val="single" w:sz="4" w:space="0" w:color="FFFFFF"/>
              <w:bottom w:val="dashed" w:sz="4" w:space="0" w:color="B2B2B2"/>
              <w:right w:val="single" w:sz="4" w:space="0" w:color="FFFFFF"/>
            </w:tcBorders>
          </w:tcPr>
          <w:p w:rsidR="00F43C7D" w:rsidRDefault="0074721A">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3C7D" w:rsidRDefault="0074721A">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F43C7D">
        <w:tc>
          <w:tcPr>
            <w:tcW w:w="8820" w:type="dxa"/>
            <w:tcBorders>
              <w:top w:val="dashed" w:sz="4" w:space="0" w:color="B2B2B2"/>
              <w:left w:val="single" w:sz="4" w:space="0" w:color="FFFFFF"/>
              <w:bottom w:val="dashed" w:sz="4" w:space="0" w:color="B2B2B2"/>
              <w:right w:val="single" w:sz="4" w:space="0" w:color="FFFFFF"/>
            </w:tcBorders>
          </w:tcPr>
          <w:p w:rsidR="00F43C7D" w:rsidRDefault="0074721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3C7D" w:rsidRDefault="0074721A">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F43C7D">
        <w:tc>
          <w:tcPr>
            <w:tcW w:w="8820" w:type="dxa"/>
            <w:tcBorders>
              <w:top w:val="dashed" w:sz="4" w:space="0" w:color="B2B2B2"/>
              <w:left w:val="single" w:sz="4" w:space="0" w:color="FFFFFF"/>
              <w:bottom w:val="dashed" w:sz="4" w:space="0" w:color="B2B2B2"/>
              <w:right w:val="single" w:sz="4" w:space="0" w:color="FFFFFF"/>
            </w:tcBorders>
          </w:tcPr>
          <w:p w:rsidR="00F43C7D" w:rsidRDefault="0074721A">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3C7D" w:rsidRDefault="0074721A">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F43C7D">
        <w:tc>
          <w:tcPr>
            <w:tcW w:w="8820" w:type="dxa"/>
            <w:tcBorders>
              <w:top w:val="dashed" w:sz="4" w:space="0" w:color="B2B2B2"/>
              <w:left w:val="single" w:sz="4" w:space="0" w:color="FFFFFF"/>
              <w:bottom w:val="single" w:sz="4" w:space="0" w:color="FFFFFF"/>
              <w:right w:val="single" w:sz="4" w:space="0" w:color="FFFFFF"/>
            </w:tcBorders>
          </w:tcPr>
          <w:p w:rsidR="00F43C7D" w:rsidRDefault="0074721A">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3C7D" w:rsidRDefault="0074721A">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rsidR="00F43C7D" w:rsidRDefault="00F43C7D">
      <w:pPr>
        <w:pStyle w:val="ProductList-Body"/>
      </w:pPr>
    </w:p>
    <w:p w:rsidR="00F43C7D" w:rsidRDefault="0074721A">
      <w:pPr>
        <w:pStyle w:val="ProductList-ClauseHeading"/>
        <w:outlineLvl w:val="2"/>
      </w:pPr>
      <w:r>
        <w:t>Requisitos</w:t>
      </w:r>
    </w:p>
    <w:p w:rsidR="00F43C7D" w:rsidRDefault="0074721A" w:rsidP="0074721A">
      <w:pPr>
        <w:pStyle w:val="ProductList-Bullet"/>
        <w:numPr>
          <w:ilvl w:val="0"/>
          <w:numId w:val="65"/>
        </w:numPr>
      </w:pPr>
      <w:r>
        <w:t>Para o Enrollment for Education Solutions (versões anteriores a 2017), os Produtos da Plataforma de Estação de Trabalho podem ser substituídos pelos Platform Online Services apenas na data do aniversário, tal como descrito na tabela Pré-requisito dos Serviços Online Qualificáveis.</w:t>
      </w:r>
    </w:p>
    <w:p w:rsidR="00F43C7D" w:rsidRDefault="0074721A" w:rsidP="0074721A">
      <w:pPr>
        <w:pStyle w:val="ProductList-Bullet"/>
        <w:numPr>
          <w:ilvl w:val="0"/>
          <w:numId w:val="65"/>
        </w:numPr>
      </w:pPr>
      <w:r>
        <w:t>Estes Platform Online Services licenciados pela Instituição não podem ser inferiores em número aos Produtos da Plataforma de Estação de Trabalho que estão a ser substituídos.</w:t>
      </w:r>
    </w:p>
    <w:p w:rsidR="00F43C7D" w:rsidRDefault="0074721A" w:rsidP="0074721A">
      <w:pPr>
        <w:pStyle w:val="ProductList-Bullet"/>
        <w:numPr>
          <w:ilvl w:val="0"/>
          <w:numId w:val="65"/>
        </w:numPr>
      </w:pPr>
      <w:r>
        <w:t xml:space="preserve">Podem ser adicionados serviços do Platform Online Services em qualquer altura durante o período da inscrição. </w:t>
      </w:r>
    </w:p>
    <w:p w:rsidR="00F43C7D" w:rsidRDefault="00F43C7D">
      <w:pPr>
        <w:pStyle w:val="ProductList-Body"/>
      </w:pPr>
    </w:p>
    <w:p w:rsidR="00F43C7D" w:rsidRDefault="0074721A">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353"/>
        <w:gridCol w:w="5447"/>
      </w:tblGrid>
      <w:tr w:rsidR="00F43C7D">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43C7D" w:rsidRDefault="0074721A">
            <w:pPr>
              <w:pStyle w:val="ProductList-TableBody"/>
            </w:pPr>
            <w:r>
              <w:rPr>
                <w:color w:val="FFFFFF"/>
              </w:rPr>
              <w:t>Produtos da Plataforma de Estação de Trabalho Qualificáveis</w:t>
            </w:r>
          </w:p>
        </w:tc>
        <w:tc>
          <w:tcPr>
            <w:tcW w:w="6120" w:type="dxa"/>
            <w:shd w:val="clear" w:color="auto" w:fill="0070C0"/>
          </w:tcPr>
          <w:p w:rsidR="00F43C7D" w:rsidRDefault="0074721A">
            <w:pPr>
              <w:pStyle w:val="ProductList-TableBody"/>
            </w:pPr>
            <w:r>
              <w:rPr>
                <w:color w:val="FFFFFF"/>
              </w:rPr>
              <w:t>Serviço Online Qualificável</w:t>
            </w:r>
          </w:p>
        </w:tc>
      </w:tr>
      <w:tr w:rsidR="00F43C7D">
        <w:tc>
          <w:tcPr>
            <w:tcW w:w="6000" w:type="dxa"/>
          </w:tcPr>
          <w:p w:rsidR="00F43C7D" w:rsidRDefault="0074721A">
            <w:pPr>
              <w:pStyle w:val="ProductList-TableBody"/>
            </w:pPr>
            <w:r>
              <w:t xml:space="preserve">Office Professional Plus 2016, </w:t>
            </w:r>
            <w:r>
              <w:rPr>
                <w:b/>
              </w:rPr>
              <w:t>e</w:t>
            </w:r>
          </w:p>
          <w:p w:rsidR="00F43C7D" w:rsidRDefault="0074721A">
            <w:pPr>
              <w:pStyle w:val="ProductList-TableBody"/>
            </w:pPr>
            <w:r>
              <w:t xml:space="preserve">Desktop Core CAL ou ECAL Suite (Dispositivo), </w:t>
            </w:r>
            <w:r>
              <w:rPr>
                <w:b/>
              </w:rPr>
              <w:t>e</w:t>
            </w:r>
          </w:p>
          <w:p w:rsidR="00F43C7D" w:rsidRDefault="0074721A">
            <w:pPr>
              <w:pStyle w:val="ProductList-TableBody"/>
            </w:pPr>
            <w:r>
              <w:t xml:space="preserve">Windows 10 Education E5 (Por Dispositivo) </w:t>
            </w:r>
          </w:p>
        </w:tc>
        <w:tc>
          <w:tcPr>
            <w:tcW w:w="6120" w:type="dxa"/>
          </w:tcPr>
          <w:p w:rsidR="00F43C7D" w:rsidRDefault="0074721A">
            <w:pPr>
              <w:pStyle w:val="ProductList-TableBody"/>
            </w:pPr>
            <w:r>
              <w:t>Microsoft 365 Education A3/A5 (SL de Utilizador)</w:t>
            </w:r>
          </w:p>
        </w:tc>
      </w:tr>
      <w:tr w:rsidR="00F43C7D">
        <w:tc>
          <w:tcPr>
            <w:tcW w:w="6000" w:type="dxa"/>
          </w:tcPr>
          <w:p w:rsidR="00F43C7D" w:rsidRDefault="0074721A">
            <w:pPr>
              <w:pStyle w:val="ProductList-TableBody"/>
            </w:pPr>
            <w:r>
              <w:t xml:space="preserve">Office Professional Plus 2016 </w:t>
            </w:r>
            <w:r>
              <w:rPr>
                <w:b/>
              </w:rPr>
              <w:t>e</w:t>
            </w:r>
          </w:p>
          <w:p w:rsidR="00F43C7D" w:rsidRDefault="0074721A">
            <w:pPr>
              <w:pStyle w:val="ProductList-TableBody"/>
            </w:pPr>
            <w:r>
              <w:t>Core CAL ou ECAL Suite (Dispositivo)</w:t>
            </w:r>
          </w:p>
        </w:tc>
        <w:tc>
          <w:tcPr>
            <w:tcW w:w="6120" w:type="dxa"/>
          </w:tcPr>
          <w:p w:rsidR="00F43C7D" w:rsidRDefault="0074721A">
            <w:pPr>
              <w:pStyle w:val="ProductList-TableBody"/>
            </w:pPr>
            <w:r>
              <w:t xml:space="preserve">Office 365 A3/A5 (SL de Utilizador) </w:t>
            </w:r>
            <w:r>
              <w:rPr>
                <w:b/>
              </w:rPr>
              <w:t>e</w:t>
            </w:r>
          </w:p>
          <w:p w:rsidR="00F43C7D" w:rsidRDefault="0074721A">
            <w:pPr>
              <w:pStyle w:val="ProductList-TableBody"/>
            </w:pPr>
            <w:r>
              <w:t>EMS E3/E5</w:t>
            </w:r>
          </w:p>
        </w:tc>
      </w:tr>
      <w:tr w:rsidR="00F43C7D">
        <w:tc>
          <w:tcPr>
            <w:tcW w:w="6000" w:type="dxa"/>
          </w:tcPr>
          <w:p w:rsidR="00F43C7D" w:rsidRDefault="0074721A">
            <w:pPr>
              <w:pStyle w:val="ProductList-TableBody"/>
            </w:pPr>
            <w:r>
              <w:t>Core CAL ou ECAL Suite (Dispositivo)</w:t>
            </w:r>
          </w:p>
        </w:tc>
        <w:tc>
          <w:tcPr>
            <w:tcW w:w="6120" w:type="dxa"/>
          </w:tcPr>
          <w:p w:rsidR="00F43C7D" w:rsidRDefault="0074721A">
            <w:pPr>
              <w:pStyle w:val="ProductList-TableBody"/>
            </w:pPr>
            <w:r>
              <w:t>Office 365 A3/A5</w:t>
            </w:r>
          </w:p>
        </w:tc>
      </w:tr>
      <w:tr w:rsidR="00F43C7D">
        <w:tc>
          <w:tcPr>
            <w:tcW w:w="6000" w:type="dxa"/>
          </w:tcPr>
          <w:p w:rsidR="00F43C7D" w:rsidRDefault="0074721A">
            <w:pPr>
              <w:pStyle w:val="ProductList-TableBody"/>
            </w:pPr>
            <w:r>
              <w:t>Office Professional Plus 2016</w:t>
            </w:r>
          </w:p>
        </w:tc>
        <w:tc>
          <w:tcPr>
            <w:tcW w:w="6120" w:type="dxa"/>
          </w:tcPr>
          <w:p w:rsidR="00F43C7D" w:rsidRDefault="0074721A">
            <w:pPr>
              <w:pStyle w:val="ProductList-TableBody"/>
            </w:pPr>
            <w:r>
              <w:t>Office 365 ProPlus</w:t>
            </w:r>
          </w:p>
        </w:tc>
      </w:tr>
    </w:tbl>
    <w:p w:rsidR="00F43C7D" w:rsidRDefault="00F43C7D">
      <w:pPr>
        <w:pStyle w:val="ProductList-Body"/>
      </w:pPr>
    </w:p>
    <w:p w:rsidR="00F43C7D" w:rsidRDefault="00F43C7D">
      <w:pPr>
        <w:pStyle w:val="PURBreadcrumb"/>
      </w:pPr>
    </w:p>
    <w:tbl>
      <w:tblPr>
        <w:tblStyle w:val="PURTable"/>
        <w:tblW w:w="0" w:type="dxa"/>
        <w:tblLook w:val="04A0" w:firstRow="1" w:lastRow="0" w:firstColumn="1" w:lastColumn="0" w:noHBand="0" w:noVBand="1"/>
      </w:tblPr>
      <w:tblGrid>
        <w:gridCol w:w="10800"/>
      </w:tblGrid>
      <w:tr w:rsidR="00F43C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3C7D" w:rsidRDefault="00AF22DD">
            <w:pPr>
              <w:pStyle w:val="ProductList-TableBody"/>
              <w:jc w:val="right"/>
            </w:pPr>
            <w:hyperlink w:anchor="_Sec842">
              <w:r w:rsidR="0074721A">
                <w:rPr>
                  <w:color w:val="00467F"/>
                  <w:sz w:val="14"/>
                  <w:u w:val="single"/>
                </w:rPr>
                <w:t>Índice</w:t>
              </w:r>
            </w:hyperlink>
            <w:r w:rsidR="0074721A">
              <w:rPr>
                <w:sz w:val="14"/>
              </w:rPr>
              <w:t xml:space="preserve"> / </w:t>
            </w:r>
            <w:hyperlink w:anchor="_Sec549">
              <w:r w:rsidR="0074721A">
                <w:rPr>
                  <w:color w:val="00467F"/>
                  <w:sz w:val="14"/>
                  <w:u w:val="single"/>
                </w:rPr>
                <w:t>Glossário</w:t>
              </w:r>
            </w:hyperlink>
            <w:r w:rsidR="0074721A">
              <w:rPr>
                <w:sz w:val="14"/>
              </w:rPr>
              <w:t xml:space="preserve"> / </w:t>
            </w:r>
            <w:hyperlink w:anchor="_Sec844">
              <w:r w:rsidR="0074721A">
                <w:rPr>
                  <w:color w:val="00467F"/>
                  <w:sz w:val="14"/>
                  <w:u w:val="single"/>
                </w:rPr>
                <w:t>Índice Remissivo</w:t>
              </w:r>
            </w:hyperlink>
          </w:p>
        </w:tc>
      </w:tr>
    </w:tbl>
    <w:p w:rsidR="00F43C7D" w:rsidRDefault="00F43C7D">
      <w:pPr>
        <w:pStyle w:val="ProductList-Body"/>
      </w:pPr>
    </w:p>
    <w:p w:rsidR="00F43C7D" w:rsidRDefault="00F43C7D">
      <w:pPr>
        <w:sectPr w:rsidR="00F43C7D">
          <w:headerReference w:type="default" r:id="rId155"/>
          <w:footerReference w:type="default" r:id="rId156"/>
          <w:type w:val="continuous"/>
          <w:pgSz w:w="12240" w:h="15840" w:code="1"/>
          <w:pgMar w:top="1170" w:right="720" w:bottom="720" w:left="720" w:header="432" w:footer="288" w:gutter="0"/>
          <w:cols w:space="360"/>
        </w:sectPr>
      </w:pPr>
    </w:p>
    <w:bookmarkEnd w:id="418"/>
    <w:p w:rsidR="00F43C7D" w:rsidRDefault="0074721A">
      <w:pPr>
        <w:pStyle w:val="ProductList-SectionHeading"/>
        <w:pageBreakBefore/>
        <w:outlineLvl w:val="0"/>
      </w:pPr>
      <w:r>
        <w:t>Índice</w:t>
      </w:r>
      <w:r>
        <w:fldChar w:fldCharType="begin"/>
      </w:r>
      <w:r>
        <w:instrText xml:space="preserve"> TC "</w:instrText>
      </w:r>
      <w:bookmarkStart w:id="422" w:name="_Toc515574740"/>
      <w:r>
        <w:instrText>Índice</w:instrText>
      </w:r>
      <w:bookmarkEnd w:id="422"/>
      <w:r>
        <w:instrText>" \l 1</w:instrText>
      </w:r>
      <w:r>
        <w:fldChar w:fldCharType="end"/>
      </w:r>
    </w:p>
    <w:p w:rsidR="00F43C7D" w:rsidRDefault="00F43C7D">
      <w:pPr>
        <w:pStyle w:val="ProductList-Body"/>
      </w:pPr>
    </w:p>
    <w:p w:rsidR="00F43C7D" w:rsidRDefault="00F43C7D">
      <w:pPr>
        <w:sectPr w:rsidR="00F43C7D">
          <w:headerReference w:type="default" r:id="rId157"/>
          <w:footerReference w:type="default" r:id="rId158"/>
          <w:type w:val="continuous"/>
          <w:pgSz w:w="12240" w:h="15840" w:code="1"/>
          <w:pgMar w:top="1170" w:right="720" w:bottom="720" w:left="720" w:header="432" w:footer="288" w:gutter="0"/>
          <w:cols w:space="360"/>
        </w:sectPr>
      </w:pPr>
    </w:p>
    <w:p w:rsidR="008D7319" w:rsidRDefault="0074721A">
      <w:pPr>
        <w:pStyle w:val="ProductList-Body"/>
        <w:rPr>
          <w:noProof/>
        </w:rPr>
        <w:sectPr w:rsidR="008D7319" w:rsidSect="008D731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D7319" w:rsidRDefault="008D7319">
      <w:pPr>
        <w:pStyle w:val="Index1"/>
        <w:tabs>
          <w:tab w:val="right" w:pos="5030"/>
        </w:tabs>
        <w:rPr>
          <w:noProof/>
        </w:rPr>
      </w:pPr>
      <w:r>
        <w:rPr>
          <w:noProof/>
        </w:rPr>
        <w:t>•Windows Server 2016 CAL, 49</w:t>
      </w:r>
    </w:p>
    <w:p w:rsidR="008D7319" w:rsidRDefault="008D7319">
      <w:pPr>
        <w:pStyle w:val="Index1"/>
        <w:tabs>
          <w:tab w:val="right" w:pos="5030"/>
        </w:tabs>
        <w:rPr>
          <w:noProof/>
        </w:rPr>
      </w:pPr>
      <w:r>
        <w:rPr>
          <w:noProof/>
        </w:rPr>
        <w:t>Access 2016, 23</w:t>
      </w:r>
    </w:p>
    <w:p w:rsidR="008D7319" w:rsidRDefault="008D7319">
      <w:pPr>
        <w:pStyle w:val="Index1"/>
        <w:tabs>
          <w:tab w:val="right" w:pos="5030"/>
        </w:tabs>
        <w:rPr>
          <w:noProof/>
        </w:rPr>
      </w:pPr>
      <w:r>
        <w:rPr>
          <w:noProof/>
        </w:rPr>
        <w:t>API Microsoft Translator, 55</w:t>
      </w:r>
    </w:p>
    <w:p w:rsidR="008D7319" w:rsidRDefault="008D7319">
      <w:pPr>
        <w:pStyle w:val="Index1"/>
        <w:tabs>
          <w:tab w:val="right" w:pos="5030"/>
        </w:tabs>
        <w:rPr>
          <w:noProof/>
        </w:rPr>
      </w:pPr>
      <w:r>
        <w:rPr>
          <w:noProof/>
        </w:rPr>
        <w:t>Arquivo de Exchange Online para Exchange Online, 68</w:t>
      </w:r>
    </w:p>
    <w:p w:rsidR="008D7319" w:rsidRDefault="008D7319">
      <w:pPr>
        <w:pStyle w:val="Index1"/>
        <w:tabs>
          <w:tab w:val="right" w:pos="5030"/>
        </w:tabs>
        <w:rPr>
          <w:noProof/>
        </w:rPr>
      </w:pPr>
      <w:r>
        <w:rPr>
          <w:noProof/>
        </w:rPr>
        <w:t>Arquivo de Exchange Online para Exchange Server, 16, 68</w:t>
      </w:r>
    </w:p>
    <w:p w:rsidR="008D7319" w:rsidRDefault="008D7319">
      <w:pPr>
        <w:pStyle w:val="Index1"/>
        <w:tabs>
          <w:tab w:val="right" w:pos="5030"/>
        </w:tabs>
        <w:rPr>
          <w:noProof/>
        </w:rPr>
      </w:pPr>
      <w:r>
        <w:rPr>
          <w:noProof/>
        </w:rPr>
        <w:t>Autenticação Multifator da Microsoft, 57</w:t>
      </w:r>
    </w:p>
    <w:p w:rsidR="008D7319" w:rsidRDefault="008D7319">
      <w:pPr>
        <w:pStyle w:val="Index1"/>
        <w:tabs>
          <w:tab w:val="right" w:pos="5030"/>
        </w:tabs>
        <w:rPr>
          <w:noProof/>
        </w:rPr>
      </w:pPr>
      <w:r>
        <w:rPr>
          <w:noProof/>
        </w:rPr>
        <w:t>Azure Active Directory Basic, 57</w:t>
      </w:r>
    </w:p>
    <w:p w:rsidR="008D7319" w:rsidRDefault="008D7319">
      <w:pPr>
        <w:pStyle w:val="Index1"/>
        <w:tabs>
          <w:tab w:val="right" w:pos="5030"/>
        </w:tabs>
        <w:rPr>
          <w:noProof/>
        </w:rPr>
      </w:pPr>
      <w:r>
        <w:rPr>
          <w:noProof/>
        </w:rPr>
        <w:t>Azure Active Directory Premium Plano 1, 57</w:t>
      </w:r>
    </w:p>
    <w:p w:rsidR="008D7319" w:rsidRDefault="008D7319">
      <w:pPr>
        <w:pStyle w:val="Index1"/>
        <w:tabs>
          <w:tab w:val="right" w:pos="5030"/>
        </w:tabs>
        <w:rPr>
          <w:noProof/>
        </w:rPr>
      </w:pPr>
      <w:r>
        <w:rPr>
          <w:noProof/>
        </w:rPr>
        <w:t>Azure Active Directory Premium Plano 2, 57</w:t>
      </w:r>
    </w:p>
    <w:p w:rsidR="008D7319" w:rsidRDefault="008D7319">
      <w:pPr>
        <w:pStyle w:val="Index1"/>
        <w:tabs>
          <w:tab w:val="right" w:pos="5030"/>
        </w:tabs>
        <w:rPr>
          <w:noProof/>
        </w:rPr>
      </w:pPr>
      <w:r>
        <w:rPr>
          <w:noProof/>
        </w:rPr>
        <w:t>Azure Information Protection Premium Plano 1, 57</w:t>
      </w:r>
    </w:p>
    <w:p w:rsidR="008D7319" w:rsidRDefault="008D7319">
      <w:pPr>
        <w:pStyle w:val="Index1"/>
        <w:tabs>
          <w:tab w:val="right" w:pos="5030"/>
        </w:tabs>
        <w:rPr>
          <w:noProof/>
        </w:rPr>
      </w:pPr>
      <w:r>
        <w:rPr>
          <w:noProof/>
        </w:rPr>
        <w:t>Azure Information Protection Premium Plano 2, 57</w:t>
      </w:r>
    </w:p>
    <w:p w:rsidR="008D7319" w:rsidRDefault="008D7319">
      <w:pPr>
        <w:pStyle w:val="Index1"/>
        <w:tabs>
          <w:tab w:val="right" w:pos="5030"/>
        </w:tabs>
        <w:rPr>
          <w:noProof/>
        </w:rPr>
      </w:pPr>
      <w:r>
        <w:rPr>
          <w:noProof/>
        </w:rPr>
        <w:t>Azure Site Recovery, 92</w:t>
      </w:r>
    </w:p>
    <w:p w:rsidR="008D7319" w:rsidRDefault="008D7319">
      <w:pPr>
        <w:pStyle w:val="Index1"/>
        <w:tabs>
          <w:tab w:val="right" w:pos="5030"/>
        </w:tabs>
        <w:rPr>
          <w:noProof/>
        </w:rPr>
      </w:pPr>
      <w:r>
        <w:rPr>
          <w:noProof/>
        </w:rPr>
        <w:t>Azure Site Recovery (para Local Propriedade do Cliente), 55</w:t>
      </w:r>
    </w:p>
    <w:p w:rsidR="008D7319" w:rsidRDefault="008D7319">
      <w:pPr>
        <w:pStyle w:val="Index1"/>
        <w:tabs>
          <w:tab w:val="right" w:pos="5030"/>
        </w:tabs>
        <w:rPr>
          <w:noProof/>
        </w:rPr>
      </w:pPr>
      <w:r>
        <w:rPr>
          <w:noProof/>
        </w:rPr>
        <w:t>Bing Maps Enterprise Platform (SL), 71</w:t>
      </w:r>
    </w:p>
    <w:p w:rsidR="008D7319" w:rsidRDefault="008D7319">
      <w:pPr>
        <w:pStyle w:val="Index1"/>
        <w:tabs>
          <w:tab w:val="right" w:pos="5030"/>
        </w:tabs>
        <w:rPr>
          <w:noProof/>
        </w:rPr>
      </w:pPr>
      <w:r>
        <w:rPr>
          <w:noProof/>
        </w:rPr>
        <w:t>Bing Maps Internal Website Usage 100K Transactions (SL), 71</w:t>
      </w:r>
    </w:p>
    <w:p w:rsidR="008D7319" w:rsidRDefault="008D7319">
      <w:pPr>
        <w:pStyle w:val="Index1"/>
        <w:tabs>
          <w:tab w:val="right" w:pos="5030"/>
        </w:tabs>
        <w:rPr>
          <w:noProof/>
        </w:rPr>
      </w:pPr>
      <w:r>
        <w:rPr>
          <w:noProof/>
        </w:rPr>
        <w:t>Bing Maps Internal Website Usage 500K Transactions (e superior) (SL), 71</w:t>
      </w:r>
    </w:p>
    <w:p w:rsidR="008D7319" w:rsidRDefault="008D7319">
      <w:pPr>
        <w:pStyle w:val="Index1"/>
        <w:tabs>
          <w:tab w:val="right" w:pos="5030"/>
        </w:tabs>
        <w:rPr>
          <w:noProof/>
        </w:rPr>
      </w:pPr>
      <w:r>
        <w:rPr>
          <w:noProof/>
        </w:rPr>
        <w:t>Bing Maps Known 5K User (SL), 71</w:t>
      </w:r>
    </w:p>
    <w:p w:rsidR="008D7319" w:rsidRDefault="008D7319">
      <w:pPr>
        <w:pStyle w:val="Index1"/>
        <w:tabs>
          <w:tab w:val="right" w:pos="5030"/>
        </w:tabs>
        <w:rPr>
          <w:noProof/>
        </w:rPr>
      </w:pPr>
      <w:r>
        <w:rPr>
          <w:noProof/>
        </w:rPr>
        <w:t>Bing Maps Known Per User (SL), 71</w:t>
      </w:r>
    </w:p>
    <w:p w:rsidR="008D7319" w:rsidRDefault="008D7319">
      <w:pPr>
        <w:pStyle w:val="Index1"/>
        <w:tabs>
          <w:tab w:val="right" w:pos="5030"/>
        </w:tabs>
        <w:rPr>
          <w:noProof/>
        </w:rPr>
      </w:pPr>
      <w:r>
        <w:rPr>
          <w:noProof/>
        </w:rPr>
        <w:t>Bing Maps Light Known 500 User (SL), 72</w:t>
      </w:r>
    </w:p>
    <w:p w:rsidR="008D7319" w:rsidRDefault="008D7319">
      <w:pPr>
        <w:pStyle w:val="Index1"/>
        <w:tabs>
          <w:tab w:val="right" w:pos="5030"/>
        </w:tabs>
        <w:rPr>
          <w:noProof/>
        </w:rPr>
      </w:pPr>
      <w:r>
        <w:rPr>
          <w:noProof/>
        </w:rPr>
        <w:t>Bing Maps Light Known 5K User (SL), 72</w:t>
      </w:r>
    </w:p>
    <w:p w:rsidR="008D7319" w:rsidRDefault="008D7319">
      <w:pPr>
        <w:pStyle w:val="Index1"/>
        <w:tabs>
          <w:tab w:val="right" w:pos="5030"/>
        </w:tabs>
        <w:rPr>
          <w:noProof/>
        </w:rPr>
      </w:pPr>
      <w:r>
        <w:rPr>
          <w:noProof/>
        </w:rPr>
        <w:t>Bing Maps Public Website Usage 100K Transaction (SL), 72</w:t>
      </w:r>
    </w:p>
    <w:p w:rsidR="008D7319" w:rsidRDefault="008D7319">
      <w:pPr>
        <w:pStyle w:val="Index1"/>
        <w:tabs>
          <w:tab w:val="right" w:pos="5030"/>
        </w:tabs>
        <w:rPr>
          <w:noProof/>
        </w:rPr>
      </w:pPr>
      <w:r>
        <w:rPr>
          <w:noProof/>
        </w:rPr>
        <w:t>Bing Maps Public Website Usage 500K Transactions (e superior) (SL), 72</w:t>
      </w:r>
    </w:p>
    <w:p w:rsidR="008D7319" w:rsidRDefault="008D7319">
      <w:pPr>
        <w:pStyle w:val="Index1"/>
        <w:tabs>
          <w:tab w:val="right" w:pos="5030"/>
        </w:tabs>
        <w:rPr>
          <w:noProof/>
        </w:rPr>
      </w:pPr>
      <w:r>
        <w:rPr>
          <w:noProof/>
        </w:rPr>
        <w:t>BizTalk Server, 91</w:t>
      </w:r>
    </w:p>
    <w:p w:rsidR="008D7319" w:rsidRDefault="008D7319">
      <w:pPr>
        <w:pStyle w:val="Index1"/>
        <w:tabs>
          <w:tab w:val="right" w:pos="5030"/>
        </w:tabs>
        <w:rPr>
          <w:noProof/>
        </w:rPr>
      </w:pPr>
      <w:r>
        <w:rPr>
          <w:noProof/>
        </w:rPr>
        <w:t>BizTalk Server 2013 R2, 15</w:t>
      </w:r>
    </w:p>
    <w:p w:rsidR="008D7319" w:rsidRDefault="008D7319">
      <w:pPr>
        <w:pStyle w:val="Index1"/>
        <w:tabs>
          <w:tab w:val="right" w:pos="5030"/>
        </w:tabs>
        <w:rPr>
          <w:noProof/>
        </w:rPr>
      </w:pPr>
      <w:r>
        <w:rPr>
          <w:noProof/>
        </w:rPr>
        <w:t>BizTalk Server 2016 Branch Edition, 15</w:t>
      </w:r>
    </w:p>
    <w:p w:rsidR="008D7319" w:rsidRDefault="008D7319">
      <w:pPr>
        <w:pStyle w:val="Index1"/>
        <w:tabs>
          <w:tab w:val="right" w:pos="5030"/>
        </w:tabs>
        <w:rPr>
          <w:noProof/>
        </w:rPr>
      </w:pPr>
      <w:r>
        <w:rPr>
          <w:noProof/>
        </w:rPr>
        <w:t>BizTalk Server 2016 Branch IDC, 15</w:t>
      </w:r>
    </w:p>
    <w:p w:rsidR="008D7319" w:rsidRDefault="008D7319">
      <w:pPr>
        <w:pStyle w:val="Index1"/>
        <w:tabs>
          <w:tab w:val="right" w:pos="5030"/>
        </w:tabs>
        <w:rPr>
          <w:noProof/>
        </w:rPr>
      </w:pPr>
      <w:r>
        <w:rPr>
          <w:noProof/>
        </w:rPr>
        <w:t>BizTalk Server 2016 Enterprise Edition, 15</w:t>
      </w:r>
    </w:p>
    <w:p w:rsidR="008D7319" w:rsidRDefault="008D7319">
      <w:pPr>
        <w:pStyle w:val="Index1"/>
        <w:tabs>
          <w:tab w:val="right" w:pos="5030"/>
        </w:tabs>
        <w:rPr>
          <w:noProof/>
        </w:rPr>
      </w:pPr>
      <w:r>
        <w:rPr>
          <w:noProof/>
        </w:rPr>
        <w:t>BizTalk Server 2016 Standard Edition, 15</w:t>
      </w:r>
    </w:p>
    <w:p w:rsidR="008D7319" w:rsidRDefault="008D7319">
      <w:pPr>
        <w:pStyle w:val="Index1"/>
        <w:tabs>
          <w:tab w:val="right" w:pos="5030"/>
        </w:tabs>
        <w:rPr>
          <w:noProof/>
        </w:rPr>
      </w:pPr>
      <w:r>
        <w:rPr>
          <w:noProof/>
        </w:rPr>
        <w:t>BizTalk Server 2016 Standard Edition IDC, 15</w:t>
      </w:r>
    </w:p>
    <w:p w:rsidR="008D7319" w:rsidRDefault="008D7319">
      <w:pPr>
        <w:pStyle w:val="Index1"/>
        <w:tabs>
          <w:tab w:val="right" w:pos="5030"/>
        </w:tabs>
        <w:rPr>
          <w:noProof/>
        </w:rPr>
      </w:pPr>
      <w:r>
        <w:rPr>
          <w:noProof/>
        </w:rPr>
        <w:t>BizTalk Server Branch, 92</w:t>
      </w:r>
    </w:p>
    <w:p w:rsidR="008D7319" w:rsidRDefault="008D7319">
      <w:pPr>
        <w:pStyle w:val="Index1"/>
        <w:tabs>
          <w:tab w:val="right" w:pos="5030"/>
        </w:tabs>
        <w:rPr>
          <w:noProof/>
        </w:rPr>
      </w:pPr>
      <w:r>
        <w:rPr>
          <w:noProof/>
        </w:rPr>
        <w:t>BizTalk Server Enterprise, 92</w:t>
      </w:r>
    </w:p>
    <w:p w:rsidR="008D7319" w:rsidRDefault="008D7319">
      <w:pPr>
        <w:pStyle w:val="Index1"/>
        <w:tabs>
          <w:tab w:val="right" w:pos="5030"/>
        </w:tabs>
        <w:rPr>
          <w:noProof/>
        </w:rPr>
      </w:pPr>
      <w:r>
        <w:rPr>
          <w:noProof/>
        </w:rPr>
        <w:t>BizTalk Server Standard, 92</w:t>
      </w:r>
    </w:p>
    <w:p w:rsidR="008D7319" w:rsidRDefault="008D7319">
      <w:pPr>
        <w:pStyle w:val="Index1"/>
        <w:tabs>
          <w:tab w:val="right" w:pos="5030"/>
        </w:tabs>
        <w:rPr>
          <w:noProof/>
        </w:rPr>
      </w:pPr>
      <w:r>
        <w:rPr>
          <w:noProof/>
        </w:rPr>
        <w:t>Business Productivity Online Deskless Suite, 67</w:t>
      </w:r>
    </w:p>
    <w:p w:rsidR="008D7319" w:rsidRDefault="008D7319">
      <w:pPr>
        <w:pStyle w:val="Index1"/>
        <w:tabs>
          <w:tab w:val="right" w:pos="5030"/>
        </w:tabs>
        <w:rPr>
          <w:noProof/>
        </w:rPr>
      </w:pPr>
      <w:r>
        <w:rPr>
          <w:noProof/>
        </w:rPr>
        <w:t>CAL de Dispositivo do Microsoft Dynamics 365 para Operações No Local, 20</w:t>
      </w:r>
    </w:p>
    <w:p w:rsidR="008D7319" w:rsidRDefault="008D7319">
      <w:pPr>
        <w:pStyle w:val="Index1"/>
        <w:tabs>
          <w:tab w:val="right" w:pos="5030"/>
        </w:tabs>
        <w:rPr>
          <w:noProof/>
        </w:rPr>
      </w:pPr>
      <w:r>
        <w:rPr>
          <w:noProof/>
        </w:rPr>
        <w:t>CAL de Dispositivo do Project Server 2016, 23</w:t>
      </w:r>
    </w:p>
    <w:p w:rsidR="008D7319" w:rsidRDefault="008D7319">
      <w:pPr>
        <w:pStyle w:val="Index1"/>
        <w:tabs>
          <w:tab w:val="right" w:pos="5030"/>
        </w:tabs>
        <w:rPr>
          <w:noProof/>
        </w:rPr>
      </w:pPr>
      <w:r>
        <w:rPr>
          <w:noProof/>
        </w:rPr>
        <w:t>CAL de Serviços de Ambiente de Trabalho Remoto do Windows Server 2016, 49</w:t>
      </w:r>
    </w:p>
    <w:p w:rsidR="008D7319" w:rsidRDefault="008D7319">
      <w:pPr>
        <w:pStyle w:val="Index1"/>
        <w:tabs>
          <w:tab w:val="right" w:pos="5030"/>
        </w:tabs>
        <w:rPr>
          <w:noProof/>
        </w:rPr>
      </w:pPr>
      <w:r>
        <w:rPr>
          <w:noProof/>
        </w:rPr>
        <w:t>CAL de Tarefas do Microsoft Dynamics AX, 86</w:t>
      </w:r>
    </w:p>
    <w:p w:rsidR="008D7319" w:rsidRDefault="008D7319">
      <w:pPr>
        <w:pStyle w:val="Index1"/>
        <w:tabs>
          <w:tab w:val="right" w:pos="5030"/>
        </w:tabs>
        <w:rPr>
          <w:noProof/>
        </w:rPr>
      </w:pPr>
      <w:r>
        <w:rPr>
          <w:noProof/>
        </w:rPr>
        <w:t>CAL do Microsoft Dynamics 365 para Atividade de Operações, 86</w:t>
      </w:r>
    </w:p>
    <w:p w:rsidR="008D7319" w:rsidRDefault="008D7319">
      <w:pPr>
        <w:pStyle w:val="Index1"/>
        <w:tabs>
          <w:tab w:val="right" w:pos="5030"/>
        </w:tabs>
        <w:rPr>
          <w:noProof/>
        </w:rPr>
      </w:pPr>
      <w:r>
        <w:rPr>
          <w:noProof/>
        </w:rPr>
        <w:t>CAL do Microsoft Dynamics 365 para Atividade de Operações No Local, 20, 92</w:t>
      </w:r>
    </w:p>
    <w:p w:rsidR="008D7319" w:rsidRDefault="008D7319">
      <w:pPr>
        <w:pStyle w:val="Index1"/>
        <w:tabs>
          <w:tab w:val="right" w:pos="5030"/>
        </w:tabs>
        <w:rPr>
          <w:noProof/>
        </w:rPr>
      </w:pPr>
      <w:r>
        <w:rPr>
          <w:noProof/>
        </w:rPr>
        <w:t>CAL do Microsoft Dynamics 365 para Membros da Equipa No Local, 20, 92</w:t>
      </w:r>
    </w:p>
    <w:p w:rsidR="008D7319" w:rsidRDefault="008D7319">
      <w:pPr>
        <w:pStyle w:val="Index1"/>
        <w:tabs>
          <w:tab w:val="right" w:pos="5030"/>
        </w:tabs>
        <w:rPr>
          <w:noProof/>
        </w:rPr>
      </w:pPr>
      <w:r>
        <w:rPr>
          <w:noProof/>
        </w:rPr>
        <w:t>CAL do Microsoft Dynamics 365 para Operações, 86</w:t>
      </w:r>
    </w:p>
    <w:p w:rsidR="008D7319" w:rsidRDefault="008D7319">
      <w:pPr>
        <w:pStyle w:val="Index1"/>
        <w:tabs>
          <w:tab w:val="right" w:pos="5030"/>
        </w:tabs>
        <w:rPr>
          <w:noProof/>
        </w:rPr>
      </w:pPr>
      <w:r>
        <w:rPr>
          <w:noProof/>
        </w:rPr>
        <w:t>CAL do Microsoft Dynamics 365 para Operações No Local, 20, 92</w:t>
      </w:r>
    </w:p>
    <w:p w:rsidR="008D7319" w:rsidRDefault="008D7319">
      <w:pPr>
        <w:pStyle w:val="Index1"/>
        <w:tabs>
          <w:tab w:val="right" w:pos="5030"/>
        </w:tabs>
        <w:rPr>
          <w:noProof/>
        </w:rPr>
      </w:pPr>
      <w:r>
        <w:rPr>
          <w:noProof/>
        </w:rPr>
        <w:t>CAL do Microsoft Dynamics 365 para Suporte ao Cliente, 86</w:t>
      </w:r>
    </w:p>
    <w:p w:rsidR="008D7319" w:rsidRDefault="008D7319">
      <w:pPr>
        <w:pStyle w:val="Index1"/>
        <w:tabs>
          <w:tab w:val="right" w:pos="5030"/>
        </w:tabs>
        <w:rPr>
          <w:noProof/>
        </w:rPr>
      </w:pPr>
      <w:r>
        <w:rPr>
          <w:noProof/>
        </w:rPr>
        <w:t>CAL do Microsoft Dynamics 365 para Suporte ao Cliente No Local, 92</w:t>
      </w:r>
    </w:p>
    <w:p w:rsidR="008D7319" w:rsidRDefault="008D7319">
      <w:pPr>
        <w:pStyle w:val="Index1"/>
        <w:tabs>
          <w:tab w:val="right" w:pos="5030"/>
        </w:tabs>
        <w:rPr>
          <w:noProof/>
        </w:rPr>
      </w:pPr>
      <w:r>
        <w:rPr>
          <w:noProof/>
        </w:rPr>
        <w:t>CAL do Microsoft Dynamics 365 para Suporte ao Cliente No Local, 20</w:t>
      </w:r>
    </w:p>
    <w:p w:rsidR="008D7319" w:rsidRDefault="008D7319">
      <w:pPr>
        <w:pStyle w:val="Index1"/>
        <w:tabs>
          <w:tab w:val="right" w:pos="5030"/>
        </w:tabs>
        <w:rPr>
          <w:noProof/>
        </w:rPr>
      </w:pPr>
      <w:r>
        <w:rPr>
          <w:noProof/>
        </w:rPr>
        <w:t>CAL do Microsoft Dynamics 365 para Vendas, 86</w:t>
      </w:r>
    </w:p>
    <w:p w:rsidR="008D7319" w:rsidRDefault="008D7319">
      <w:pPr>
        <w:pStyle w:val="Index1"/>
        <w:tabs>
          <w:tab w:val="right" w:pos="5030"/>
        </w:tabs>
        <w:rPr>
          <w:noProof/>
        </w:rPr>
      </w:pPr>
      <w:r>
        <w:rPr>
          <w:noProof/>
        </w:rPr>
        <w:t>CAL do Microsoft Dynamics 365 para Vendas No Local, 20, 92</w:t>
      </w:r>
    </w:p>
    <w:p w:rsidR="008D7319" w:rsidRDefault="008D7319">
      <w:pPr>
        <w:pStyle w:val="Index1"/>
        <w:tabs>
          <w:tab w:val="right" w:pos="5030"/>
        </w:tabs>
        <w:rPr>
          <w:noProof/>
        </w:rPr>
      </w:pPr>
      <w:r>
        <w:rPr>
          <w:noProof/>
        </w:rPr>
        <w:t>CAL do Microsoft Identity Manager 2016, 22</w:t>
      </w:r>
    </w:p>
    <w:p w:rsidR="008D7319" w:rsidRDefault="008D7319">
      <w:pPr>
        <w:pStyle w:val="Index1"/>
        <w:tabs>
          <w:tab w:val="right" w:pos="5030"/>
        </w:tabs>
        <w:rPr>
          <w:noProof/>
        </w:rPr>
      </w:pPr>
      <w:r>
        <w:rPr>
          <w:noProof/>
        </w:rPr>
        <w:t>CAL Funcional do Microsoft Dynamics AX, 86</w:t>
      </w:r>
    </w:p>
    <w:p w:rsidR="008D7319" w:rsidRDefault="008D7319">
      <w:pPr>
        <w:pStyle w:val="Index1"/>
        <w:tabs>
          <w:tab w:val="right" w:pos="5030"/>
        </w:tabs>
        <w:rPr>
          <w:noProof/>
        </w:rPr>
      </w:pPr>
      <w:r>
        <w:rPr>
          <w:noProof/>
        </w:rPr>
        <w:t>CAL para Serviços de Gestão de Direitos do Active Directory do Windows Server 2016, 48, 49</w:t>
      </w:r>
    </w:p>
    <w:p w:rsidR="008D7319" w:rsidRDefault="008D7319">
      <w:pPr>
        <w:pStyle w:val="Index1"/>
        <w:tabs>
          <w:tab w:val="right" w:pos="5030"/>
        </w:tabs>
        <w:rPr>
          <w:noProof/>
        </w:rPr>
      </w:pPr>
      <w:r>
        <w:rPr>
          <w:noProof/>
        </w:rPr>
        <w:t>CAL para SQL Server 2017, 30</w:t>
      </w:r>
    </w:p>
    <w:p w:rsidR="008D7319" w:rsidRDefault="008D7319">
      <w:pPr>
        <w:pStyle w:val="Index1"/>
        <w:tabs>
          <w:tab w:val="right" w:pos="5030"/>
        </w:tabs>
        <w:rPr>
          <w:noProof/>
        </w:rPr>
      </w:pPr>
      <w:r>
        <w:rPr>
          <w:noProof/>
        </w:rPr>
        <w:t>CIS Suite Datacenter, 91</w:t>
      </w:r>
    </w:p>
    <w:p w:rsidR="008D7319" w:rsidRDefault="008D7319">
      <w:pPr>
        <w:pStyle w:val="Index1"/>
        <w:tabs>
          <w:tab w:val="right" w:pos="5030"/>
        </w:tabs>
        <w:rPr>
          <w:noProof/>
        </w:rPr>
      </w:pPr>
      <w:r>
        <w:rPr>
          <w:noProof/>
        </w:rPr>
        <w:t>CIS Suite Standard, 91</w:t>
      </w:r>
    </w:p>
    <w:p w:rsidR="008D7319" w:rsidRDefault="008D7319">
      <w:pPr>
        <w:pStyle w:val="Index1"/>
        <w:tabs>
          <w:tab w:val="right" w:pos="5030"/>
        </w:tabs>
        <w:rPr>
          <w:noProof/>
        </w:rPr>
      </w:pPr>
      <w:r>
        <w:rPr>
          <w:noProof/>
        </w:rPr>
        <w:t>Communicator for Mac 2011, 25</w:t>
      </w:r>
    </w:p>
    <w:p w:rsidR="008D7319" w:rsidRDefault="008D7319">
      <w:pPr>
        <w:pStyle w:val="Index1"/>
        <w:tabs>
          <w:tab w:val="right" w:pos="5030"/>
        </w:tabs>
        <w:rPr>
          <w:noProof/>
        </w:rPr>
      </w:pPr>
      <w:r>
        <w:rPr>
          <w:noProof/>
        </w:rPr>
        <w:t>Conferências de Áudio, 70</w:t>
      </w:r>
    </w:p>
    <w:p w:rsidR="008D7319" w:rsidRDefault="008D7319">
      <w:pPr>
        <w:pStyle w:val="Index1"/>
        <w:tabs>
          <w:tab w:val="right" w:pos="5030"/>
        </w:tabs>
        <w:rPr>
          <w:noProof/>
        </w:rPr>
      </w:pPr>
      <w:r>
        <w:rPr>
          <w:noProof/>
        </w:rPr>
        <w:t>Contactos Adicionais do Microsoft Dynamics 365 for Marketing, 63</w:t>
      </w:r>
    </w:p>
    <w:p w:rsidR="008D7319" w:rsidRDefault="008D7319">
      <w:pPr>
        <w:pStyle w:val="Index1"/>
        <w:tabs>
          <w:tab w:val="right" w:pos="5030"/>
        </w:tabs>
        <w:rPr>
          <w:noProof/>
        </w:rPr>
      </w:pPr>
      <w:r>
        <w:rPr>
          <w:noProof/>
        </w:rPr>
        <w:t>Core CAL, 34, 86, 92</w:t>
      </w:r>
    </w:p>
    <w:p w:rsidR="008D7319" w:rsidRDefault="008D7319">
      <w:pPr>
        <w:pStyle w:val="Index1"/>
        <w:tabs>
          <w:tab w:val="right" w:pos="5030"/>
        </w:tabs>
        <w:rPr>
          <w:noProof/>
        </w:rPr>
      </w:pPr>
      <w:r>
        <w:rPr>
          <w:noProof/>
        </w:rPr>
        <w:t>Core CAL Suite, 16</w:t>
      </w:r>
    </w:p>
    <w:p w:rsidR="008D7319" w:rsidRDefault="008D7319">
      <w:pPr>
        <w:pStyle w:val="Index1"/>
        <w:tabs>
          <w:tab w:val="right" w:pos="5030"/>
        </w:tabs>
        <w:rPr>
          <w:noProof/>
        </w:rPr>
      </w:pPr>
      <w:r>
        <w:rPr>
          <w:noProof/>
        </w:rPr>
        <w:t>Core CAL Suite Bridge para Enterprise Mobility+ Security, 16</w:t>
      </w:r>
    </w:p>
    <w:p w:rsidR="008D7319" w:rsidRDefault="008D7319">
      <w:pPr>
        <w:pStyle w:val="Index1"/>
        <w:tabs>
          <w:tab w:val="right" w:pos="5030"/>
        </w:tabs>
        <w:rPr>
          <w:noProof/>
        </w:rPr>
      </w:pPr>
      <w:r>
        <w:rPr>
          <w:noProof/>
        </w:rPr>
        <w:t>Core CAL Suite Bridge para Microsoft Intune, 16</w:t>
      </w:r>
    </w:p>
    <w:p w:rsidR="008D7319" w:rsidRDefault="008D7319">
      <w:pPr>
        <w:pStyle w:val="Index1"/>
        <w:tabs>
          <w:tab w:val="right" w:pos="5030"/>
        </w:tabs>
        <w:rPr>
          <w:noProof/>
        </w:rPr>
      </w:pPr>
      <w:r>
        <w:rPr>
          <w:noProof/>
        </w:rPr>
        <w:t>Core CAL Suite Bridge para Office 365, 16</w:t>
      </w:r>
    </w:p>
    <w:p w:rsidR="008D7319" w:rsidRDefault="008D7319">
      <w:pPr>
        <w:pStyle w:val="Index1"/>
        <w:tabs>
          <w:tab w:val="right" w:pos="5030"/>
        </w:tabs>
        <w:rPr>
          <w:noProof/>
        </w:rPr>
      </w:pPr>
      <w:r>
        <w:rPr>
          <w:noProof/>
        </w:rPr>
        <w:t>Core CAL Suite Bridge para Office 365 e Microsoft Intune, 16</w:t>
      </w:r>
    </w:p>
    <w:p w:rsidR="008D7319" w:rsidRDefault="008D7319">
      <w:pPr>
        <w:pStyle w:val="Index1"/>
        <w:tabs>
          <w:tab w:val="right" w:pos="5030"/>
        </w:tabs>
        <w:rPr>
          <w:noProof/>
        </w:rPr>
      </w:pPr>
      <w:r>
        <w:rPr>
          <w:noProof/>
        </w:rPr>
        <w:t>Core Infrastructure Server Suite Datacenter, 92</w:t>
      </w:r>
    </w:p>
    <w:p w:rsidR="008D7319" w:rsidRDefault="008D7319">
      <w:pPr>
        <w:pStyle w:val="Index1"/>
        <w:tabs>
          <w:tab w:val="right" w:pos="5030"/>
        </w:tabs>
        <w:rPr>
          <w:noProof/>
        </w:rPr>
      </w:pPr>
      <w:r>
        <w:rPr>
          <w:noProof/>
        </w:rPr>
        <w:t>Core Infrastructure Server Suite Datacenter (Licenças Core, 16 por pacote), 18</w:t>
      </w:r>
    </w:p>
    <w:p w:rsidR="008D7319" w:rsidRDefault="008D7319">
      <w:pPr>
        <w:pStyle w:val="Index1"/>
        <w:tabs>
          <w:tab w:val="right" w:pos="5030"/>
        </w:tabs>
        <w:rPr>
          <w:noProof/>
        </w:rPr>
      </w:pPr>
      <w:r>
        <w:rPr>
          <w:noProof/>
        </w:rPr>
        <w:t>Core Infrastructure Server Suite Datacenter (Licenças Core, 2 por pacote), 18</w:t>
      </w:r>
    </w:p>
    <w:p w:rsidR="008D7319" w:rsidRDefault="008D7319">
      <w:pPr>
        <w:pStyle w:val="Index1"/>
        <w:tabs>
          <w:tab w:val="right" w:pos="5030"/>
        </w:tabs>
        <w:rPr>
          <w:noProof/>
        </w:rPr>
      </w:pPr>
      <w:r>
        <w:rPr>
          <w:noProof/>
        </w:rPr>
        <w:t>Core Infrastructure Server Suite Standard, 92</w:t>
      </w:r>
    </w:p>
    <w:p w:rsidR="008D7319" w:rsidRDefault="008D7319">
      <w:pPr>
        <w:pStyle w:val="Index1"/>
        <w:tabs>
          <w:tab w:val="right" w:pos="5030"/>
        </w:tabs>
        <w:rPr>
          <w:noProof/>
        </w:rPr>
      </w:pPr>
      <w:r>
        <w:rPr>
          <w:noProof/>
        </w:rPr>
        <w:t>Core Infrastructure Server Suite Standard (Licenças Core, 16 por pacote), 17</w:t>
      </w:r>
    </w:p>
    <w:p w:rsidR="008D7319" w:rsidRDefault="008D7319">
      <w:pPr>
        <w:pStyle w:val="Index1"/>
        <w:tabs>
          <w:tab w:val="right" w:pos="5030"/>
        </w:tabs>
        <w:rPr>
          <w:noProof/>
        </w:rPr>
      </w:pPr>
      <w:r>
        <w:rPr>
          <w:noProof/>
        </w:rPr>
        <w:t>Core Infrastructure Server Suite Standard (Licenças Core, 2 por pacote), 17</w:t>
      </w:r>
    </w:p>
    <w:p w:rsidR="008D7319" w:rsidRDefault="008D7319">
      <w:pPr>
        <w:pStyle w:val="Index1"/>
        <w:tabs>
          <w:tab w:val="right" w:pos="5030"/>
        </w:tabs>
        <w:rPr>
          <w:noProof/>
        </w:rPr>
      </w:pPr>
      <w:r>
        <w:rPr>
          <w:noProof/>
        </w:rPr>
        <w:t>Créditos de Comunicação, 70</w:t>
      </w:r>
    </w:p>
    <w:p w:rsidR="008D7319" w:rsidRDefault="008D7319">
      <w:pPr>
        <w:pStyle w:val="Index1"/>
        <w:tabs>
          <w:tab w:val="right" w:pos="5030"/>
        </w:tabs>
        <w:rPr>
          <w:noProof/>
        </w:rPr>
      </w:pPr>
      <w:r>
        <w:rPr>
          <w:noProof/>
        </w:rPr>
        <w:t>Dispositivo do Microsoft Dynamics 365 para Operações, Enterprise edition, 21</w:t>
      </w:r>
    </w:p>
    <w:p w:rsidR="008D7319" w:rsidRDefault="008D7319">
      <w:pPr>
        <w:pStyle w:val="Index1"/>
        <w:tabs>
          <w:tab w:val="right" w:pos="5030"/>
        </w:tabs>
        <w:rPr>
          <w:noProof/>
        </w:rPr>
      </w:pPr>
      <w:r>
        <w:rPr>
          <w:noProof/>
        </w:rPr>
        <w:t>Dynamics 365 para Servidor de Operações, 86</w:t>
      </w:r>
    </w:p>
    <w:p w:rsidR="008D7319" w:rsidRDefault="008D7319">
      <w:pPr>
        <w:pStyle w:val="Index1"/>
        <w:tabs>
          <w:tab w:val="right" w:pos="5030"/>
        </w:tabs>
        <w:rPr>
          <w:noProof/>
        </w:rPr>
      </w:pPr>
      <w:r>
        <w:rPr>
          <w:noProof/>
        </w:rPr>
        <w:t>Enterprise CAL, 34, 69, 86, 92</w:t>
      </w:r>
    </w:p>
    <w:p w:rsidR="008D7319" w:rsidRDefault="008D7319">
      <w:pPr>
        <w:pStyle w:val="Index1"/>
        <w:tabs>
          <w:tab w:val="right" w:pos="5030"/>
        </w:tabs>
        <w:rPr>
          <w:noProof/>
        </w:rPr>
      </w:pPr>
      <w:r>
        <w:rPr>
          <w:noProof/>
        </w:rPr>
        <w:t>Enterprise CAL Bridge para Enterprise Mobility + Security, 16</w:t>
      </w:r>
    </w:p>
    <w:p w:rsidR="008D7319" w:rsidRDefault="008D7319">
      <w:pPr>
        <w:pStyle w:val="Index1"/>
        <w:tabs>
          <w:tab w:val="right" w:pos="5030"/>
        </w:tabs>
        <w:rPr>
          <w:noProof/>
        </w:rPr>
      </w:pPr>
      <w:r>
        <w:rPr>
          <w:noProof/>
        </w:rPr>
        <w:t>Enterprise CAL Bridge para Enterprise Mobility + Security de SA Existente, 16</w:t>
      </w:r>
    </w:p>
    <w:p w:rsidR="008D7319" w:rsidRDefault="008D7319">
      <w:pPr>
        <w:pStyle w:val="Index1"/>
        <w:tabs>
          <w:tab w:val="right" w:pos="5030"/>
        </w:tabs>
        <w:rPr>
          <w:noProof/>
        </w:rPr>
      </w:pPr>
      <w:r>
        <w:rPr>
          <w:noProof/>
        </w:rPr>
        <w:t>Enterprise CAL Suite, 16</w:t>
      </w:r>
    </w:p>
    <w:p w:rsidR="008D7319" w:rsidRDefault="008D7319">
      <w:pPr>
        <w:pStyle w:val="Index1"/>
        <w:tabs>
          <w:tab w:val="right" w:pos="5030"/>
        </w:tabs>
        <w:rPr>
          <w:noProof/>
        </w:rPr>
      </w:pPr>
      <w:r>
        <w:rPr>
          <w:noProof/>
        </w:rPr>
        <w:t>Enterprise CAL Suite Bridge para Microsoft Intune, 16</w:t>
      </w:r>
    </w:p>
    <w:p w:rsidR="008D7319" w:rsidRDefault="008D7319">
      <w:pPr>
        <w:pStyle w:val="Index1"/>
        <w:tabs>
          <w:tab w:val="right" w:pos="5030"/>
        </w:tabs>
        <w:rPr>
          <w:noProof/>
        </w:rPr>
      </w:pPr>
      <w:r>
        <w:rPr>
          <w:noProof/>
        </w:rPr>
        <w:t>Enterprise CAL Suite Bridge para Office 365, 16</w:t>
      </w:r>
    </w:p>
    <w:p w:rsidR="008D7319" w:rsidRDefault="008D7319">
      <w:pPr>
        <w:pStyle w:val="Index1"/>
        <w:tabs>
          <w:tab w:val="right" w:pos="5030"/>
        </w:tabs>
        <w:rPr>
          <w:noProof/>
        </w:rPr>
      </w:pPr>
      <w:r>
        <w:rPr>
          <w:noProof/>
        </w:rPr>
        <w:t>Enterprise CAL Suite Bridge para Office 365 de SA Existente, 16</w:t>
      </w:r>
    </w:p>
    <w:p w:rsidR="008D7319" w:rsidRDefault="008D7319">
      <w:pPr>
        <w:pStyle w:val="Index1"/>
        <w:tabs>
          <w:tab w:val="right" w:pos="5030"/>
        </w:tabs>
        <w:rPr>
          <w:noProof/>
        </w:rPr>
      </w:pPr>
      <w:r>
        <w:rPr>
          <w:noProof/>
        </w:rPr>
        <w:t>Enterprise CAL Suite Bridge para Office 365 e Microsoft Intune, 16</w:t>
      </w:r>
    </w:p>
    <w:p w:rsidR="008D7319" w:rsidRDefault="008D7319">
      <w:pPr>
        <w:pStyle w:val="Index1"/>
        <w:tabs>
          <w:tab w:val="right" w:pos="5030"/>
        </w:tabs>
        <w:rPr>
          <w:noProof/>
        </w:rPr>
      </w:pPr>
      <w:r>
        <w:rPr>
          <w:noProof/>
        </w:rPr>
        <w:t>Enterprise Mobility + Security E3, 17, 60</w:t>
      </w:r>
    </w:p>
    <w:p w:rsidR="008D7319" w:rsidRDefault="008D7319">
      <w:pPr>
        <w:pStyle w:val="Index1"/>
        <w:tabs>
          <w:tab w:val="right" w:pos="5030"/>
        </w:tabs>
        <w:rPr>
          <w:noProof/>
        </w:rPr>
      </w:pPr>
      <w:r>
        <w:rPr>
          <w:noProof/>
        </w:rPr>
        <w:t>Enterprise Mobility + Security E3 de SA Existente, 60</w:t>
      </w:r>
    </w:p>
    <w:p w:rsidR="008D7319" w:rsidRDefault="008D7319">
      <w:pPr>
        <w:pStyle w:val="Index1"/>
        <w:tabs>
          <w:tab w:val="right" w:pos="5030"/>
        </w:tabs>
        <w:rPr>
          <w:noProof/>
        </w:rPr>
      </w:pPr>
      <w:r>
        <w:rPr>
          <w:noProof/>
        </w:rPr>
        <w:t>Enterprise Mobility + Security E5, 17</w:t>
      </w:r>
    </w:p>
    <w:p w:rsidR="008D7319" w:rsidRDefault="008D7319">
      <w:pPr>
        <w:pStyle w:val="Index1"/>
        <w:tabs>
          <w:tab w:val="right" w:pos="5030"/>
        </w:tabs>
        <w:rPr>
          <w:noProof/>
        </w:rPr>
      </w:pPr>
      <w:r>
        <w:rPr>
          <w:noProof/>
        </w:rPr>
        <w:t>Enterprise Mobility + Security E5, 60</w:t>
      </w:r>
    </w:p>
    <w:p w:rsidR="008D7319" w:rsidRDefault="008D7319">
      <w:pPr>
        <w:pStyle w:val="Index1"/>
        <w:tabs>
          <w:tab w:val="right" w:pos="5030"/>
        </w:tabs>
        <w:rPr>
          <w:noProof/>
        </w:rPr>
      </w:pPr>
      <w:r>
        <w:rPr>
          <w:noProof/>
        </w:rPr>
        <w:t>Enterprise Mobility + Security E5 de SA Existente, 60</w:t>
      </w:r>
    </w:p>
    <w:p w:rsidR="008D7319" w:rsidRDefault="008D7319">
      <w:pPr>
        <w:pStyle w:val="Index1"/>
        <w:tabs>
          <w:tab w:val="right" w:pos="5030"/>
        </w:tabs>
        <w:rPr>
          <w:noProof/>
        </w:rPr>
      </w:pPr>
      <w:r>
        <w:rPr>
          <w:noProof/>
        </w:rPr>
        <w:t>Excel 2016, 23</w:t>
      </w:r>
    </w:p>
    <w:p w:rsidR="008D7319" w:rsidRDefault="008D7319">
      <w:pPr>
        <w:pStyle w:val="Index1"/>
        <w:tabs>
          <w:tab w:val="right" w:pos="5030"/>
        </w:tabs>
        <w:rPr>
          <w:noProof/>
        </w:rPr>
      </w:pPr>
      <w:r>
        <w:rPr>
          <w:noProof/>
        </w:rPr>
        <w:t>Excel 2016 para Mac, 25</w:t>
      </w:r>
    </w:p>
    <w:p w:rsidR="008D7319" w:rsidRDefault="008D7319">
      <w:pPr>
        <w:pStyle w:val="Index1"/>
        <w:tabs>
          <w:tab w:val="right" w:pos="5030"/>
        </w:tabs>
        <w:rPr>
          <w:noProof/>
        </w:rPr>
      </w:pPr>
      <w:r>
        <w:rPr>
          <w:noProof/>
        </w:rPr>
        <w:t>Exchange Hosted Archive, 69</w:t>
      </w:r>
    </w:p>
    <w:p w:rsidR="008D7319" w:rsidRDefault="008D7319">
      <w:pPr>
        <w:pStyle w:val="Index1"/>
        <w:tabs>
          <w:tab w:val="right" w:pos="5030"/>
        </w:tabs>
        <w:rPr>
          <w:noProof/>
        </w:rPr>
      </w:pPr>
      <w:r>
        <w:rPr>
          <w:noProof/>
        </w:rPr>
        <w:t>Exchange Online Kiosk, 68</w:t>
      </w:r>
    </w:p>
    <w:p w:rsidR="008D7319" w:rsidRDefault="008D7319">
      <w:pPr>
        <w:pStyle w:val="Index1"/>
        <w:tabs>
          <w:tab w:val="right" w:pos="5030"/>
        </w:tabs>
        <w:rPr>
          <w:noProof/>
        </w:rPr>
      </w:pPr>
      <w:r>
        <w:rPr>
          <w:noProof/>
        </w:rPr>
        <w:t>Exchange Online Plano 1, 26, 68</w:t>
      </w:r>
    </w:p>
    <w:p w:rsidR="008D7319" w:rsidRDefault="008D7319">
      <w:pPr>
        <w:pStyle w:val="Index1"/>
        <w:tabs>
          <w:tab w:val="right" w:pos="5030"/>
        </w:tabs>
        <w:rPr>
          <w:noProof/>
        </w:rPr>
      </w:pPr>
      <w:r>
        <w:rPr>
          <w:noProof/>
        </w:rPr>
        <w:t>Exchange Online Plano 1A para Ex-alunos, 68</w:t>
      </w:r>
    </w:p>
    <w:p w:rsidR="008D7319" w:rsidRDefault="008D7319">
      <w:pPr>
        <w:pStyle w:val="Index1"/>
        <w:tabs>
          <w:tab w:val="right" w:pos="5030"/>
        </w:tabs>
        <w:rPr>
          <w:noProof/>
        </w:rPr>
      </w:pPr>
      <w:r>
        <w:rPr>
          <w:noProof/>
        </w:rPr>
        <w:t>Exchange Online Plano 2, 26, 68</w:t>
      </w:r>
    </w:p>
    <w:p w:rsidR="008D7319" w:rsidRDefault="008D7319">
      <w:pPr>
        <w:pStyle w:val="Index1"/>
        <w:tabs>
          <w:tab w:val="right" w:pos="5030"/>
        </w:tabs>
        <w:rPr>
          <w:noProof/>
        </w:rPr>
      </w:pPr>
      <w:r>
        <w:rPr>
          <w:noProof/>
        </w:rPr>
        <w:t>Exchange Server, 58</w:t>
      </w:r>
    </w:p>
    <w:p w:rsidR="008D7319" w:rsidRDefault="008D7319">
      <w:pPr>
        <w:pStyle w:val="Index1"/>
        <w:tabs>
          <w:tab w:val="right" w:pos="5030"/>
        </w:tabs>
        <w:rPr>
          <w:noProof/>
        </w:rPr>
      </w:pPr>
      <w:r>
        <w:rPr>
          <w:noProof/>
        </w:rPr>
        <w:t>Exchange Server 2013, 26</w:t>
      </w:r>
    </w:p>
    <w:p w:rsidR="008D7319" w:rsidRDefault="008D7319">
      <w:pPr>
        <w:pStyle w:val="Index1"/>
        <w:tabs>
          <w:tab w:val="right" w:pos="5030"/>
        </w:tabs>
        <w:rPr>
          <w:noProof/>
        </w:rPr>
      </w:pPr>
      <w:r>
        <w:rPr>
          <w:noProof/>
        </w:rPr>
        <w:t>Exchange Server Enterprise, 92</w:t>
      </w:r>
    </w:p>
    <w:p w:rsidR="008D7319" w:rsidRDefault="008D7319">
      <w:pPr>
        <w:pStyle w:val="Index1"/>
        <w:tabs>
          <w:tab w:val="right" w:pos="5030"/>
        </w:tabs>
        <w:rPr>
          <w:noProof/>
        </w:rPr>
      </w:pPr>
      <w:r>
        <w:rPr>
          <w:noProof/>
        </w:rPr>
        <w:t>Exchange Server Enterprise 2016, 26</w:t>
      </w:r>
    </w:p>
    <w:p w:rsidR="008D7319" w:rsidRDefault="008D7319">
      <w:pPr>
        <w:pStyle w:val="Index1"/>
        <w:tabs>
          <w:tab w:val="right" w:pos="5030"/>
        </w:tabs>
        <w:rPr>
          <w:noProof/>
        </w:rPr>
      </w:pPr>
      <w:r>
        <w:rPr>
          <w:noProof/>
        </w:rPr>
        <w:t>Exchange Server Enterprise 2016 CAL, 26</w:t>
      </w:r>
    </w:p>
    <w:p w:rsidR="008D7319" w:rsidRDefault="008D7319">
      <w:pPr>
        <w:pStyle w:val="Index1"/>
        <w:tabs>
          <w:tab w:val="right" w:pos="5030"/>
        </w:tabs>
        <w:rPr>
          <w:noProof/>
        </w:rPr>
      </w:pPr>
      <w:r>
        <w:rPr>
          <w:noProof/>
        </w:rPr>
        <w:t>Exchange Server Standard, 92</w:t>
      </w:r>
    </w:p>
    <w:p w:rsidR="008D7319" w:rsidRDefault="008D7319">
      <w:pPr>
        <w:pStyle w:val="Index1"/>
        <w:tabs>
          <w:tab w:val="right" w:pos="5030"/>
        </w:tabs>
        <w:rPr>
          <w:noProof/>
        </w:rPr>
      </w:pPr>
      <w:r>
        <w:rPr>
          <w:noProof/>
        </w:rPr>
        <w:t>Exchange Server Standard 2016, 26</w:t>
      </w:r>
    </w:p>
    <w:p w:rsidR="008D7319" w:rsidRDefault="008D7319">
      <w:pPr>
        <w:pStyle w:val="Index1"/>
        <w:tabs>
          <w:tab w:val="right" w:pos="5030"/>
        </w:tabs>
        <w:rPr>
          <w:noProof/>
        </w:rPr>
      </w:pPr>
      <w:r>
        <w:rPr>
          <w:noProof/>
        </w:rPr>
        <w:t>Exchange Server Standard 2016 CAL, 26</w:t>
      </w:r>
    </w:p>
    <w:p w:rsidR="008D7319" w:rsidRDefault="008D7319">
      <w:pPr>
        <w:pStyle w:val="Index1"/>
        <w:tabs>
          <w:tab w:val="right" w:pos="5030"/>
        </w:tabs>
        <w:rPr>
          <w:noProof/>
        </w:rPr>
      </w:pPr>
      <w:r>
        <w:rPr>
          <w:noProof/>
        </w:rPr>
        <w:t>External Connector para Microsoft Identity Manager 2016, 22</w:t>
      </w:r>
    </w:p>
    <w:p w:rsidR="008D7319" w:rsidRDefault="008D7319">
      <w:pPr>
        <w:pStyle w:val="Index1"/>
        <w:tabs>
          <w:tab w:val="right" w:pos="5030"/>
        </w:tabs>
        <w:rPr>
          <w:noProof/>
        </w:rPr>
      </w:pPr>
      <w:r>
        <w:rPr>
          <w:noProof/>
        </w:rPr>
        <w:t>External Connector para os Serviços de Ambiente de Trabalho Remoto do Windows Server 2016, 49</w:t>
      </w:r>
    </w:p>
    <w:p w:rsidR="008D7319" w:rsidRDefault="008D7319">
      <w:pPr>
        <w:pStyle w:val="Index1"/>
        <w:tabs>
          <w:tab w:val="right" w:pos="5030"/>
        </w:tabs>
        <w:rPr>
          <w:noProof/>
        </w:rPr>
      </w:pPr>
      <w:r>
        <w:rPr>
          <w:noProof/>
        </w:rPr>
        <w:t>External Connector para os Serviços de Gestão de Direitos do Active Directory do Windows Server 2016, 49</w:t>
      </w:r>
    </w:p>
    <w:p w:rsidR="008D7319" w:rsidRDefault="008D7319">
      <w:pPr>
        <w:pStyle w:val="Index1"/>
        <w:tabs>
          <w:tab w:val="right" w:pos="5030"/>
        </w:tabs>
        <w:rPr>
          <w:noProof/>
        </w:rPr>
      </w:pPr>
      <w:r>
        <w:rPr>
          <w:noProof/>
        </w:rPr>
        <w:t>External Connector para Windows Server 2016, 49</w:t>
      </w:r>
    </w:p>
    <w:p w:rsidR="008D7319" w:rsidRDefault="008D7319">
      <w:pPr>
        <w:pStyle w:val="Index1"/>
        <w:tabs>
          <w:tab w:val="right" w:pos="5030"/>
        </w:tabs>
        <w:rPr>
          <w:noProof/>
        </w:rPr>
      </w:pPr>
      <w:r>
        <w:rPr>
          <w:noProof/>
        </w:rPr>
        <w:t>Forefront Identity Manager 2010 - Windows Live Edition, 19</w:t>
      </w:r>
    </w:p>
    <w:p w:rsidR="008D7319" w:rsidRDefault="008D7319">
      <w:pPr>
        <w:pStyle w:val="Index1"/>
        <w:tabs>
          <w:tab w:val="right" w:pos="5030"/>
        </w:tabs>
        <w:rPr>
          <w:noProof/>
        </w:rPr>
      </w:pPr>
      <w:r>
        <w:rPr>
          <w:noProof/>
        </w:rPr>
        <w:t>Forefront Identity Manager 2010 R2, 22</w:t>
      </w:r>
    </w:p>
    <w:p w:rsidR="008D7319" w:rsidRDefault="008D7319">
      <w:pPr>
        <w:pStyle w:val="Index1"/>
        <w:tabs>
          <w:tab w:val="right" w:pos="5030"/>
        </w:tabs>
        <w:rPr>
          <w:noProof/>
        </w:rPr>
      </w:pPr>
      <w:r>
        <w:rPr>
          <w:noProof/>
        </w:rPr>
        <w:t>Forefront Identity Manager 2010 R2 - Windows Live Edition, 19</w:t>
      </w:r>
    </w:p>
    <w:p w:rsidR="008D7319" w:rsidRDefault="008D7319">
      <w:pPr>
        <w:pStyle w:val="Index1"/>
        <w:tabs>
          <w:tab w:val="right" w:pos="5030"/>
        </w:tabs>
        <w:rPr>
          <w:noProof/>
        </w:rPr>
      </w:pPr>
      <w:r>
        <w:rPr>
          <w:noProof/>
        </w:rPr>
        <w:t>Forefront TMG Enterprise, 92</w:t>
      </w:r>
    </w:p>
    <w:p w:rsidR="008D7319" w:rsidRDefault="008D7319">
      <w:pPr>
        <w:pStyle w:val="Index1"/>
        <w:tabs>
          <w:tab w:val="right" w:pos="5030"/>
        </w:tabs>
        <w:rPr>
          <w:noProof/>
        </w:rPr>
      </w:pPr>
      <w:r>
        <w:rPr>
          <w:noProof/>
        </w:rPr>
        <w:t>Forefront TMG Standard, 92</w:t>
      </w:r>
    </w:p>
    <w:p w:rsidR="008D7319" w:rsidRDefault="008D7319">
      <w:pPr>
        <w:pStyle w:val="Index1"/>
        <w:tabs>
          <w:tab w:val="right" w:pos="5030"/>
        </w:tabs>
        <w:rPr>
          <w:noProof/>
        </w:rPr>
      </w:pPr>
      <w:r>
        <w:rPr>
          <w:noProof/>
        </w:rPr>
        <w:t>Forefront United Access Gateway 2010, 17</w:t>
      </w:r>
    </w:p>
    <w:p w:rsidR="008D7319" w:rsidRDefault="008D7319">
      <w:pPr>
        <w:pStyle w:val="Index1"/>
        <w:tabs>
          <w:tab w:val="right" w:pos="5030"/>
        </w:tabs>
        <w:rPr>
          <w:noProof/>
        </w:rPr>
      </w:pPr>
      <w:r>
        <w:rPr>
          <w:noProof/>
        </w:rPr>
        <w:t>HPC Pack, 51</w:t>
      </w:r>
    </w:p>
    <w:p w:rsidR="008D7319" w:rsidRDefault="008D7319">
      <w:pPr>
        <w:pStyle w:val="Index1"/>
        <w:tabs>
          <w:tab w:val="right" w:pos="5030"/>
        </w:tabs>
        <w:rPr>
          <w:noProof/>
        </w:rPr>
      </w:pPr>
      <w:r>
        <w:rPr>
          <w:noProof/>
        </w:rPr>
        <w:t>Hyper-V Container, 80</w:t>
      </w:r>
    </w:p>
    <w:p w:rsidR="008D7319" w:rsidRDefault="008D7319">
      <w:pPr>
        <w:pStyle w:val="Index1"/>
        <w:tabs>
          <w:tab w:val="right" w:pos="5030"/>
        </w:tabs>
        <w:rPr>
          <w:noProof/>
        </w:rPr>
      </w:pPr>
      <w:r>
        <w:rPr>
          <w:noProof/>
        </w:rPr>
        <w:t>Informações Sobre Ameaças ao Office 365, 69</w:t>
      </w:r>
    </w:p>
    <w:p w:rsidR="008D7319" w:rsidRDefault="008D7319">
      <w:pPr>
        <w:pStyle w:val="Index1"/>
        <w:tabs>
          <w:tab w:val="right" w:pos="5030"/>
        </w:tabs>
        <w:rPr>
          <w:noProof/>
        </w:rPr>
      </w:pPr>
      <w:r>
        <w:rPr>
          <w:noProof/>
        </w:rPr>
        <w:t>IoT Suite Predictive Maintenance Plano 1, 55</w:t>
      </w:r>
    </w:p>
    <w:p w:rsidR="008D7319" w:rsidRDefault="008D7319">
      <w:pPr>
        <w:pStyle w:val="Index1"/>
        <w:tabs>
          <w:tab w:val="right" w:pos="5030"/>
        </w:tabs>
        <w:rPr>
          <w:noProof/>
        </w:rPr>
      </w:pPr>
      <w:r>
        <w:rPr>
          <w:noProof/>
        </w:rPr>
        <w:t>IoT Suite Predictive Maintenance Plano 2, 55</w:t>
      </w:r>
    </w:p>
    <w:p w:rsidR="008D7319" w:rsidRDefault="008D7319">
      <w:pPr>
        <w:pStyle w:val="Index1"/>
        <w:tabs>
          <w:tab w:val="right" w:pos="5030"/>
        </w:tabs>
        <w:rPr>
          <w:noProof/>
        </w:rPr>
      </w:pPr>
      <w:r>
        <w:rPr>
          <w:noProof/>
        </w:rPr>
        <w:t>IoT Suite Remote Monitoring Plano 1, 55</w:t>
      </w:r>
    </w:p>
    <w:p w:rsidR="008D7319" w:rsidRDefault="008D7319">
      <w:pPr>
        <w:pStyle w:val="Index1"/>
        <w:tabs>
          <w:tab w:val="right" w:pos="5030"/>
        </w:tabs>
        <w:rPr>
          <w:noProof/>
        </w:rPr>
      </w:pPr>
      <w:r>
        <w:rPr>
          <w:noProof/>
        </w:rPr>
        <w:t>IoT Suite Remote Monitoring Plano 2, 55</w:t>
      </w:r>
    </w:p>
    <w:p w:rsidR="008D7319" w:rsidRDefault="008D7319">
      <w:pPr>
        <w:pStyle w:val="Index1"/>
        <w:tabs>
          <w:tab w:val="right" w:pos="5030"/>
        </w:tabs>
        <w:rPr>
          <w:noProof/>
        </w:rPr>
      </w:pPr>
      <w:r>
        <w:rPr>
          <w:noProof/>
        </w:rPr>
        <w:t>Licença de Gestão de Cliente do Advanced Threat Analytics 2016 por OSE, 14</w:t>
      </w:r>
    </w:p>
    <w:p w:rsidR="008D7319" w:rsidRDefault="008D7319">
      <w:pPr>
        <w:pStyle w:val="Index1"/>
        <w:tabs>
          <w:tab w:val="right" w:pos="5030"/>
        </w:tabs>
        <w:rPr>
          <w:noProof/>
        </w:rPr>
      </w:pPr>
      <w:r>
        <w:rPr>
          <w:noProof/>
        </w:rPr>
        <w:t>Licença de Gestão de Cliente do Advanced Threat Analytics 2016 por Utilizador, 14</w:t>
      </w:r>
    </w:p>
    <w:p w:rsidR="008D7319" w:rsidRDefault="008D7319">
      <w:pPr>
        <w:pStyle w:val="Index1"/>
        <w:tabs>
          <w:tab w:val="right" w:pos="5030"/>
        </w:tabs>
        <w:rPr>
          <w:noProof/>
        </w:rPr>
      </w:pPr>
      <w:r>
        <w:rPr>
          <w:noProof/>
        </w:rPr>
        <w:t>Licenciamento de Direitos do Windows 10 Home para Pro, 42</w:t>
      </w:r>
    </w:p>
    <w:p w:rsidR="008D7319" w:rsidRDefault="008D7319">
      <w:pPr>
        <w:pStyle w:val="Index1"/>
        <w:tabs>
          <w:tab w:val="right" w:pos="5030"/>
        </w:tabs>
        <w:rPr>
          <w:noProof/>
        </w:rPr>
      </w:pPr>
      <w:r>
        <w:rPr>
          <w:noProof/>
        </w:rPr>
        <w:t>Live Meeting Professional, 29</w:t>
      </w:r>
    </w:p>
    <w:p w:rsidR="008D7319" w:rsidRDefault="008D7319">
      <w:pPr>
        <w:pStyle w:val="Index1"/>
        <w:tabs>
          <w:tab w:val="right" w:pos="5030"/>
        </w:tabs>
        <w:rPr>
          <w:noProof/>
        </w:rPr>
      </w:pPr>
      <w:r>
        <w:rPr>
          <w:noProof/>
        </w:rPr>
        <w:t>Live Meeting Standard, 29</w:t>
      </w:r>
    </w:p>
    <w:p w:rsidR="008D7319" w:rsidRDefault="008D7319">
      <w:pPr>
        <w:pStyle w:val="Index1"/>
        <w:tabs>
          <w:tab w:val="right" w:pos="5030"/>
        </w:tabs>
        <w:rPr>
          <w:noProof/>
        </w:rPr>
      </w:pPr>
      <w:r>
        <w:rPr>
          <w:noProof/>
        </w:rPr>
        <w:t>Lync 2013, 23</w:t>
      </w:r>
    </w:p>
    <w:p w:rsidR="008D7319" w:rsidRDefault="008D7319">
      <w:pPr>
        <w:pStyle w:val="Index1"/>
        <w:tabs>
          <w:tab w:val="right" w:pos="5030"/>
        </w:tabs>
        <w:rPr>
          <w:noProof/>
        </w:rPr>
      </w:pPr>
      <w:r>
        <w:rPr>
          <w:noProof/>
        </w:rPr>
        <w:t>Lync for Mac 2011, 25, 71</w:t>
      </w:r>
    </w:p>
    <w:p w:rsidR="008D7319" w:rsidRDefault="008D7319">
      <w:pPr>
        <w:pStyle w:val="Index1"/>
        <w:tabs>
          <w:tab w:val="right" w:pos="5030"/>
        </w:tabs>
        <w:rPr>
          <w:noProof/>
        </w:rPr>
      </w:pPr>
      <w:r>
        <w:rPr>
          <w:noProof/>
        </w:rPr>
        <w:t>Lync Server 2010, 29</w:t>
      </w:r>
    </w:p>
    <w:p w:rsidR="008D7319" w:rsidRDefault="008D7319">
      <w:pPr>
        <w:pStyle w:val="Index1"/>
        <w:tabs>
          <w:tab w:val="right" w:pos="5030"/>
        </w:tabs>
        <w:rPr>
          <w:noProof/>
        </w:rPr>
      </w:pPr>
      <w:r>
        <w:rPr>
          <w:noProof/>
        </w:rPr>
        <w:t>Lync Server 2013, 29</w:t>
      </w:r>
    </w:p>
    <w:p w:rsidR="008D7319" w:rsidRDefault="008D7319">
      <w:pPr>
        <w:pStyle w:val="Index1"/>
        <w:tabs>
          <w:tab w:val="right" w:pos="5030"/>
        </w:tabs>
        <w:rPr>
          <w:noProof/>
        </w:rPr>
      </w:pPr>
      <w:r>
        <w:rPr>
          <w:noProof/>
        </w:rPr>
        <w:t>macOS, 43</w:t>
      </w:r>
    </w:p>
    <w:p w:rsidR="008D7319" w:rsidRDefault="008D7319">
      <w:pPr>
        <w:pStyle w:val="Index1"/>
        <w:tabs>
          <w:tab w:val="right" w:pos="5030"/>
        </w:tabs>
        <w:rPr>
          <w:noProof/>
        </w:rPr>
      </w:pPr>
      <w:r>
        <w:rPr>
          <w:noProof/>
        </w:rPr>
        <w:t>Microsoft 365 E3, 58</w:t>
      </w:r>
    </w:p>
    <w:p w:rsidR="008D7319" w:rsidRDefault="008D7319">
      <w:pPr>
        <w:pStyle w:val="Index1"/>
        <w:tabs>
          <w:tab w:val="right" w:pos="5030"/>
        </w:tabs>
        <w:rPr>
          <w:noProof/>
        </w:rPr>
      </w:pPr>
      <w:r>
        <w:rPr>
          <w:noProof/>
        </w:rPr>
        <w:t>Microsoft 365 E3 de SA Existente, 58</w:t>
      </w:r>
    </w:p>
    <w:p w:rsidR="008D7319" w:rsidRDefault="008D7319">
      <w:pPr>
        <w:pStyle w:val="Index1"/>
        <w:tabs>
          <w:tab w:val="right" w:pos="5030"/>
        </w:tabs>
        <w:rPr>
          <w:noProof/>
        </w:rPr>
      </w:pPr>
      <w:r>
        <w:rPr>
          <w:noProof/>
        </w:rPr>
        <w:t>Microsoft 365 E5, 58</w:t>
      </w:r>
    </w:p>
    <w:p w:rsidR="008D7319" w:rsidRDefault="008D7319">
      <w:pPr>
        <w:pStyle w:val="Index1"/>
        <w:tabs>
          <w:tab w:val="right" w:pos="5030"/>
        </w:tabs>
        <w:rPr>
          <w:noProof/>
        </w:rPr>
      </w:pPr>
      <w:r>
        <w:rPr>
          <w:noProof/>
        </w:rPr>
        <w:t>Microsoft 365 E5 de SA Existente, 58</w:t>
      </w:r>
    </w:p>
    <w:p w:rsidR="008D7319" w:rsidRDefault="008D7319">
      <w:pPr>
        <w:pStyle w:val="Index1"/>
        <w:tabs>
          <w:tab w:val="right" w:pos="5030"/>
        </w:tabs>
        <w:rPr>
          <w:noProof/>
        </w:rPr>
      </w:pPr>
      <w:r>
        <w:rPr>
          <w:noProof/>
        </w:rPr>
        <w:t>Microsoft 365 Education A1, 58</w:t>
      </w:r>
    </w:p>
    <w:p w:rsidR="008D7319" w:rsidRDefault="008D7319">
      <w:pPr>
        <w:pStyle w:val="Index1"/>
        <w:tabs>
          <w:tab w:val="right" w:pos="5030"/>
        </w:tabs>
        <w:rPr>
          <w:noProof/>
        </w:rPr>
      </w:pPr>
      <w:r>
        <w:rPr>
          <w:noProof/>
        </w:rPr>
        <w:t>Microsoft 365 Education A3, 58</w:t>
      </w:r>
    </w:p>
    <w:p w:rsidR="008D7319" w:rsidRDefault="008D7319">
      <w:pPr>
        <w:pStyle w:val="Index1"/>
        <w:tabs>
          <w:tab w:val="right" w:pos="5030"/>
        </w:tabs>
        <w:rPr>
          <w:noProof/>
        </w:rPr>
      </w:pPr>
      <w:r>
        <w:rPr>
          <w:noProof/>
        </w:rPr>
        <w:t>Microsoft 365 Education A3 com Core CAL, 58</w:t>
      </w:r>
    </w:p>
    <w:p w:rsidR="008D7319" w:rsidRDefault="008D7319">
      <w:pPr>
        <w:pStyle w:val="Index1"/>
        <w:tabs>
          <w:tab w:val="right" w:pos="5030"/>
        </w:tabs>
        <w:rPr>
          <w:noProof/>
        </w:rPr>
      </w:pPr>
      <w:r>
        <w:rPr>
          <w:noProof/>
        </w:rPr>
        <w:t>Microsoft 365 Education A5, 58</w:t>
      </w:r>
    </w:p>
    <w:p w:rsidR="008D7319" w:rsidRDefault="008D7319">
      <w:pPr>
        <w:pStyle w:val="Index1"/>
        <w:tabs>
          <w:tab w:val="right" w:pos="5030"/>
        </w:tabs>
        <w:rPr>
          <w:noProof/>
        </w:rPr>
      </w:pPr>
      <w:r>
        <w:rPr>
          <w:noProof/>
        </w:rPr>
        <w:t>Microsoft 365 Empresas, 58</w:t>
      </w:r>
    </w:p>
    <w:p w:rsidR="008D7319" w:rsidRDefault="008D7319">
      <w:pPr>
        <w:pStyle w:val="Index1"/>
        <w:tabs>
          <w:tab w:val="right" w:pos="5030"/>
        </w:tabs>
        <w:rPr>
          <w:noProof/>
        </w:rPr>
      </w:pPr>
      <w:r>
        <w:rPr>
          <w:noProof/>
        </w:rPr>
        <w:t>Microsoft 365 F1, 33, 58</w:t>
      </w:r>
    </w:p>
    <w:p w:rsidR="008D7319" w:rsidRDefault="008D7319">
      <w:pPr>
        <w:pStyle w:val="Index1"/>
        <w:tabs>
          <w:tab w:val="right" w:pos="5030"/>
        </w:tabs>
        <w:rPr>
          <w:noProof/>
        </w:rPr>
      </w:pPr>
      <w:r>
        <w:rPr>
          <w:noProof/>
        </w:rPr>
        <w:t>Microsoft Cloud App Security, 73</w:t>
      </w:r>
    </w:p>
    <w:p w:rsidR="008D7319" w:rsidRDefault="008D7319">
      <w:pPr>
        <w:pStyle w:val="Index1"/>
        <w:tabs>
          <w:tab w:val="right" w:pos="5030"/>
        </w:tabs>
        <w:rPr>
          <w:noProof/>
        </w:rPr>
      </w:pPr>
      <w:r>
        <w:rPr>
          <w:noProof/>
        </w:rPr>
        <w:t>Microsoft Dynamics 365 Business Central Essentials, 62</w:t>
      </w:r>
    </w:p>
    <w:p w:rsidR="008D7319" w:rsidRDefault="008D7319">
      <w:pPr>
        <w:pStyle w:val="Index1"/>
        <w:tabs>
          <w:tab w:val="right" w:pos="5030"/>
        </w:tabs>
        <w:rPr>
          <w:noProof/>
        </w:rPr>
      </w:pPr>
      <w:r>
        <w:rPr>
          <w:noProof/>
        </w:rPr>
        <w:t>Microsoft Dynamics 365 Business Central Premium, 62</w:t>
      </w:r>
    </w:p>
    <w:p w:rsidR="008D7319" w:rsidRDefault="008D7319">
      <w:pPr>
        <w:pStyle w:val="Index1"/>
        <w:tabs>
          <w:tab w:val="right" w:pos="5030"/>
        </w:tabs>
        <w:rPr>
          <w:noProof/>
        </w:rPr>
      </w:pPr>
      <w:r>
        <w:rPr>
          <w:noProof/>
        </w:rPr>
        <w:t>Microsoft Dynamics 365 Business Central Team Member, 62</w:t>
      </w:r>
    </w:p>
    <w:p w:rsidR="008D7319" w:rsidRDefault="008D7319">
      <w:pPr>
        <w:pStyle w:val="Index1"/>
        <w:tabs>
          <w:tab w:val="right" w:pos="5030"/>
        </w:tabs>
        <w:rPr>
          <w:noProof/>
        </w:rPr>
      </w:pPr>
      <w:r>
        <w:rPr>
          <w:noProof/>
        </w:rPr>
        <w:t>Microsoft Dynamics 365 Customer Engagement Plan, Enterprise Edition, 62</w:t>
      </w:r>
    </w:p>
    <w:p w:rsidR="008D7319" w:rsidRDefault="008D7319">
      <w:pPr>
        <w:pStyle w:val="Index1"/>
        <w:tabs>
          <w:tab w:val="right" w:pos="5030"/>
        </w:tabs>
        <w:rPr>
          <w:noProof/>
        </w:rPr>
      </w:pPr>
      <w:r>
        <w:rPr>
          <w:noProof/>
        </w:rPr>
        <w:t>Microsoft Dynamics 365 Customer Engagement Plan, Enterprise Edition de SA Existente, 62</w:t>
      </w:r>
    </w:p>
    <w:p w:rsidR="008D7319" w:rsidRDefault="008D7319">
      <w:pPr>
        <w:pStyle w:val="Index1"/>
        <w:tabs>
          <w:tab w:val="right" w:pos="5030"/>
        </w:tabs>
        <w:rPr>
          <w:noProof/>
        </w:rPr>
      </w:pPr>
      <w:r>
        <w:rPr>
          <w:noProof/>
        </w:rPr>
        <w:t>Microsoft Dynamics 365 Enterprise Edition - Additional Customer Engagement Database Storage, 63</w:t>
      </w:r>
    </w:p>
    <w:p w:rsidR="008D7319" w:rsidRDefault="008D7319">
      <w:pPr>
        <w:pStyle w:val="Index1"/>
        <w:tabs>
          <w:tab w:val="right" w:pos="5030"/>
        </w:tabs>
        <w:rPr>
          <w:noProof/>
        </w:rPr>
      </w:pPr>
      <w:r>
        <w:rPr>
          <w:noProof/>
        </w:rPr>
        <w:t>Microsoft Dynamics 365 Enterprise Edition - Additional Customer Engagement Non-Production Instance, 63</w:t>
      </w:r>
    </w:p>
    <w:p w:rsidR="008D7319" w:rsidRDefault="008D7319">
      <w:pPr>
        <w:pStyle w:val="Index1"/>
        <w:tabs>
          <w:tab w:val="right" w:pos="5030"/>
        </w:tabs>
        <w:rPr>
          <w:noProof/>
        </w:rPr>
      </w:pPr>
      <w:r>
        <w:rPr>
          <w:noProof/>
        </w:rPr>
        <w:t>Microsoft Dynamics 365 Enterprise edition - Additional Customer Engagement Portal, 63</w:t>
      </w:r>
    </w:p>
    <w:p w:rsidR="008D7319" w:rsidRDefault="008D7319">
      <w:pPr>
        <w:pStyle w:val="Index1"/>
        <w:tabs>
          <w:tab w:val="right" w:pos="5030"/>
        </w:tabs>
        <w:rPr>
          <w:noProof/>
        </w:rPr>
      </w:pPr>
      <w:r>
        <w:rPr>
          <w:noProof/>
        </w:rPr>
        <w:t>Microsoft Dynamics 365 Enterprise Edition - Additional Customer Engagement Portal Page Views, 63</w:t>
      </w:r>
    </w:p>
    <w:p w:rsidR="008D7319" w:rsidRDefault="008D7319">
      <w:pPr>
        <w:pStyle w:val="Index1"/>
        <w:tabs>
          <w:tab w:val="right" w:pos="5030"/>
        </w:tabs>
        <w:rPr>
          <w:noProof/>
        </w:rPr>
      </w:pPr>
      <w:r>
        <w:rPr>
          <w:noProof/>
        </w:rPr>
        <w:t>Microsoft Dynamics 365 Enterprise Edition - Additional Customer Engagement Production Instance, 63</w:t>
      </w:r>
    </w:p>
    <w:p w:rsidR="008D7319" w:rsidRDefault="008D7319">
      <w:pPr>
        <w:pStyle w:val="Index1"/>
        <w:tabs>
          <w:tab w:val="right" w:pos="5030"/>
        </w:tabs>
        <w:rPr>
          <w:noProof/>
        </w:rPr>
      </w:pPr>
      <w:r>
        <w:rPr>
          <w:noProof/>
        </w:rPr>
        <w:t>Microsoft Dynamics 365 Enterprise Edition - Additional Customer Engagement Social Posts, 63</w:t>
      </w:r>
    </w:p>
    <w:p w:rsidR="008D7319" w:rsidRDefault="008D7319">
      <w:pPr>
        <w:pStyle w:val="Index1"/>
        <w:tabs>
          <w:tab w:val="right" w:pos="5030"/>
        </w:tabs>
        <w:rPr>
          <w:noProof/>
        </w:rPr>
      </w:pPr>
      <w:r>
        <w:rPr>
          <w:noProof/>
        </w:rPr>
        <w:t>Microsoft Dynamics 365 for Customer Service, Enterprise Edition, 62</w:t>
      </w:r>
    </w:p>
    <w:p w:rsidR="008D7319" w:rsidRDefault="008D7319">
      <w:pPr>
        <w:pStyle w:val="Index1"/>
        <w:tabs>
          <w:tab w:val="right" w:pos="5030"/>
        </w:tabs>
        <w:rPr>
          <w:noProof/>
        </w:rPr>
      </w:pPr>
      <w:r>
        <w:rPr>
          <w:noProof/>
        </w:rPr>
        <w:t>Microsoft Dynamics 365 for Field Service, Enterprise Edition, 62</w:t>
      </w:r>
    </w:p>
    <w:p w:rsidR="008D7319" w:rsidRDefault="008D7319">
      <w:pPr>
        <w:pStyle w:val="Index1"/>
        <w:tabs>
          <w:tab w:val="right" w:pos="5030"/>
        </w:tabs>
        <w:rPr>
          <w:noProof/>
        </w:rPr>
      </w:pPr>
      <w:r>
        <w:rPr>
          <w:noProof/>
        </w:rPr>
        <w:t>Microsoft Dynamics 365 for Field Service, Enterprise Edition - Resource Scheduling Optimization, 63</w:t>
      </w:r>
    </w:p>
    <w:p w:rsidR="008D7319" w:rsidRDefault="008D7319">
      <w:pPr>
        <w:pStyle w:val="Index1"/>
        <w:tabs>
          <w:tab w:val="right" w:pos="5030"/>
        </w:tabs>
        <w:rPr>
          <w:noProof/>
        </w:rPr>
      </w:pPr>
      <w:r>
        <w:rPr>
          <w:noProof/>
        </w:rPr>
        <w:t>Microsoft Dynamics 365 for Marketing, 62</w:t>
      </w:r>
    </w:p>
    <w:p w:rsidR="008D7319" w:rsidRDefault="008D7319">
      <w:pPr>
        <w:pStyle w:val="Index1"/>
        <w:tabs>
          <w:tab w:val="right" w:pos="5030"/>
        </w:tabs>
        <w:rPr>
          <w:noProof/>
        </w:rPr>
      </w:pPr>
      <w:r>
        <w:rPr>
          <w:noProof/>
        </w:rPr>
        <w:t>Microsoft Dynamics 365 for Operations Device, Enterprise Edition, 62</w:t>
      </w:r>
    </w:p>
    <w:p w:rsidR="008D7319" w:rsidRDefault="008D7319">
      <w:pPr>
        <w:pStyle w:val="Index1"/>
        <w:tabs>
          <w:tab w:val="right" w:pos="5030"/>
        </w:tabs>
        <w:rPr>
          <w:noProof/>
        </w:rPr>
      </w:pPr>
      <w:r>
        <w:rPr>
          <w:noProof/>
        </w:rPr>
        <w:t>Microsoft Dynamics 365 for Operations Device, Enterprise Edition de SA Existente, 62</w:t>
      </w:r>
    </w:p>
    <w:p w:rsidR="008D7319" w:rsidRDefault="008D7319">
      <w:pPr>
        <w:pStyle w:val="Index1"/>
        <w:tabs>
          <w:tab w:val="right" w:pos="5030"/>
        </w:tabs>
        <w:rPr>
          <w:noProof/>
        </w:rPr>
      </w:pPr>
      <w:r>
        <w:rPr>
          <w:noProof/>
        </w:rPr>
        <w:t>Microsoft Dynamics 365 for Operations, Enterprise Edition - Additional Database Storage, 63</w:t>
      </w:r>
    </w:p>
    <w:p w:rsidR="008D7319" w:rsidRDefault="008D7319">
      <w:pPr>
        <w:pStyle w:val="Index1"/>
        <w:tabs>
          <w:tab w:val="right" w:pos="5030"/>
        </w:tabs>
        <w:rPr>
          <w:noProof/>
        </w:rPr>
      </w:pPr>
      <w:r>
        <w:rPr>
          <w:noProof/>
        </w:rPr>
        <w:t>Microsoft Dynamics 365 for Operations, Enterprise Edition - Additional File Storage, 63</w:t>
      </w:r>
    </w:p>
    <w:p w:rsidR="008D7319" w:rsidRDefault="008D7319">
      <w:pPr>
        <w:pStyle w:val="Index1"/>
        <w:tabs>
          <w:tab w:val="right" w:pos="5030"/>
        </w:tabs>
        <w:rPr>
          <w:noProof/>
        </w:rPr>
      </w:pPr>
      <w:r>
        <w:rPr>
          <w:noProof/>
        </w:rPr>
        <w:t>Microsoft Dynamics 365 for Project Service Automation, Enterprise Edition, 63</w:t>
      </w:r>
    </w:p>
    <w:p w:rsidR="008D7319" w:rsidRDefault="008D7319">
      <w:pPr>
        <w:pStyle w:val="Index1"/>
        <w:tabs>
          <w:tab w:val="right" w:pos="5030"/>
        </w:tabs>
        <w:rPr>
          <w:noProof/>
        </w:rPr>
      </w:pPr>
      <w:r>
        <w:rPr>
          <w:noProof/>
        </w:rPr>
        <w:t>Microsoft Dynamics 365 for Retail, Enterprise Edition, 63</w:t>
      </w:r>
    </w:p>
    <w:p w:rsidR="008D7319" w:rsidRDefault="008D7319">
      <w:pPr>
        <w:pStyle w:val="Index1"/>
        <w:tabs>
          <w:tab w:val="right" w:pos="5030"/>
        </w:tabs>
        <w:rPr>
          <w:noProof/>
        </w:rPr>
      </w:pPr>
      <w:r>
        <w:rPr>
          <w:noProof/>
        </w:rPr>
        <w:t>Microsoft Dynamics 365 for Retail, Enterprise Edition de SA Existente, 63</w:t>
      </w:r>
    </w:p>
    <w:p w:rsidR="008D7319" w:rsidRDefault="008D7319">
      <w:pPr>
        <w:pStyle w:val="Index1"/>
        <w:tabs>
          <w:tab w:val="right" w:pos="5030"/>
        </w:tabs>
        <w:rPr>
          <w:noProof/>
        </w:rPr>
      </w:pPr>
      <w:r>
        <w:rPr>
          <w:noProof/>
        </w:rPr>
        <w:t>Microsoft Dynamics 365 for Sales Professional (SL de Utilizador, 63</w:t>
      </w:r>
    </w:p>
    <w:p w:rsidR="008D7319" w:rsidRDefault="008D7319">
      <w:pPr>
        <w:pStyle w:val="Index1"/>
        <w:tabs>
          <w:tab w:val="right" w:pos="5030"/>
        </w:tabs>
        <w:rPr>
          <w:noProof/>
        </w:rPr>
      </w:pPr>
      <w:r>
        <w:rPr>
          <w:noProof/>
        </w:rPr>
        <w:t>Microsoft Dynamics 365 for Talent, Enterprise Edition, 63</w:t>
      </w:r>
    </w:p>
    <w:p w:rsidR="008D7319" w:rsidRDefault="008D7319">
      <w:pPr>
        <w:pStyle w:val="Index1"/>
        <w:tabs>
          <w:tab w:val="right" w:pos="5030"/>
        </w:tabs>
        <w:rPr>
          <w:noProof/>
        </w:rPr>
      </w:pPr>
      <w:r>
        <w:rPr>
          <w:noProof/>
        </w:rPr>
        <w:t>Microsoft Dynamics 365 for Talent, Enterprise Edition de SA Existente, 63</w:t>
      </w:r>
    </w:p>
    <w:p w:rsidR="008D7319" w:rsidRDefault="008D7319">
      <w:pPr>
        <w:pStyle w:val="Index1"/>
        <w:tabs>
          <w:tab w:val="right" w:pos="5030"/>
        </w:tabs>
        <w:rPr>
          <w:noProof/>
        </w:rPr>
      </w:pPr>
      <w:r>
        <w:rPr>
          <w:noProof/>
        </w:rPr>
        <w:t>Microsoft Dynamics 365 for Team Members, Enterprise Edition de SA Existente, 63</w:t>
      </w:r>
    </w:p>
    <w:p w:rsidR="008D7319" w:rsidRDefault="008D7319">
      <w:pPr>
        <w:pStyle w:val="Index1"/>
        <w:tabs>
          <w:tab w:val="right" w:pos="5030"/>
        </w:tabs>
        <w:rPr>
          <w:noProof/>
        </w:rPr>
      </w:pPr>
      <w:r>
        <w:rPr>
          <w:noProof/>
        </w:rPr>
        <w:t>Microsoft Dynamics 365 para Atividade de Operações, Enterprise edition, 21</w:t>
      </w:r>
    </w:p>
    <w:p w:rsidR="008D7319" w:rsidRDefault="008D7319">
      <w:pPr>
        <w:pStyle w:val="Index1"/>
        <w:tabs>
          <w:tab w:val="right" w:pos="5030"/>
        </w:tabs>
        <w:rPr>
          <w:noProof/>
        </w:rPr>
      </w:pPr>
      <w:r>
        <w:rPr>
          <w:noProof/>
        </w:rPr>
        <w:t>Microsoft Dynamics 365 para Membros da Equipa, Enterprise edition, 21, 63</w:t>
      </w:r>
    </w:p>
    <w:p w:rsidR="008D7319" w:rsidRDefault="008D7319">
      <w:pPr>
        <w:pStyle w:val="Index1"/>
        <w:tabs>
          <w:tab w:val="right" w:pos="5030"/>
        </w:tabs>
        <w:rPr>
          <w:noProof/>
        </w:rPr>
      </w:pPr>
      <w:r>
        <w:rPr>
          <w:noProof/>
        </w:rPr>
        <w:t>Microsoft Dynamics 365 para Operações, Enterprise edition - Sandbox Tier 1</w:t>
      </w:r>
    </w:p>
    <w:p w:rsidR="008D7319" w:rsidRDefault="008D7319">
      <w:pPr>
        <w:pStyle w:val="Index2"/>
        <w:tabs>
          <w:tab w:val="right" w:pos="5030"/>
        </w:tabs>
        <w:rPr>
          <w:noProof/>
        </w:rPr>
      </w:pPr>
      <w:r>
        <w:rPr>
          <w:noProof/>
        </w:rPr>
        <w:t>Developer &amp; Test Instance, 63</w:t>
      </w:r>
    </w:p>
    <w:p w:rsidR="008D7319" w:rsidRDefault="008D7319">
      <w:pPr>
        <w:pStyle w:val="Index1"/>
        <w:tabs>
          <w:tab w:val="right" w:pos="5030"/>
        </w:tabs>
        <w:rPr>
          <w:noProof/>
        </w:rPr>
      </w:pPr>
      <w:r>
        <w:rPr>
          <w:noProof/>
        </w:rPr>
        <w:t>Microsoft Dynamics 365 para Operações, Enterprise edition - Sandbox Tier 2</w:t>
      </w:r>
    </w:p>
    <w:p w:rsidR="008D7319" w:rsidRDefault="008D7319">
      <w:pPr>
        <w:pStyle w:val="Index2"/>
        <w:tabs>
          <w:tab w:val="right" w:pos="5030"/>
        </w:tabs>
        <w:rPr>
          <w:noProof/>
        </w:rPr>
      </w:pPr>
      <w:r>
        <w:rPr>
          <w:noProof/>
        </w:rPr>
        <w:t>Testes Standard Acceptance, 63</w:t>
      </w:r>
    </w:p>
    <w:p w:rsidR="008D7319" w:rsidRDefault="008D7319">
      <w:pPr>
        <w:pStyle w:val="Index1"/>
        <w:tabs>
          <w:tab w:val="right" w:pos="5030"/>
        </w:tabs>
        <w:rPr>
          <w:noProof/>
        </w:rPr>
      </w:pPr>
      <w:r>
        <w:rPr>
          <w:noProof/>
        </w:rPr>
        <w:t>Microsoft Dynamics 365 para Operações, Enterprise edition - Sandbox Tier 3</w:t>
      </w:r>
    </w:p>
    <w:p w:rsidR="008D7319" w:rsidRDefault="008D7319">
      <w:pPr>
        <w:pStyle w:val="Index2"/>
        <w:tabs>
          <w:tab w:val="right" w:pos="5030"/>
        </w:tabs>
        <w:rPr>
          <w:noProof/>
        </w:rPr>
      </w:pPr>
      <w:r>
        <w:rPr>
          <w:noProof/>
        </w:rPr>
        <w:t>Testes Premier Acceptance, 63</w:t>
      </w:r>
    </w:p>
    <w:p w:rsidR="008D7319" w:rsidRDefault="008D7319">
      <w:pPr>
        <w:pStyle w:val="Index1"/>
        <w:tabs>
          <w:tab w:val="right" w:pos="5030"/>
        </w:tabs>
        <w:rPr>
          <w:noProof/>
        </w:rPr>
      </w:pPr>
      <w:r>
        <w:rPr>
          <w:noProof/>
        </w:rPr>
        <w:t>Microsoft Dynamics 365 para Operações, Enterprise edition - Sandbox Tier 4</w:t>
      </w:r>
    </w:p>
    <w:p w:rsidR="008D7319" w:rsidRDefault="008D7319">
      <w:pPr>
        <w:pStyle w:val="Index2"/>
        <w:tabs>
          <w:tab w:val="right" w:pos="5030"/>
        </w:tabs>
        <w:rPr>
          <w:noProof/>
        </w:rPr>
      </w:pPr>
      <w:r>
        <w:rPr>
          <w:noProof/>
        </w:rPr>
        <w:t>Testes Standard Performance, 63</w:t>
      </w:r>
    </w:p>
    <w:p w:rsidR="008D7319" w:rsidRDefault="008D7319">
      <w:pPr>
        <w:pStyle w:val="Index1"/>
        <w:tabs>
          <w:tab w:val="right" w:pos="5030"/>
        </w:tabs>
        <w:rPr>
          <w:noProof/>
        </w:rPr>
      </w:pPr>
      <w:r>
        <w:rPr>
          <w:noProof/>
        </w:rPr>
        <w:t>Microsoft Dynamics 365 para Operações, Enterprise edition - Sandbox Tier 5</w:t>
      </w:r>
    </w:p>
    <w:p w:rsidR="008D7319" w:rsidRDefault="008D7319">
      <w:pPr>
        <w:pStyle w:val="Index2"/>
        <w:tabs>
          <w:tab w:val="right" w:pos="5030"/>
        </w:tabs>
        <w:rPr>
          <w:noProof/>
        </w:rPr>
      </w:pPr>
      <w:r>
        <w:rPr>
          <w:noProof/>
        </w:rPr>
        <w:t>Testes Premier Performance, 63</w:t>
      </w:r>
    </w:p>
    <w:p w:rsidR="008D7319" w:rsidRDefault="008D7319">
      <w:pPr>
        <w:pStyle w:val="Index1"/>
        <w:tabs>
          <w:tab w:val="right" w:pos="5030"/>
        </w:tabs>
        <w:rPr>
          <w:noProof/>
        </w:rPr>
      </w:pPr>
      <w:r>
        <w:rPr>
          <w:noProof/>
        </w:rPr>
        <w:t>Microsoft Dynamics 365 para Servidor de Operações, 20</w:t>
      </w:r>
    </w:p>
    <w:p w:rsidR="008D7319" w:rsidRDefault="008D7319">
      <w:pPr>
        <w:pStyle w:val="Index1"/>
        <w:tabs>
          <w:tab w:val="right" w:pos="5030"/>
        </w:tabs>
        <w:rPr>
          <w:noProof/>
        </w:rPr>
      </w:pPr>
      <w:r>
        <w:rPr>
          <w:noProof/>
        </w:rPr>
        <w:t>Microsoft Dynamics 365 para Suporte ao Cliente, Enterprise edition, 21, 62</w:t>
      </w:r>
    </w:p>
    <w:p w:rsidR="008D7319" w:rsidRDefault="008D7319">
      <w:pPr>
        <w:pStyle w:val="Index1"/>
        <w:tabs>
          <w:tab w:val="right" w:pos="5030"/>
        </w:tabs>
        <w:rPr>
          <w:noProof/>
        </w:rPr>
      </w:pPr>
      <w:r>
        <w:rPr>
          <w:noProof/>
        </w:rPr>
        <w:t>Microsoft Dynamics 365 para Vendas, Enterprise edition, 21, 63</w:t>
      </w:r>
    </w:p>
    <w:p w:rsidR="008D7319" w:rsidRDefault="008D7319">
      <w:pPr>
        <w:pStyle w:val="Index1"/>
        <w:tabs>
          <w:tab w:val="right" w:pos="5030"/>
        </w:tabs>
        <w:rPr>
          <w:noProof/>
        </w:rPr>
      </w:pPr>
      <w:r>
        <w:rPr>
          <w:noProof/>
        </w:rPr>
        <w:t>Microsoft Dynamics 365 para Vendas, Enterprise edition, 63</w:t>
      </w:r>
    </w:p>
    <w:p w:rsidR="008D7319" w:rsidRDefault="008D7319">
      <w:pPr>
        <w:pStyle w:val="Index1"/>
        <w:tabs>
          <w:tab w:val="right" w:pos="5030"/>
        </w:tabs>
        <w:rPr>
          <w:noProof/>
        </w:rPr>
      </w:pPr>
      <w:r>
        <w:rPr>
          <w:noProof/>
        </w:rPr>
        <w:t>Microsoft Dynamics 365 Unified Operations Plan, Enterprise Edition, 62</w:t>
      </w:r>
    </w:p>
    <w:p w:rsidR="008D7319" w:rsidRDefault="008D7319">
      <w:pPr>
        <w:pStyle w:val="Index1"/>
        <w:tabs>
          <w:tab w:val="right" w:pos="5030"/>
        </w:tabs>
        <w:rPr>
          <w:noProof/>
        </w:rPr>
      </w:pPr>
      <w:r>
        <w:rPr>
          <w:noProof/>
        </w:rPr>
        <w:t>Microsoft Dynamics 365 Unified Operations Plan, Enterprise Edition de SA Existente, 62</w:t>
      </w:r>
    </w:p>
    <w:p w:rsidR="008D7319" w:rsidRDefault="008D7319">
      <w:pPr>
        <w:pStyle w:val="Index1"/>
        <w:tabs>
          <w:tab w:val="right" w:pos="5030"/>
        </w:tabs>
        <w:rPr>
          <w:noProof/>
        </w:rPr>
      </w:pPr>
      <w:r>
        <w:rPr>
          <w:noProof/>
        </w:rPr>
        <w:t>Microsoft Dynamics AX 2012 R2, 20</w:t>
      </w:r>
    </w:p>
    <w:p w:rsidR="008D7319" w:rsidRDefault="008D7319">
      <w:pPr>
        <w:pStyle w:val="Index1"/>
        <w:tabs>
          <w:tab w:val="right" w:pos="5030"/>
        </w:tabs>
        <w:rPr>
          <w:noProof/>
        </w:rPr>
      </w:pPr>
      <w:r>
        <w:rPr>
          <w:noProof/>
        </w:rPr>
        <w:t>Microsoft Dynamics AX 2012 R3, 20</w:t>
      </w:r>
    </w:p>
    <w:p w:rsidR="008D7319" w:rsidRDefault="008D7319">
      <w:pPr>
        <w:pStyle w:val="Index1"/>
        <w:tabs>
          <w:tab w:val="right" w:pos="5030"/>
        </w:tabs>
        <w:rPr>
          <w:noProof/>
        </w:rPr>
      </w:pPr>
      <w:r>
        <w:rPr>
          <w:noProof/>
        </w:rPr>
        <w:t>Microsoft Dynamics AX Enterprise CAL, 86</w:t>
      </w:r>
    </w:p>
    <w:p w:rsidR="008D7319" w:rsidRDefault="008D7319">
      <w:pPr>
        <w:pStyle w:val="Index1"/>
        <w:tabs>
          <w:tab w:val="right" w:pos="5030"/>
        </w:tabs>
        <w:rPr>
          <w:noProof/>
        </w:rPr>
      </w:pPr>
      <w:r>
        <w:rPr>
          <w:noProof/>
        </w:rPr>
        <w:t>Microsoft Dynamics AX Standard Commerce Core Server, 86</w:t>
      </w:r>
    </w:p>
    <w:p w:rsidR="008D7319" w:rsidRDefault="008D7319">
      <w:pPr>
        <w:pStyle w:val="Index1"/>
        <w:tabs>
          <w:tab w:val="right" w:pos="5030"/>
        </w:tabs>
        <w:rPr>
          <w:noProof/>
        </w:rPr>
      </w:pPr>
      <w:r>
        <w:rPr>
          <w:noProof/>
        </w:rPr>
        <w:t>Microsoft Dynamics AX Store Server, 86</w:t>
      </w:r>
    </w:p>
    <w:p w:rsidR="008D7319" w:rsidRDefault="008D7319">
      <w:pPr>
        <w:pStyle w:val="Index1"/>
        <w:tabs>
          <w:tab w:val="right" w:pos="5030"/>
        </w:tabs>
        <w:rPr>
          <w:noProof/>
        </w:rPr>
      </w:pPr>
      <w:r>
        <w:rPr>
          <w:noProof/>
        </w:rPr>
        <w:t>Microsoft Dynamics CRM 2015, 20</w:t>
      </w:r>
    </w:p>
    <w:p w:rsidR="008D7319" w:rsidRDefault="008D7319">
      <w:pPr>
        <w:pStyle w:val="Index1"/>
        <w:tabs>
          <w:tab w:val="right" w:pos="5030"/>
        </w:tabs>
        <w:rPr>
          <w:noProof/>
        </w:rPr>
      </w:pPr>
      <w:r>
        <w:rPr>
          <w:noProof/>
        </w:rPr>
        <w:t>Microsoft Dynamics CRM 2016, 20</w:t>
      </w:r>
    </w:p>
    <w:p w:rsidR="008D7319" w:rsidRDefault="008D7319">
      <w:pPr>
        <w:pStyle w:val="Index1"/>
        <w:tabs>
          <w:tab w:val="right" w:pos="5030"/>
        </w:tabs>
        <w:rPr>
          <w:noProof/>
        </w:rPr>
      </w:pPr>
      <w:r>
        <w:rPr>
          <w:noProof/>
        </w:rPr>
        <w:t>Microsoft Dynamics CRM Server 2013, 86</w:t>
      </w:r>
    </w:p>
    <w:p w:rsidR="008D7319" w:rsidRDefault="008D7319">
      <w:pPr>
        <w:pStyle w:val="Index1"/>
        <w:tabs>
          <w:tab w:val="right" w:pos="5030"/>
        </w:tabs>
        <w:rPr>
          <w:noProof/>
        </w:rPr>
      </w:pPr>
      <w:r>
        <w:rPr>
          <w:noProof/>
        </w:rPr>
        <w:t>Microsoft Dynamics CRM Server 2015, 86</w:t>
      </w:r>
    </w:p>
    <w:p w:rsidR="008D7319" w:rsidRDefault="008D7319">
      <w:pPr>
        <w:pStyle w:val="Index1"/>
        <w:tabs>
          <w:tab w:val="right" w:pos="5030"/>
        </w:tabs>
        <w:rPr>
          <w:noProof/>
        </w:rPr>
      </w:pPr>
      <w:r>
        <w:rPr>
          <w:noProof/>
        </w:rPr>
        <w:t>Microsoft Flow Plano 1, 72</w:t>
      </w:r>
    </w:p>
    <w:p w:rsidR="008D7319" w:rsidRDefault="008D7319">
      <w:pPr>
        <w:pStyle w:val="Index1"/>
        <w:tabs>
          <w:tab w:val="right" w:pos="5030"/>
        </w:tabs>
        <w:rPr>
          <w:noProof/>
        </w:rPr>
      </w:pPr>
      <w:r>
        <w:rPr>
          <w:noProof/>
        </w:rPr>
        <w:t>Microsoft Flow Plano 2, 72</w:t>
      </w:r>
    </w:p>
    <w:p w:rsidR="008D7319" w:rsidRDefault="008D7319">
      <w:pPr>
        <w:pStyle w:val="Index1"/>
        <w:tabs>
          <w:tab w:val="right" w:pos="5030"/>
        </w:tabs>
        <w:rPr>
          <w:noProof/>
        </w:rPr>
      </w:pPr>
      <w:r>
        <w:rPr>
          <w:noProof/>
        </w:rPr>
        <w:t>Microsoft Intune, 17, 34, 74</w:t>
      </w:r>
    </w:p>
    <w:p w:rsidR="008D7319" w:rsidRDefault="008D7319">
      <w:pPr>
        <w:pStyle w:val="Index1"/>
        <w:tabs>
          <w:tab w:val="right" w:pos="5030"/>
        </w:tabs>
        <w:rPr>
          <w:noProof/>
        </w:rPr>
      </w:pPr>
      <w:r>
        <w:rPr>
          <w:noProof/>
        </w:rPr>
        <w:t>Microsoft Intune for EDU, 74</w:t>
      </w:r>
    </w:p>
    <w:p w:rsidR="008D7319" w:rsidRDefault="008D7319">
      <w:pPr>
        <w:pStyle w:val="Index1"/>
        <w:tabs>
          <w:tab w:val="right" w:pos="5030"/>
        </w:tabs>
        <w:rPr>
          <w:noProof/>
        </w:rPr>
      </w:pPr>
      <w:r>
        <w:rPr>
          <w:noProof/>
        </w:rPr>
        <w:t>Microsoft Intune User SL Add-on Extra Storage 1 GB, 74</w:t>
      </w:r>
    </w:p>
    <w:p w:rsidR="008D7319" w:rsidRDefault="008D7319">
      <w:pPr>
        <w:pStyle w:val="Index1"/>
        <w:tabs>
          <w:tab w:val="right" w:pos="5030"/>
        </w:tabs>
        <w:rPr>
          <w:noProof/>
        </w:rPr>
      </w:pPr>
      <w:r>
        <w:rPr>
          <w:noProof/>
        </w:rPr>
        <w:t>Microsoft Kaizala Pro, 73</w:t>
      </w:r>
    </w:p>
    <w:p w:rsidR="008D7319" w:rsidRDefault="008D7319">
      <w:pPr>
        <w:pStyle w:val="Index1"/>
        <w:tabs>
          <w:tab w:val="right" w:pos="5030"/>
        </w:tabs>
        <w:rPr>
          <w:noProof/>
        </w:rPr>
      </w:pPr>
      <w:r>
        <w:rPr>
          <w:noProof/>
        </w:rPr>
        <w:t>Microsoft Learning Imagine Academy, 74</w:t>
      </w:r>
    </w:p>
    <w:p w:rsidR="008D7319" w:rsidRDefault="008D7319">
      <w:pPr>
        <w:pStyle w:val="Index1"/>
        <w:tabs>
          <w:tab w:val="right" w:pos="5030"/>
        </w:tabs>
        <w:rPr>
          <w:noProof/>
        </w:rPr>
      </w:pPr>
      <w:r>
        <w:rPr>
          <w:noProof/>
        </w:rPr>
        <w:t>Microsoft Learning MCP 1 Exam Vouchers, 74</w:t>
      </w:r>
    </w:p>
    <w:p w:rsidR="008D7319" w:rsidRDefault="008D7319">
      <w:pPr>
        <w:pStyle w:val="Index1"/>
        <w:tabs>
          <w:tab w:val="right" w:pos="5030"/>
        </w:tabs>
        <w:rPr>
          <w:noProof/>
        </w:rPr>
      </w:pPr>
      <w:r>
        <w:rPr>
          <w:noProof/>
        </w:rPr>
        <w:t>Microsoft Learning MCP 30 Exam Vouchers, 74</w:t>
      </w:r>
    </w:p>
    <w:p w:rsidR="008D7319" w:rsidRDefault="008D7319">
      <w:pPr>
        <w:pStyle w:val="Index1"/>
        <w:tabs>
          <w:tab w:val="right" w:pos="5030"/>
        </w:tabs>
        <w:rPr>
          <w:noProof/>
        </w:rPr>
      </w:pPr>
      <w:r>
        <w:rPr>
          <w:noProof/>
        </w:rPr>
        <w:t>Microsoft Learning MOS/MCE Certification 125 Exam Site License, 74</w:t>
      </w:r>
    </w:p>
    <w:p w:rsidR="008D7319" w:rsidRDefault="008D7319">
      <w:pPr>
        <w:pStyle w:val="Index1"/>
        <w:tabs>
          <w:tab w:val="right" w:pos="5030"/>
        </w:tabs>
        <w:rPr>
          <w:noProof/>
        </w:rPr>
      </w:pPr>
      <w:r>
        <w:rPr>
          <w:noProof/>
        </w:rPr>
        <w:t>Microsoft Learning MOS/MTA/MCE Certification 500 Exam Site License, 74</w:t>
      </w:r>
    </w:p>
    <w:p w:rsidR="008D7319" w:rsidRDefault="008D7319">
      <w:pPr>
        <w:pStyle w:val="Index1"/>
        <w:tabs>
          <w:tab w:val="right" w:pos="5030"/>
        </w:tabs>
        <w:rPr>
          <w:noProof/>
        </w:rPr>
      </w:pPr>
      <w:r>
        <w:rPr>
          <w:noProof/>
        </w:rPr>
        <w:t>Microsoft Learning MTA/MCA Certification 125 Exam Site License, 74</w:t>
      </w:r>
    </w:p>
    <w:p w:rsidR="008D7319" w:rsidRDefault="008D7319">
      <w:pPr>
        <w:pStyle w:val="Index1"/>
        <w:tabs>
          <w:tab w:val="right" w:pos="5030"/>
        </w:tabs>
        <w:rPr>
          <w:noProof/>
        </w:rPr>
      </w:pPr>
      <w:r>
        <w:rPr>
          <w:noProof/>
        </w:rPr>
        <w:t>Microsoft MyAnalytics, 68</w:t>
      </w:r>
    </w:p>
    <w:p w:rsidR="008D7319" w:rsidRDefault="008D7319">
      <w:pPr>
        <w:pStyle w:val="Index1"/>
        <w:tabs>
          <w:tab w:val="right" w:pos="5030"/>
        </w:tabs>
        <w:rPr>
          <w:noProof/>
        </w:rPr>
      </w:pPr>
      <w:r>
        <w:rPr>
          <w:noProof/>
        </w:rPr>
        <w:t>Microsoft Office Audit and Control Management Server 2013, 27</w:t>
      </w:r>
    </w:p>
    <w:p w:rsidR="008D7319" w:rsidRDefault="008D7319">
      <w:pPr>
        <w:pStyle w:val="Index1"/>
        <w:tabs>
          <w:tab w:val="right" w:pos="5030"/>
        </w:tabs>
        <w:rPr>
          <w:noProof/>
        </w:rPr>
      </w:pPr>
      <w:r>
        <w:rPr>
          <w:noProof/>
        </w:rPr>
        <w:t>Microsoft PowerApps Plano 1, 72</w:t>
      </w:r>
    </w:p>
    <w:p w:rsidR="008D7319" w:rsidRDefault="008D7319">
      <w:pPr>
        <w:pStyle w:val="Index1"/>
        <w:tabs>
          <w:tab w:val="right" w:pos="5030"/>
        </w:tabs>
        <w:rPr>
          <w:noProof/>
        </w:rPr>
      </w:pPr>
      <w:r>
        <w:rPr>
          <w:noProof/>
        </w:rPr>
        <w:t>Microsoft PowerApps Plano 2, 72</w:t>
      </w:r>
    </w:p>
    <w:p w:rsidR="008D7319" w:rsidRDefault="008D7319">
      <w:pPr>
        <w:pStyle w:val="Index1"/>
        <w:tabs>
          <w:tab w:val="right" w:pos="5030"/>
        </w:tabs>
        <w:rPr>
          <w:noProof/>
        </w:rPr>
      </w:pPr>
      <w:r>
        <w:rPr>
          <w:noProof/>
        </w:rPr>
        <w:t>Microsoft Relationship Sales, 63</w:t>
      </w:r>
    </w:p>
    <w:p w:rsidR="008D7319" w:rsidRDefault="008D7319">
      <w:pPr>
        <w:pStyle w:val="Index1"/>
        <w:tabs>
          <w:tab w:val="right" w:pos="5030"/>
        </w:tabs>
        <w:rPr>
          <w:noProof/>
        </w:rPr>
      </w:pPr>
      <w:r>
        <w:rPr>
          <w:noProof/>
        </w:rPr>
        <w:t>Microsoft Stream Plano 1, 72</w:t>
      </w:r>
    </w:p>
    <w:p w:rsidR="008D7319" w:rsidRDefault="008D7319">
      <w:pPr>
        <w:pStyle w:val="Index1"/>
        <w:tabs>
          <w:tab w:val="right" w:pos="5030"/>
        </w:tabs>
        <w:rPr>
          <w:noProof/>
        </w:rPr>
      </w:pPr>
      <w:r>
        <w:rPr>
          <w:noProof/>
        </w:rPr>
        <w:t>Microsoft Stream Plano 2, 72</w:t>
      </w:r>
    </w:p>
    <w:p w:rsidR="008D7319" w:rsidRDefault="008D7319">
      <w:pPr>
        <w:pStyle w:val="Index1"/>
        <w:tabs>
          <w:tab w:val="right" w:pos="5030"/>
        </w:tabs>
        <w:rPr>
          <w:noProof/>
        </w:rPr>
      </w:pPr>
      <w:r>
        <w:rPr>
          <w:noProof/>
        </w:rPr>
        <w:t>Minecraft</w:t>
      </w:r>
    </w:p>
    <w:p w:rsidR="008D7319" w:rsidRDefault="008D7319">
      <w:pPr>
        <w:pStyle w:val="Index2"/>
        <w:tabs>
          <w:tab w:val="right" w:pos="5030"/>
        </w:tabs>
        <w:rPr>
          <w:noProof/>
        </w:rPr>
      </w:pPr>
      <w:r>
        <w:rPr>
          <w:noProof/>
        </w:rPr>
        <w:t>Edição de Educação, 75</w:t>
      </w:r>
    </w:p>
    <w:p w:rsidR="008D7319" w:rsidRDefault="008D7319">
      <w:pPr>
        <w:pStyle w:val="Index1"/>
        <w:tabs>
          <w:tab w:val="right" w:pos="5030"/>
        </w:tabs>
        <w:rPr>
          <w:noProof/>
        </w:rPr>
      </w:pPr>
      <w:r>
        <w:rPr>
          <w:noProof/>
        </w:rPr>
        <w:t>Mobile Asset Management Distance Matrix Per Asset Automatic, 72</w:t>
      </w:r>
    </w:p>
    <w:p w:rsidR="008D7319" w:rsidRDefault="008D7319">
      <w:pPr>
        <w:pStyle w:val="Index1"/>
        <w:tabs>
          <w:tab w:val="right" w:pos="5030"/>
        </w:tabs>
        <w:rPr>
          <w:noProof/>
        </w:rPr>
      </w:pPr>
      <w:r>
        <w:rPr>
          <w:noProof/>
        </w:rPr>
        <w:t>Mobile Asset Management Distance Matrix Per Asset Manual, 72</w:t>
      </w:r>
    </w:p>
    <w:p w:rsidR="008D7319" w:rsidRDefault="008D7319">
      <w:pPr>
        <w:pStyle w:val="Index1"/>
        <w:tabs>
          <w:tab w:val="right" w:pos="5030"/>
        </w:tabs>
        <w:rPr>
          <w:noProof/>
        </w:rPr>
      </w:pPr>
      <w:r>
        <w:rPr>
          <w:noProof/>
        </w:rPr>
        <w:t>Mobile Asset Management Drive Analytics Per Asset, 72</w:t>
      </w:r>
    </w:p>
    <w:p w:rsidR="008D7319" w:rsidRDefault="008D7319">
      <w:pPr>
        <w:pStyle w:val="Index1"/>
        <w:tabs>
          <w:tab w:val="right" w:pos="5030"/>
        </w:tabs>
        <w:rPr>
          <w:noProof/>
        </w:rPr>
      </w:pPr>
      <w:r>
        <w:rPr>
          <w:noProof/>
        </w:rPr>
        <w:t>Mobile Asset Management Per Asset (SL), 72</w:t>
      </w:r>
    </w:p>
    <w:p w:rsidR="008D7319" w:rsidRDefault="008D7319">
      <w:pPr>
        <w:pStyle w:val="Index1"/>
        <w:tabs>
          <w:tab w:val="right" w:pos="5030"/>
        </w:tabs>
        <w:rPr>
          <w:noProof/>
        </w:rPr>
      </w:pPr>
      <w:r>
        <w:rPr>
          <w:noProof/>
        </w:rPr>
        <w:t>Mobile Asset Management Platform, 71</w:t>
      </w:r>
    </w:p>
    <w:p w:rsidR="008D7319" w:rsidRDefault="008D7319">
      <w:pPr>
        <w:pStyle w:val="Index1"/>
        <w:tabs>
          <w:tab w:val="right" w:pos="5030"/>
        </w:tabs>
        <w:rPr>
          <w:noProof/>
        </w:rPr>
      </w:pPr>
      <w:r>
        <w:rPr>
          <w:noProof/>
        </w:rPr>
        <w:t>Mobile Asset Management Truck Routing Per Asset, 72</w:t>
      </w:r>
    </w:p>
    <w:p w:rsidR="008D7319" w:rsidRDefault="008D7319">
      <w:pPr>
        <w:pStyle w:val="Index1"/>
        <w:tabs>
          <w:tab w:val="right" w:pos="5030"/>
        </w:tabs>
        <w:rPr>
          <w:noProof/>
        </w:rPr>
      </w:pPr>
      <w:r>
        <w:rPr>
          <w:noProof/>
        </w:rPr>
        <w:t>Office 2013, 23</w:t>
      </w:r>
    </w:p>
    <w:p w:rsidR="008D7319" w:rsidRDefault="008D7319">
      <w:pPr>
        <w:pStyle w:val="Index1"/>
        <w:tabs>
          <w:tab w:val="right" w:pos="5030"/>
        </w:tabs>
        <w:rPr>
          <w:noProof/>
        </w:rPr>
      </w:pPr>
      <w:r>
        <w:rPr>
          <w:noProof/>
        </w:rPr>
        <w:t>Office 2016 para Mac Standard, 25</w:t>
      </w:r>
    </w:p>
    <w:p w:rsidR="008D7319" w:rsidRDefault="008D7319">
      <w:pPr>
        <w:pStyle w:val="Index1"/>
        <w:tabs>
          <w:tab w:val="right" w:pos="5030"/>
        </w:tabs>
        <w:rPr>
          <w:noProof/>
        </w:rPr>
      </w:pPr>
      <w:r>
        <w:rPr>
          <w:noProof/>
        </w:rPr>
        <w:t>Office 365 A1, 66</w:t>
      </w:r>
    </w:p>
    <w:p w:rsidR="008D7319" w:rsidRDefault="008D7319">
      <w:pPr>
        <w:pStyle w:val="Index1"/>
        <w:tabs>
          <w:tab w:val="right" w:pos="5030"/>
        </w:tabs>
        <w:rPr>
          <w:noProof/>
        </w:rPr>
      </w:pPr>
      <w:r>
        <w:rPr>
          <w:noProof/>
        </w:rPr>
        <w:t>Office 365 A3, 66</w:t>
      </w:r>
    </w:p>
    <w:p w:rsidR="008D7319" w:rsidRDefault="008D7319">
      <w:pPr>
        <w:pStyle w:val="Index1"/>
        <w:tabs>
          <w:tab w:val="right" w:pos="5030"/>
        </w:tabs>
        <w:rPr>
          <w:noProof/>
        </w:rPr>
      </w:pPr>
      <w:r>
        <w:rPr>
          <w:noProof/>
        </w:rPr>
        <w:t>Office 365 A5, 66</w:t>
      </w:r>
    </w:p>
    <w:p w:rsidR="008D7319" w:rsidRDefault="008D7319">
      <w:pPr>
        <w:pStyle w:val="Index1"/>
        <w:tabs>
          <w:tab w:val="right" w:pos="5030"/>
        </w:tabs>
        <w:rPr>
          <w:noProof/>
        </w:rPr>
      </w:pPr>
      <w:r>
        <w:rPr>
          <w:noProof/>
        </w:rPr>
        <w:t>Office 365 Advanced Compliance, 68</w:t>
      </w:r>
    </w:p>
    <w:p w:rsidR="008D7319" w:rsidRDefault="008D7319">
      <w:pPr>
        <w:pStyle w:val="Index1"/>
        <w:tabs>
          <w:tab w:val="right" w:pos="5030"/>
        </w:tabs>
        <w:rPr>
          <w:noProof/>
        </w:rPr>
      </w:pPr>
      <w:r>
        <w:rPr>
          <w:noProof/>
        </w:rPr>
        <w:t>Office 365 Cloud App Security (SL de Utilizador), 67</w:t>
      </w:r>
    </w:p>
    <w:p w:rsidR="008D7319" w:rsidRDefault="008D7319">
      <w:pPr>
        <w:pStyle w:val="Index1"/>
        <w:tabs>
          <w:tab w:val="right" w:pos="5030"/>
        </w:tabs>
        <w:rPr>
          <w:noProof/>
        </w:rPr>
      </w:pPr>
      <w:r>
        <w:rPr>
          <w:noProof/>
        </w:rPr>
        <w:t>Office 365 Empresas, 65</w:t>
      </w:r>
    </w:p>
    <w:p w:rsidR="008D7319" w:rsidRDefault="008D7319">
      <w:pPr>
        <w:pStyle w:val="Index1"/>
        <w:tabs>
          <w:tab w:val="right" w:pos="5030"/>
        </w:tabs>
        <w:rPr>
          <w:noProof/>
        </w:rPr>
      </w:pPr>
      <w:r>
        <w:rPr>
          <w:noProof/>
        </w:rPr>
        <w:t>Office 365 Empresas – Versão Essentials, 66</w:t>
      </w:r>
    </w:p>
    <w:p w:rsidR="008D7319" w:rsidRDefault="008D7319">
      <w:pPr>
        <w:pStyle w:val="Index1"/>
        <w:tabs>
          <w:tab w:val="right" w:pos="5030"/>
        </w:tabs>
        <w:rPr>
          <w:noProof/>
        </w:rPr>
      </w:pPr>
      <w:r>
        <w:rPr>
          <w:noProof/>
        </w:rPr>
        <w:t>Office 365 Empresas – Versão Premium, 66</w:t>
      </w:r>
    </w:p>
    <w:p w:rsidR="008D7319" w:rsidRDefault="008D7319">
      <w:pPr>
        <w:pStyle w:val="Index1"/>
        <w:tabs>
          <w:tab w:val="right" w:pos="5030"/>
        </w:tabs>
        <w:rPr>
          <w:noProof/>
        </w:rPr>
      </w:pPr>
      <w:r>
        <w:rPr>
          <w:noProof/>
        </w:rPr>
        <w:t>Office 365 Enterprise E1, 17, 66</w:t>
      </w:r>
    </w:p>
    <w:p w:rsidR="008D7319" w:rsidRDefault="008D7319">
      <w:pPr>
        <w:pStyle w:val="Index1"/>
        <w:tabs>
          <w:tab w:val="right" w:pos="5030"/>
        </w:tabs>
        <w:rPr>
          <w:noProof/>
        </w:rPr>
      </w:pPr>
      <w:r>
        <w:rPr>
          <w:noProof/>
        </w:rPr>
        <w:t>Office 365 Enterprise E1 de SA Existente, 66</w:t>
      </w:r>
    </w:p>
    <w:p w:rsidR="008D7319" w:rsidRDefault="008D7319">
      <w:pPr>
        <w:pStyle w:val="Index1"/>
        <w:tabs>
          <w:tab w:val="right" w:pos="5030"/>
        </w:tabs>
        <w:rPr>
          <w:noProof/>
        </w:rPr>
      </w:pPr>
      <w:r>
        <w:rPr>
          <w:noProof/>
        </w:rPr>
        <w:t>Office 365 Enterprise E1 e Microsoft Intune, 17</w:t>
      </w:r>
    </w:p>
    <w:p w:rsidR="008D7319" w:rsidRDefault="008D7319">
      <w:pPr>
        <w:pStyle w:val="Index1"/>
        <w:tabs>
          <w:tab w:val="right" w:pos="5030"/>
        </w:tabs>
        <w:rPr>
          <w:noProof/>
        </w:rPr>
      </w:pPr>
      <w:r>
        <w:rPr>
          <w:noProof/>
        </w:rPr>
        <w:t>Office 365 Enterprise E3, 17, 66</w:t>
      </w:r>
    </w:p>
    <w:p w:rsidR="008D7319" w:rsidRDefault="008D7319">
      <w:pPr>
        <w:pStyle w:val="Index1"/>
        <w:tabs>
          <w:tab w:val="right" w:pos="5030"/>
        </w:tabs>
        <w:rPr>
          <w:noProof/>
        </w:rPr>
      </w:pPr>
      <w:r>
        <w:rPr>
          <w:noProof/>
        </w:rPr>
        <w:t>Office 365 Enterprise E3 de SA Existente, 66</w:t>
      </w:r>
    </w:p>
    <w:p w:rsidR="008D7319" w:rsidRDefault="008D7319">
      <w:pPr>
        <w:pStyle w:val="Index1"/>
        <w:tabs>
          <w:tab w:val="right" w:pos="5030"/>
        </w:tabs>
        <w:rPr>
          <w:noProof/>
        </w:rPr>
      </w:pPr>
      <w:r>
        <w:rPr>
          <w:noProof/>
        </w:rPr>
        <w:t>Office 365 Enterprise E3 e Microsoft Intune, 17</w:t>
      </w:r>
    </w:p>
    <w:p w:rsidR="008D7319" w:rsidRDefault="008D7319">
      <w:pPr>
        <w:pStyle w:val="Index1"/>
        <w:tabs>
          <w:tab w:val="right" w:pos="5030"/>
        </w:tabs>
        <w:rPr>
          <w:noProof/>
        </w:rPr>
      </w:pPr>
      <w:r>
        <w:rPr>
          <w:noProof/>
        </w:rPr>
        <w:t>Office 365 Enterprise E4, 66</w:t>
      </w:r>
    </w:p>
    <w:p w:rsidR="008D7319" w:rsidRDefault="008D7319">
      <w:pPr>
        <w:pStyle w:val="Index1"/>
        <w:tabs>
          <w:tab w:val="right" w:pos="5030"/>
        </w:tabs>
        <w:rPr>
          <w:noProof/>
        </w:rPr>
      </w:pPr>
      <w:r>
        <w:rPr>
          <w:noProof/>
        </w:rPr>
        <w:t>Office 365 Enterprise E4 de SA Existente, 66</w:t>
      </w:r>
    </w:p>
    <w:p w:rsidR="008D7319" w:rsidRDefault="008D7319">
      <w:pPr>
        <w:pStyle w:val="Index1"/>
        <w:tabs>
          <w:tab w:val="right" w:pos="5030"/>
        </w:tabs>
        <w:rPr>
          <w:noProof/>
        </w:rPr>
      </w:pPr>
      <w:r>
        <w:rPr>
          <w:noProof/>
        </w:rPr>
        <w:t>Office 365 Enterprise E5, 17</w:t>
      </w:r>
    </w:p>
    <w:p w:rsidR="008D7319" w:rsidRDefault="008D7319">
      <w:pPr>
        <w:pStyle w:val="Index1"/>
        <w:tabs>
          <w:tab w:val="right" w:pos="5030"/>
        </w:tabs>
        <w:rPr>
          <w:noProof/>
        </w:rPr>
      </w:pPr>
      <w:r>
        <w:rPr>
          <w:noProof/>
        </w:rPr>
        <w:t>Office 365 Enterprise E5 (SL de Utilizador), 66</w:t>
      </w:r>
    </w:p>
    <w:p w:rsidR="008D7319" w:rsidRDefault="008D7319">
      <w:pPr>
        <w:pStyle w:val="Index1"/>
        <w:tabs>
          <w:tab w:val="right" w:pos="5030"/>
        </w:tabs>
        <w:rPr>
          <w:noProof/>
        </w:rPr>
      </w:pPr>
      <w:r>
        <w:rPr>
          <w:noProof/>
        </w:rPr>
        <w:t>Office 365 Enterprise E5 de SA Existente, 66</w:t>
      </w:r>
    </w:p>
    <w:p w:rsidR="008D7319" w:rsidRDefault="008D7319">
      <w:pPr>
        <w:pStyle w:val="Index1"/>
        <w:tabs>
          <w:tab w:val="right" w:pos="5030"/>
        </w:tabs>
        <w:rPr>
          <w:noProof/>
        </w:rPr>
      </w:pPr>
      <w:r>
        <w:rPr>
          <w:noProof/>
        </w:rPr>
        <w:t>Office 365 Enterprise E5 e Microsoft Intune, 17</w:t>
      </w:r>
    </w:p>
    <w:p w:rsidR="008D7319" w:rsidRDefault="008D7319">
      <w:pPr>
        <w:pStyle w:val="Index1"/>
        <w:tabs>
          <w:tab w:val="right" w:pos="5030"/>
        </w:tabs>
        <w:rPr>
          <w:noProof/>
        </w:rPr>
      </w:pPr>
      <w:r>
        <w:rPr>
          <w:noProof/>
        </w:rPr>
        <w:t>Office 365 Enterprise F1, 67</w:t>
      </w:r>
    </w:p>
    <w:p w:rsidR="008D7319" w:rsidRDefault="008D7319">
      <w:pPr>
        <w:pStyle w:val="Index1"/>
        <w:tabs>
          <w:tab w:val="right" w:pos="5030"/>
        </w:tabs>
        <w:rPr>
          <w:noProof/>
        </w:rPr>
      </w:pPr>
      <w:r>
        <w:rPr>
          <w:noProof/>
        </w:rPr>
        <w:t>Office 365 Extra File Storage 1 GB, 70</w:t>
      </w:r>
    </w:p>
    <w:p w:rsidR="008D7319" w:rsidRDefault="008D7319">
      <w:pPr>
        <w:pStyle w:val="Index1"/>
        <w:tabs>
          <w:tab w:val="right" w:pos="5030"/>
        </w:tabs>
        <w:rPr>
          <w:noProof/>
        </w:rPr>
      </w:pPr>
      <w:r>
        <w:rPr>
          <w:noProof/>
        </w:rPr>
        <w:t>Office 365 Médias Empresas, 67</w:t>
      </w:r>
    </w:p>
    <w:p w:rsidR="008D7319" w:rsidRDefault="008D7319">
      <w:pPr>
        <w:pStyle w:val="Index1"/>
        <w:tabs>
          <w:tab w:val="right" w:pos="5030"/>
        </w:tabs>
        <w:rPr>
          <w:noProof/>
        </w:rPr>
      </w:pPr>
      <w:r>
        <w:rPr>
          <w:noProof/>
        </w:rPr>
        <w:t>Office 365 ProPlus, 65</w:t>
      </w:r>
    </w:p>
    <w:p w:rsidR="008D7319" w:rsidRDefault="008D7319">
      <w:pPr>
        <w:pStyle w:val="Index1"/>
        <w:tabs>
          <w:tab w:val="right" w:pos="5030"/>
        </w:tabs>
        <w:rPr>
          <w:noProof/>
        </w:rPr>
      </w:pPr>
      <w:r>
        <w:rPr>
          <w:noProof/>
        </w:rPr>
        <w:t>Office 365 ProPlus de SA Existente, 65</w:t>
      </w:r>
    </w:p>
    <w:p w:rsidR="008D7319" w:rsidRDefault="008D7319">
      <w:pPr>
        <w:pStyle w:val="Index1"/>
        <w:tabs>
          <w:tab w:val="right" w:pos="5030"/>
        </w:tabs>
        <w:rPr>
          <w:noProof/>
        </w:rPr>
      </w:pPr>
      <w:r>
        <w:rPr>
          <w:noProof/>
        </w:rPr>
        <w:t>Office for Mac 2011, 25</w:t>
      </w:r>
    </w:p>
    <w:p w:rsidR="008D7319" w:rsidRDefault="008D7319">
      <w:pPr>
        <w:pStyle w:val="Index1"/>
        <w:tabs>
          <w:tab w:val="right" w:pos="5030"/>
        </w:tabs>
        <w:rPr>
          <w:noProof/>
        </w:rPr>
      </w:pPr>
      <w:r>
        <w:rPr>
          <w:noProof/>
        </w:rPr>
        <w:t>Office for Mac Standard, 86</w:t>
      </w:r>
    </w:p>
    <w:p w:rsidR="008D7319" w:rsidRDefault="008D7319">
      <w:pPr>
        <w:pStyle w:val="Index1"/>
        <w:tabs>
          <w:tab w:val="right" w:pos="5030"/>
        </w:tabs>
        <w:rPr>
          <w:noProof/>
        </w:rPr>
      </w:pPr>
      <w:r>
        <w:rPr>
          <w:noProof/>
        </w:rPr>
        <w:t>Office Multi Language Pack, 65, 67</w:t>
      </w:r>
    </w:p>
    <w:p w:rsidR="008D7319" w:rsidRDefault="008D7319">
      <w:pPr>
        <w:pStyle w:val="Index1"/>
        <w:tabs>
          <w:tab w:val="right" w:pos="5030"/>
        </w:tabs>
        <w:rPr>
          <w:noProof/>
        </w:rPr>
      </w:pPr>
      <w:r>
        <w:rPr>
          <w:noProof/>
        </w:rPr>
        <w:t>Office Multi Language Pack 2013, 23</w:t>
      </w:r>
    </w:p>
    <w:p w:rsidR="008D7319" w:rsidRDefault="008D7319">
      <w:pPr>
        <w:pStyle w:val="Index1"/>
        <w:tabs>
          <w:tab w:val="right" w:pos="5030"/>
        </w:tabs>
        <w:rPr>
          <w:noProof/>
        </w:rPr>
      </w:pPr>
      <w:r>
        <w:rPr>
          <w:noProof/>
        </w:rPr>
        <w:t>Office Online, 65</w:t>
      </w:r>
    </w:p>
    <w:p w:rsidR="008D7319" w:rsidRDefault="008D7319">
      <w:pPr>
        <w:pStyle w:val="Index1"/>
        <w:tabs>
          <w:tab w:val="right" w:pos="5030"/>
        </w:tabs>
        <w:rPr>
          <w:noProof/>
        </w:rPr>
      </w:pPr>
      <w:r>
        <w:rPr>
          <w:noProof/>
        </w:rPr>
        <w:t>Office Online para Office 365, 86</w:t>
      </w:r>
    </w:p>
    <w:p w:rsidR="008D7319" w:rsidRDefault="008D7319">
      <w:pPr>
        <w:pStyle w:val="Index1"/>
        <w:tabs>
          <w:tab w:val="right" w:pos="5030"/>
        </w:tabs>
        <w:rPr>
          <w:noProof/>
        </w:rPr>
      </w:pPr>
      <w:r>
        <w:rPr>
          <w:noProof/>
        </w:rPr>
        <w:t>Office Professional Plus, 65, 86, 92</w:t>
      </w:r>
    </w:p>
    <w:p w:rsidR="008D7319" w:rsidRDefault="008D7319">
      <w:pPr>
        <w:pStyle w:val="Index1"/>
        <w:tabs>
          <w:tab w:val="right" w:pos="5030"/>
        </w:tabs>
        <w:rPr>
          <w:noProof/>
        </w:rPr>
      </w:pPr>
      <w:r>
        <w:rPr>
          <w:noProof/>
        </w:rPr>
        <w:t>Office Professional Plus 2013, 65</w:t>
      </w:r>
    </w:p>
    <w:p w:rsidR="008D7319" w:rsidRDefault="008D7319">
      <w:pPr>
        <w:pStyle w:val="Index1"/>
        <w:tabs>
          <w:tab w:val="right" w:pos="5030"/>
        </w:tabs>
        <w:rPr>
          <w:noProof/>
        </w:rPr>
      </w:pPr>
      <w:r>
        <w:rPr>
          <w:noProof/>
        </w:rPr>
        <w:t>Office Professional Plus 2016, 23, 39</w:t>
      </w:r>
    </w:p>
    <w:p w:rsidR="008D7319" w:rsidRDefault="008D7319">
      <w:pPr>
        <w:pStyle w:val="Index1"/>
        <w:tabs>
          <w:tab w:val="right" w:pos="5030"/>
        </w:tabs>
        <w:rPr>
          <w:noProof/>
        </w:rPr>
      </w:pPr>
      <w:r>
        <w:rPr>
          <w:noProof/>
        </w:rPr>
        <w:t>Office Standard, 65, 86, 92</w:t>
      </w:r>
    </w:p>
    <w:p w:rsidR="008D7319" w:rsidRDefault="008D7319">
      <w:pPr>
        <w:pStyle w:val="Index1"/>
        <w:tabs>
          <w:tab w:val="right" w:pos="5030"/>
        </w:tabs>
        <w:rPr>
          <w:noProof/>
        </w:rPr>
      </w:pPr>
      <w:r>
        <w:rPr>
          <w:noProof/>
        </w:rPr>
        <w:t>Office Standard 2016, 23</w:t>
      </w:r>
    </w:p>
    <w:p w:rsidR="008D7319" w:rsidRDefault="008D7319">
      <w:pPr>
        <w:pStyle w:val="Index1"/>
        <w:tabs>
          <w:tab w:val="right" w:pos="5030"/>
        </w:tabs>
        <w:rPr>
          <w:noProof/>
        </w:rPr>
      </w:pPr>
      <w:r>
        <w:rPr>
          <w:noProof/>
        </w:rPr>
        <w:t>OneDrive para Empresas Plano 1, 69</w:t>
      </w:r>
    </w:p>
    <w:p w:rsidR="008D7319" w:rsidRDefault="008D7319">
      <w:pPr>
        <w:pStyle w:val="Index1"/>
        <w:tabs>
          <w:tab w:val="right" w:pos="5030"/>
        </w:tabs>
        <w:rPr>
          <w:noProof/>
        </w:rPr>
      </w:pPr>
      <w:r>
        <w:rPr>
          <w:noProof/>
        </w:rPr>
        <w:t>OneDrive para Empresas Plano 2, 69</w:t>
      </w:r>
    </w:p>
    <w:p w:rsidR="008D7319" w:rsidRDefault="008D7319">
      <w:pPr>
        <w:pStyle w:val="Index1"/>
        <w:tabs>
          <w:tab w:val="right" w:pos="5030"/>
        </w:tabs>
        <w:rPr>
          <w:noProof/>
        </w:rPr>
      </w:pPr>
      <w:r>
        <w:rPr>
          <w:noProof/>
        </w:rPr>
        <w:t>Operations Management and Security</w:t>
      </w:r>
    </w:p>
    <w:p w:rsidR="008D7319" w:rsidRDefault="008D7319">
      <w:pPr>
        <w:pStyle w:val="Index2"/>
        <w:tabs>
          <w:tab w:val="right" w:pos="5030"/>
        </w:tabs>
        <w:rPr>
          <w:noProof/>
        </w:rPr>
      </w:pPr>
      <w:r>
        <w:rPr>
          <w:noProof/>
        </w:rPr>
        <w:t>Automatização e Controlo, 56</w:t>
      </w:r>
    </w:p>
    <w:p w:rsidR="008D7319" w:rsidRDefault="008D7319">
      <w:pPr>
        <w:pStyle w:val="Index2"/>
        <w:tabs>
          <w:tab w:val="right" w:pos="5030"/>
        </w:tabs>
        <w:rPr>
          <w:noProof/>
        </w:rPr>
      </w:pPr>
      <w:r>
        <w:rPr>
          <w:noProof/>
        </w:rPr>
        <w:t>Conhecimentos Aprofundados e Análise de Dados, 56</w:t>
      </w:r>
    </w:p>
    <w:p w:rsidR="008D7319" w:rsidRDefault="008D7319">
      <w:pPr>
        <w:pStyle w:val="Index2"/>
        <w:tabs>
          <w:tab w:val="right" w:pos="5030"/>
        </w:tabs>
        <w:rPr>
          <w:noProof/>
        </w:rPr>
      </w:pPr>
      <w:r>
        <w:rPr>
          <w:noProof/>
        </w:rPr>
        <w:t>Cópia de Segurança e Recuperação Após Desastre, 56</w:t>
      </w:r>
    </w:p>
    <w:p w:rsidR="008D7319" w:rsidRDefault="008D7319">
      <w:pPr>
        <w:pStyle w:val="Index2"/>
        <w:tabs>
          <w:tab w:val="right" w:pos="5030"/>
        </w:tabs>
        <w:rPr>
          <w:noProof/>
        </w:rPr>
      </w:pPr>
      <w:r>
        <w:rPr>
          <w:noProof/>
        </w:rPr>
        <w:t>Segurança e Conformidade, 56</w:t>
      </w:r>
    </w:p>
    <w:p w:rsidR="008D7319" w:rsidRDefault="008D7319">
      <w:pPr>
        <w:pStyle w:val="Index1"/>
        <w:tabs>
          <w:tab w:val="right" w:pos="5030"/>
        </w:tabs>
        <w:rPr>
          <w:noProof/>
        </w:rPr>
      </w:pPr>
      <w:r>
        <w:rPr>
          <w:noProof/>
        </w:rPr>
        <w:t>Operations Management and Security E1, 56</w:t>
      </w:r>
    </w:p>
    <w:p w:rsidR="008D7319" w:rsidRDefault="008D7319">
      <w:pPr>
        <w:pStyle w:val="Index1"/>
        <w:tabs>
          <w:tab w:val="right" w:pos="5030"/>
        </w:tabs>
        <w:rPr>
          <w:noProof/>
        </w:rPr>
      </w:pPr>
      <w:r>
        <w:rPr>
          <w:noProof/>
        </w:rPr>
        <w:t>Operations Management and Security E1 de SA Existente, 56</w:t>
      </w:r>
    </w:p>
    <w:p w:rsidR="008D7319" w:rsidRDefault="008D7319">
      <w:pPr>
        <w:pStyle w:val="Index1"/>
        <w:tabs>
          <w:tab w:val="right" w:pos="5030"/>
        </w:tabs>
        <w:rPr>
          <w:noProof/>
        </w:rPr>
      </w:pPr>
      <w:r>
        <w:rPr>
          <w:noProof/>
        </w:rPr>
        <w:t>Operations Management and Security E2, 56</w:t>
      </w:r>
    </w:p>
    <w:p w:rsidR="008D7319" w:rsidRDefault="008D7319">
      <w:pPr>
        <w:pStyle w:val="Index1"/>
        <w:tabs>
          <w:tab w:val="right" w:pos="5030"/>
        </w:tabs>
        <w:rPr>
          <w:noProof/>
        </w:rPr>
      </w:pPr>
      <w:r>
        <w:rPr>
          <w:noProof/>
        </w:rPr>
        <w:t>Operations Management and Security E2 de SA Existente, 56</w:t>
      </w:r>
    </w:p>
    <w:p w:rsidR="008D7319" w:rsidRDefault="008D7319">
      <w:pPr>
        <w:pStyle w:val="Index1"/>
        <w:tabs>
          <w:tab w:val="right" w:pos="5030"/>
        </w:tabs>
        <w:rPr>
          <w:noProof/>
        </w:rPr>
      </w:pPr>
      <w:r>
        <w:rPr>
          <w:noProof/>
        </w:rPr>
        <w:t>Outlook 2016, 23</w:t>
      </w:r>
    </w:p>
    <w:p w:rsidR="008D7319" w:rsidRDefault="008D7319">
      <w:pPr>
        <w:pStyle w:val="Index1"/>
        <w:tabs>
          <w:tab w:val="right" w:pos="5030"/>
        </w:tabs>
        <w:rPr>
          <w:noProof/>
        </w:rPr>
      </w:pPr>
      <w:r>
        <w:rPr>
          <w:noProof/>
        </w:rPr>
        <w:t>Outlook 2016 para Mac, 25</w:t>
      </w:r>
    </w:p>
    <w:p w:rsidR="008D7319" w:rsidRDefault="008D7319">
      <w:pPr>
        <w:pStyle w:val="Index1"/>
        <w:tabs>
          <w:tab w:val="right" w:pos="5030"/>
        </w:tabs>
        <w:rPr>
          <w:noProof/>
        </w:rPr>
      </w:pPr>
      <w:r>
        <w:rPr>
          <w:noProof/>
        </w:rPr>
        <w:t>Plano de Chamadas, 70</w:t>
      </w:r>
    </w:p>
    <w:p w:rsidR="008D7319" w:rsidRDefault="008D7319">
      <w:pPr>
        <w:pStyle w:val="Index1"/>
        <w:tabs>
          <w:tab w:val="right" w:pos="5030"/>
        </w:tabs>
        <w:rPr>
          <w:noProof/>
        </w:rPr>
      </w:pPr>
      <w:r>
        <w:rPr>
          <w:noProof/>
        </w:rPr>
        <w:t>Plano do Microsoft Azure StorSimple com Dispositivo (dispositivo 8100), 55</w:t>
      </w:r>
    </w:p>
    <w:p w:rsidR="008D7319" w:rsidRDefault="008D7319">
      <w:pPr>
        <w:pStyle w:val="Index1"/>
        <w:tabs>
          <w:tab w:val="right" w:pos="5030"/>
        </w:tabs>
        <w:rPr>
          <w:noProof/>
        </w:rPr>
      </w:pPr>
      <w:r>
        <w:rPr>
          <w:noProof/>
        </w:rPr>
        <w:t>Plano do Microsoft Azure StorSimple com Dispositivo (dispositivo 8600), 55</w:t>
      </w:r>
    </w:p>
    <w:p w:rsidR="008D7319" w:rsidRDefault="008D7319">
      <w:pPr>
        <w:pStyle w:val="Index1"/>
        <w:tabs>
          <w:tab w:val="right" w:pos="5030"/>
        </w:tabs>
        <w:rPr>
          <w:noProof/>
        </w:rPr>
      </w:pPr>
      <w:r>
        <w:rPr>
          <w:noProof/>
        </w:rPr>
        <w:t>Plano do Microsoft Dynamics 365, Enterprise Edition, 62</w:t>
      </w:r>
    </w:p>
    <w:p w:rsidR="008D7319" w:rsidRDefault="008D7319">
      <w:pPr>
        <w:pStyle w:val="Index1"/>
        <w:tabs>
          <w:tab w:val="right" w:pos="5030"/>
        </w:tabs>
        <w:rPr>
          <w:noProof/>
        </w:rPr>
      </w:pPr>
      <w:r>
        <w:rPr>
          <w:noProof/>
        </w:rPr>
        <w:t>Plano do Microsoft Dynamics 365, Enterprise Edition de SA Existente, 62</w:t>
      </w:r>
    </w:p>
    <w:p w:rsidR="008D7319" w:rsidRDefault="008D7319">
      <w:pPr>
        <w:pStyle w:val="Index1"/>
        <w:tabs>
          <w:tab w:val="right" w:pos="5030"/>
        </w:tabs>
        <w:rPr>
          <w:noProof/>
        </w:rPr>
      </w:pPr>
      <w:r>
        <w:rPr>
          <w:noProof/>
        </w:rPr>
        <w:t>Plano do Serviço de Aplicações do Azure, 55</w:t>
      </w:r>
    </w:p>
    <w:p w:rsidR="008D7319" w:rsidRDefault="008D7319">
      <w:pPr>
        <w:pStyle w:val="Index1"/>
        <w:tabs>
          <w:tab w:val="right" w:pos="5030"/>
        </w:tabs>
        <w:rPr>
          <w:noProof/>
        </w:rPr>
      </w:pPr>
      <w:r>
        <w:rPr>
          <w:noProof/>
        </w:rPr>
        <w:t>Plataformas MSDN, 39</w:t>
      </w:r>
    </w:p>
    <w:p w:rsidR="008D7319" w:rsidRDefault="008D7319">
      <w:pPr>
        <w:pStyle w:val="Index1"/>
        <w:tabs>
          <w:tab w:val="right" w:pos="5030"/>
        </w:tabs>
        <w:rPr>
          <w:noProof/>
        </w:rPr>
      </w:pPr>
      <w:r>
        <w:rPr>
          <w:noProof/>
        </w:rPr>
        <w:t>Power BI Premium EM1, 72</w:t>
      </w:r>
    </w:p>
    <w:p w:rsidR="008D7319" w:rsidRDefault="008D7319">
      <w:pPr>
        <w:pStyle w:val="Index1"/>
        <w:tabs>
          <w:tab w:val="right" w:pos="5030"/>
        </w:tabs>
        <w:rPr>
          <w:noProof/>
        </w:rPr>
      </w:pPr>
      <w:r>
        <w:rPr>
          <w:noProof/>
        </w:rPr>
        <w:t>Power BI Premium EM1 A, 72</w:t>
      </w:r>
    </w:p>
    <w:p w:rsidR="008D7319" w:rsidRDefault="008D7319">
      <w:pPr>
        <w:pStyle w:val="Index1"/>
        <w:tabs>
          <w:tab w:val="right" w:pos="5030"/>
        </w:tabs>
        <w:rPr>
          <w:noProof/>
        </w:rPr>
      </w:pPr>
      <w:r>
        <w:rPr>
          <w:noProof/>
        </w:rPr>
        <w:t>Power BI Premium EM2, 72</w:t>
      </w:r>
    </w:p>
    <w:p w:rsidR="008D7319" w:rsidRDefault="008D7319">
      <w:pPr>
        <w:pStyle w:val="Index1"/>
        <w:tabs>
          <w:tab w:val="right" w:pos="5030"/>
        </w:tabs>
        <w:rPr>
          <w:noProof/>
        </w:rPr>
      </w:pPr>
      <w:r>
        <w:rPr>
          <w:noProof/>
        </w:rPr>
        <w:t>Power BI Premium EM2 A, 72</w:t>
      </w:r>
    </w:p>
    <w:p w:rsidR="008D7319" w:rsidRDefault="008D7319">
      <w:pPr>
        <w:pStyle w:val="Index1"/>
        <w:tabs>
          <w:tab w:val="right" w:pos="5030"/>
        </w:tabs>
        <w:rPr>
          <w:noProof/>
        </w:rPr>
      </w:pPr>
      <w:r>
        <w:rPr>
          <w:noProof/>
        </w:rPr>
        <w:t>Power BI Premium EM3, 72</w:t>
      </w:r>
    </w:p>
    <w:p w:rsidR="008D7319" w:rsidRDefault="008D7319">
      <w:pPr>
        <w:pStyle w:val="Index1"/>
        <w:tabs>
          <w:tab w:val="right" w:pos="5030"/>
        </w:tabs>
        <w:rPr>
          <w:noProof/>
        </w:rPr>
      </w:pPr>
      <w:r>
        <w:rPr>
          <w:noProof/>
        </w:rPr>
        <w:t>Power BI Premium EM3 A, 72</w:t>
      </w:r>
    </w:p>
    <w:p w:rsidR="008D7319" w:rsidRDefault="008D7319">
      <w:pPr>
        <w:pStyle w:val="Index1"/>
        <w:tabs>
          <w:tab w:val="right" w:pos="5030"/>
        </w:tabs>
        <w:rPr>
          <w:noProof/>
        </w:rPr>
      </w:pPr>
      <w:r>
        <w:rPr>
          <w:noProof/>
        </w:rPr>
        <w:t>Power BI Premium Promo, 72</w:t>
      </w:r>
    </w:p>
    <w:p w:rsidR="008D7319" w:rsidRDefault="008D7319">
      <w:pPr>
        <w:pStyle w:val="Index1"/>
        <w:tabs>
          <w:tab w:val="right" w:pos="5030"/>
        </w:tabs>
        <w:rPr>
          <w:noProof/>
        </w:rPr>
      </w:pPr>
      <w:r>
        <w:rPr>
          <w:noProof/>
        </w:rPr>
        <w:t>Power BI Pro, 72</w:t>
      </w:r>
    </w:p>
    <w:p w:rsidR="008D7319" w:rsidRDefault="008D7319">
      <w:pPr>
        <w:pStyle w:val="Index1"/>
        <w:tabs>
          <w:tab w:val="right" w:pos="5030"/>
        </w:tabs>
        <w:rPr>
          <w:noProof/>
        </w:rPr>
      </w:pPr>
      <w:r>
        <w:rPr>
          <w:noProof/>
        </w:rPr>
        <w:t>Power BI Pro A, 72</w:t>
      </w:r>
    </w:p>
    <w:p w:rsidR="008D7319" w:rsidRDefault="008D7319">
      <w:pPr>
        <w:pStyle w:val="Index1"/>
        <w:tabs>
          <w:tab w:val="right" w:pos="5030"/>
        </w:tabs>
        <w:rPr>
          <w:noProof/>
        </w:rPr>
      </w:pPr>
      <w:r>
        <w:rPr>
          <w:noProof/>
        </w:rPr>
        <w:t>PowerPoint 2016, 23</w:t>
      </w:r>
    </w:p>
    <w:p w:rsidR="008D7319" w:rsidRDefault="008D7319">
      <w:pPr>
        <w:pStyle w:val="Index1"/>
        <w:tabs>
          <w:tab w:val="right" w:pos="5030"/>
        </w:tabs>
        <w:rPr>
          <w:noProof/>
        </w:rPr>
      </w:pPr>
      <w:r>
        <w:rPr>
          <w:noProof/>
        </w:rPr>
        <w:t>PowerPoint 2016 para Mac, 25</w:t>
      </w:r>
    </w:p>
    <w:p w:rsidR="008D7319" w:rsidRDefault="008D7319">
      <w:pPr>
        <w:pStyle w:val="Index1"/>
        <w:tabs>
          <w:tab w:val="right" w:pos="5030"/>
        </w:tabs>
        <w:rPr>
          <w:noProof/>
        </w:rPr>
      </w:pPr>
      <w:r>
        <w:rPr>
          <w:noProof/>
        </w:rPr>
        <w:t>Project 2013, 27</w:t>
      </w:r>
    </w:p>
    <w:p w:rsidR="008D7319" w:rsidRDefault="008D7319">
      <w:pPr>
        <w:pStyle w:val="Index1"/>
        <w:tabs>
          <w:tab w:val="right" w:pos="5030"/>
        </w:tabs>
        <w:rPr>
          <w:noProof/>
        </w:rPr>
      </w:pPr>
      <w:r>
        <w:rPr>
          <w:noProof/>
        </w:rPr>
        <w:t>Project Online Essentials, 69</w:t>
      </w:r>
    </w:p>
    <w:p w:rsidR="008D7319" w:rsidRDefault="008D7319">
      <w:pPr>
        <w:pStyle w:val="Index1"/>
        <w:tabs>
          <w:tab w:val="right" w:pos="5030"/>
        </w:tabs>
        <w:rPr>
          <w:noProof/>
        </w:rPr>
      </w:pPr>
      <w:r>
        <w:rPr>
          <w:noProof/>
        </w:rPr>
        <w:t>Project Online Premium, 69</w:t>
      </w:r>
    </w:p>
    <w:p w:rsidR="008D7319" w:rsidRDefault="008D7319">
      <w:pPr>
        <w:pStyle w:val="Index1"/>
        <w:tabs>
          <w:tab w:val="right" w:pos="5030"/>
        </w:tabs>
        <w:rPr>
          <w:noProof/>
        </w:rPr>
      </w:pPr>
      <w:r>
        <w:rPr>
          <w:noProof/>
        </w:rPr>
        <w:t>Project Online Premium de SA Existente, 69</w:t>
      </w:r>
    </w:p>
    <w:p w:rsidR="008D7319" w:rsidRDefault="008D7319">
      <w:pPr>
        <w:pStyle w:val="Index1"/>
        <w:tabs>
          <w:tab w:val="right" w:pos="5030"/>
        </w:tabs>
        <w:rPr>
          <w:noProof/>
        </w:rPr>
      </w:pPr>
      <w:r>
        <w:rPr>
          <w:noProof/>
        </w:rPr>
        <w:t>Project Online Professional, 69</w:t>
      </w:r>
    </w:p>
    <w:p w:rsidR="008D7319" w:rsidRDefault="008D7319">
      <w:pPr>
        <w:pStyle w:val="Index1"/>
        <w:tabs>
          <w:tab w:val="right" w:pos="5030"/>
        </w:tabs>
        <w:rPr>
          <w:noProof/>
        </w:rPr>
      </w:pPr>
      <w:r>
        <w:rPr>
          <w:noProof/>
        </w:rPr>
        <w:t>Project Online Professional de SA Existente, 69</w:t>
      </w:r>
    </w:p>
    <w:p w:rsidR="008D7319" w:rsidRDefault="008D7319">
      <w:pPr>
        <w:pStyle w:val="Index1"/>
        <w:tabs>
          <w:tab w:val="right" w:pos="5030"/>
        </w:tabs>
        <w:rPr>
          <w:noProof/>
        </w:rPr>
      </w:pPr>
      <w:r>
        <w:rPr>
          <w:noProof/>
        </w:rPr>
        <w:t>Project Professional, 92</w:t>
      </w:r>
    </w:p>
    <w:p w:rsidR="008D7319" w:rsidRDefault="008D7319">
      <w:pPr>
        <w:pStyle w:val="Index1"/>
        <w:tabs>
          <w:tab w:val="right" w:pos="5030"/>
        </w:tabs>
        <w:rPr>
          <w:noProof/>
        </w:rPr>
      </w:pPr>
      <w:r>
        <w:rPr>
          <w:noProof/>
        </w:rPr>
        <w:t>Project Professional 2016, 23</w:t>
      </w:r>
    </w:p>
    <w:p w:rsidR="008D7319" w:rsidRDefault="008D7319">
      <w:pPr>
        <w:pStyle w:val="Index1"/>
        <w:tabs>
          <w:tab w:val="right" w:pos="5030"/>
        </w:tabs>
        <w:rPr>
          <w:noProof/>
        </w:rPr>
      </w:pPr>
      <w:r>
        <w:rPr>
          <w:noProof/>
        </w:rPr>
        <w:t>Project Server 2016, 23, 27</w:t>
      </w:r>
    </w:p>
    <w:p w:rsidR="008D7319" w:rsidRDefault="008D7319">
      <w:pPr>
        <w:pStyle w:val="Index1"/>
        <w:tabs>
          <w:tab w:val="right" w:pos="5030"/>
        </w:tabs>
        <w:rPr>
          <w:noProof/>
        </w:rPr>
      </w:pPr>
      <w:r>
        <w:rPr>
          <w:noProof/>
        </w:rPr>
        <w:t>Project Server 2016 CAL, 27</w:t>
      </w:r>
    </w:p>
    <w:p w:rsidR="008D7319" w:rsidRDefault="008D7319">
      <w:pPr>
        <w:pStyle w:val="Index1"/>
        <w:tabs>
          <w:tab w:val="right" w:pos="5030"/>
        </w:tabs>
        <w:rPr>
          <w:noProof/>
        </w:rPr>
      </w:pPr>
      <w:r>
        <w:rPr>
          <w:noProof/>
        </w:rPr>
        <w:t>Project Standard, 86, 92</w:t>
      </w:r>
    </w:p>
    <w:p w:rsidR="008D7319" w:rsidRDefault="008D7319">
      <w:pPr>
        <w:pStyle w:val="Index1"/>
        <w:tabs>
          <w:tab w:val="right" w:pos="5030"/>
        </w:tabs>
        <w:rPr>
          <w:noProof/>
        </w:rPr>
      </w:pPr>
      <w:r>
        <w:rPr>
          <w:noProof/>
        </w:rPr>
        <w:t>Project Standard 2016, 23</w:t>
      </w:r>
    </w:p>
    <w:p w:rsidR="008D7319" w:rsidRDefault="008D7319">
      <w:pPr>
        <w:pStyle w:val="Index1"/>
        <w:tabs>
          <w:tab w:val="right" w:pos="5030"/>
        </w:tabs>
        <w:rPr>
          <w:noProof/>
        </w:rPr>
      </w:pPr>
      <w:r>
        <w:rPr>
          <w:noProof/>
        </w:rPr>
        <w:t>Proteção Avançada Contra Ameaças do Azure para Utilizadores, 57</w:t>
      </w:r>
    </w:p>
    <w:p w:rsidR="008D7319" w:rsidRDefault="008D7319">
      <w:pPr>
        <w:pStyle w:val="Index1"/>
        <w:tabs>
          <w:tab w:val="right" w:pos="5030"/>
        </w:tabs>
        <w:rPr>
          <w:noProof/>
        </w:rPr>
      </w:pPr>
      <w:r>
        <w:rPr>
          <w:noProof/>
        </w:rPr>
        <w:t>Proteção Avançada Contra Ameaças do Azure para Utilizadores - Suplemento de Licença de Gestão de Clientes, 57</w:t>
      </w:r>
    </w:p>
    <w:p w:rsidR="008D7319" w:rsidRDefault="008D7319">
      <w:pPr>
        <w:pStyle w:val="Index1"/>
        <w:tabs>
          <w:tab w:val="right" w:pos="5030"/>
        </w:tabs>
        <w:rPr>
          <w:noProof/>
        </w:rPr>
      </w:pPr>
      <w:r>
        <w:rPr>
          <w:noProof/>
        </w:rPr>
        <w:t>Proteção Avançada contra Ameaças do Office 365, 68</w:t>
      </w:r>
    </w:p>
    <w:p w:rsidR="008D7319" w:rsidRDefault="008D7319">
      <w:pPr>
        <w:pStyle w:val="Index1"/>
        <w:tabs>
          <w:tab w:val="right" w:pos="5030"/>
        </w:tabs>
        <w:rPr>
          <w:noProof/>
        </w:rPr>
      </w:pPr>
      <w:r>
        <w:rPr>
          <w:noProof/>
        </w:rPr>
        <w:t>Proteção do Exchange Online, 16, 68</w:t>
      </w:r>
    </w:p>
    <w:p w:rsidR="008D7319" w:rsidRDefault="008D7319">
      <w:pPr>
        <w:pStyle w:val="Index1"/>
        <w:tabs>
          <w:tab w:val="right" w:pos="5030"/>
        </w:tabs>
        <w:rPr>
          <w:noProof/>
        </w:rPr>
      </w:pPr>
      <w:r>
        <w:rPr>
          <w:noProof/>
        </w:rPr>
        <w:t>Publisher 2016, 23</w:t>
      </w:r>
    </w:p>
    <w:p w:rsidR="008D7319" w:rsidRDefault="008D7319">
      <w:pPr>
        <w:pStyle w:val="Index1"/>
        <w:tabs>
          <w:tab w:val="right" w:pos="5030"/>
        </w:tabs>
        <w:rPr>
          <w:noProof/>
        </w:rPr>
      </w:pPr>
      <w:r>
        <w:rPr>
          <w:noProof/>
        </w:rPr>
        <w:t>Renovação do Plano 8100 do Microsoft Azure StorSimple, 55</w:t>
      </w:r>
    </w:p>
    <w:p w:rsidR="008D7319" w:rsidRDefault="008D7319">
      <w:pPr>
        <w:pStyle w:val="Index1"/>
        <w:tabs>
          <w:tab w:val="right" w:pos="5030"/>
        </w:tabs>
        <w:rPr>
          <w:noProof/>
        </w:rPr>
      </w:pPr>
      <w:r>
        <w:rPr>
          <w:noProof/>
        </w:rPr>
        <w:t>Renovação do Plano 8600 do Microsoft Azure StorSimple (sem dispositivo), 55</w:t>
      </w:r>
    </w:p>
    <w:p w:rsidR="008D7319" w:rsidRDefault="008D7319">
      <w:pPr>
        <w:pStyle w:val="Index1"/>
        <w:tabs>
          <w:tab w:val="right" w:pos="5030"/>
        </w:tabs>
        <w:rPr>
          <w:noProof/>
        </w:rPr>
      </w:pPr>
      <w:r>
        <w:rPr>
          <w:noProof/>
        </w:rPr>
        <w:t>Serviço de Importação para Office 365, 69</w:t>
      </w:r>
    </w:p>
    <w:p w:rsidR="008D7319" w:rsidRDefault="008D7319">
      <w:pPr>
        <w:pStyle w:val="Index1"/>
        <w:tabs>
          <w:tab w:val="right" w:pos="5030"/>
        </w:tabs>
        <w:rPr>
          <w:noProof/>
        </w:rPr>
      </w:pPr>
      <w:r>
        <w:rPr>
          <w:noProof/>
        </w:rPr>
        <w:t>Serviços da Plataforma Microsoft Azure, 94</w:t>
      </w:r>
    </w:p>
    <w:p w:rsidR="008D7319" w:rsidRDefault="008D7319">
      <w:pPr>
        <w:pStyle w:val="Index1"/>
        <w:tabs>
          <w:tab w:val="right" w:pos="5030"/>
        </w:tabs>
        <w:rPr>
          <w:noProof/>
        </w:rPr>
      </w:pPr>
      <w:r>
        <w:rPr>
          <w:noProof/>
        </w:rPr>
        <w:t>Serviços do Microsoft Azure, 55, 92, 93</w:t>
      </w:r>
    </w:p>
    <w:p w:rsidR="008D7319" w:rsidRDefault="008D7319">
      <w:pPr>
        <w:pStyle w:val="Index1"/>
        <w:tabs>
          <w:tab w:val="right" w:pos="5030"/>
        </w:tabs>
        <w:rPr>
          <w:noProof/>
        </w:rPr>
      </w:pPr>
      <w:r>
        <w:rPr>
          <w:noProof/>
        </w:rPr>
        <w:t>Servidor de Relatórios do Power BI, 32</w:t>
      </w:r>
    </w:p>
    <w:p w:rsidR="008D7319" w:rsidRDefault="008D7319">
      <w:pPr>
        <w:pStyle w:val="Index1"/>
        <w:tabs>
          <w:tab w:val="right" w:pos="5030"/>
        </w:tabs>
        <w:rPr>
          <w:noProof/>
        </w:rPr>
      </w:pPr>
      <w:r>
        <w:rPr>
          <w:noProof/>
        </w:rPr>
        <w:t>SharePoint Online, 86</w:t>
      </w:r>
    </w:p>
    <w:p w:rsidR="008D7319" w:rsidRDefault="008D7319">
      <w:pPr>
        <w:pStyle w:val="Index1"/>
        <w:tabs>
          <w:tab w:val="right" w:pos="5030"/>
        </w:tabs>
        <w:rPr>
          <w:noProof/>
        </w:rPr>
      </w:pPr>
      <w:r>
        <w:rPr>
          <w:noProof/>
        </w:rPr>
        <w:t>SharePoint Online Plano 1, 70</w:t>
      </w:r>
    </w:p>
    <w:p w:rsidR="008D7319" w:rsidRDefault="008D7319">
      <w:pPr>
        <w:pStyle w:val="Index1"/>
        <w:tabs>
          <w:tab w:val="right" w:pos="5030"/>
        </w:tabs>
        <w:rPr>
          <w:noProof/>
        </w:rPr>
      </w:pPr>
      <w:r>
        <w:rPr>
          <w:noProof/>
        </w:rPr>
        <w:t>SharePoint Online Plano 1 ou 2, 28</w:t>
      </w:r>
    </w:p>
    <w:p w:rsidR="008D7319" w:rsidRDefault="008D7319">
      <w:pPr>
        <w:pStyle w:val="Index1"/>
        <w:tabs>
          <w:tab w:val="right" w:pos="5030"/>
        </w:tabs>
        <w:rPr>
          <w:noProof/>
        </w:rPr>
      </w:pPr>
      <w:r>
        <w:rPr>
          <w:noProof/>
        </w:rPr>
        <w:t>SharePoint Online Plano 2, 28, 70</w:t>
      </w:r>
    </w:p>
    <w:p w:rsidR="008D7319" w:rsidRDefault="008D7319">
      <w:pPr>
        <w:pStyle w:val="Index1"/>
        <w:tabs>
          <w:tab w:val="right" w:pos="5030"/>
        </w:tabs>
        <w:rPr>
          <w:noProof/>
        </w:rPr>
      </w:pPr>
      <w:r>
        <w:rPr>
          <w:noProof/>
        </w:rPr>
        <w:t>SharePoint Server, 58, 91</w:t>
      </w:r>
    </w:p>
    <w:p w:rsidR="008D7319" w:rsidRDefault="008D7319">
      <w:pPr>
        <w:pStyle w:val="Index1"/>
        <w:tabs>
          <w:tab w:val="right" w:pos="5030"/>
        </w:tabs>
        <w:rPr>
          <w:noProof/>
        </w:rPr>
      </w:pPr>
      <w:r>
        <w:rPr>
          <w:noProof/>
        </w:rPr>
        <w:t>SharePoint Server 2013, 28</w:t>
      </w:r>
    </w:p>
    <w:p w:rsidR="008D7319" w:rsidRDefault="008D7319">
      <w:pPr>
        <w:pStyle w:val="Index1"/>
        <w:tabs>
          <w:tab w:val="right" w:pos="5030"/>
        </w:tabs>
        <w:rPr>
          <w:noProof/>
        </w:rPr>
      </w:pPr>
      <w:r>
        <w:rPr>
          <w:noProof/>
        </w:rPr>
        <w:t>SharePoint Server 2016, 28</w:t>
      </w:r>
    </w:p>
    <w:p w:rsidR="008D7319" w:rsidRDefault="008D7319">
      <w:pPr>
        <w:pStyle w:val="Index1"/>
        <w:tabs>
          <w:tab w:val="right" w:pos="5030"/>
        </w:tabs>
        <w:rPr>
          <w:noProof/>
        </w:rPr>
      </w:pPr>
      <w:r>
        <w:rPr>
          <w:noProof/>
        </w:rPr>
        <w:t>SharePoint Server 2016 Enterprise CAL, 28</w:t>
      </w:r>
    </w:p>
    <w:p w:rsidR="008D7319" w:rsidRDefault="008D7319">
      <w:pPr>
        <w:pStyle w:val="Index1"/>
        <w:tabs>
          <w:tab w:val="right" w:pos="5030"/>
        </w:tabs>
        <w:rPr>
          <w:noProof/>
        </w:rPr>
      </w:pPr>
      <w:r>
        <w:rPr>
          <w:noProof/>
        </w:rPr>
        <w:t>SharePoint Server 2016 Standard CAL, 28</w:t>
      </w:r>
    </w:p>
    <w:p w:rsidR="008D7319" w:rsidRDefault="008D7319">
      <w:pPr>
        <w:pStyle w:val="Index1"/>
        <w:tabs>
          <w:tab w:val="right" w:pos="5030"/>
        </w:tabs>
        <w:rPr>
          <w:noProof/>
        </w:rPr>
      </w:pPr>
      <w:r>
        <w:rPr>
          <w:noProof/>
        </w:rPr>
        <w:t>Sistema Telefónico, 70</w:t>
      </w:r>
    </w:p>
    <w:p w:rsidR="008D7319" w:rsidRDefault="008D7319">
      <w:pPr>
        <w:pStyle w:val="Index1"/>
        <w:tabs>
          <w:tab w:val="right" w:pos="5030"/>
        </w:tabs>
        <w:rPr>
          <w:noProof/>
        </w:rPr>
      </w:pPr>
      <w:r>
        <w:rPr>
          <w:noProof/>
        </w:rPr>
        <w:t>Skype para Business 2016, 23</w:t>
      </w:r>
    </w:p>
    <w:p w:rsidR="008D7319" w:rsidRDefault="008D7319">
      <w:pPr>
        <w:pStyle w:val="Index1"/>
        <w:tabs>
          <w:tab w:val="right" w:pos="5030"/>
        </w:tabs>
        <w:rPr>
          <w:noProof/>
        </w:rPr>
      </w:pPr>
      <w:r>
        <w:rPr>
          <w:noProof/>
        </w:rPr>
        <w:t>Skype para Empresa Server 2015 Plus CAL, 29</w:t>
      </w:r>
    </w:p>
    <w:p w:rsidR="008D7319" w:rsidRDefault="008D7319">
      <w:pPr>
        <w:pStyle w:val="Index1"/>
        <w:tabs>
          <w:tab w:val="right" w:pos="5030"/>
        </w:tabs>
        <w:rPr>
          <w:noProof/>
        </w:rPr>
      </w:pPr>
      <w:r>
        <w:rPr>
          <w:noProof/>
        </w:rPr>
        <w:t>Skype para Empresas Online Plano 1, 29, 70</w:t>
      </w:r>
    </w:p>
    <w:p w:rsidR="008D7319" w:rsidRDefault="008D7319">
      <w:pPr>
        <w:pStyle w:val="Index1"/>
        <w:tabs>
          <w:tab w:val="right" w:pos="5030"/>
        </w:tabs>
        <w:rPr>
          <w:noProof/>
        </w:rPr>
      </w:pPr>
      <w:r>
        <w:rPr>
          <w:noProof/>
        </w:rPr>
        <w:t>Skype para Empresas Online Plano 2, 29, 70</w:t>
      </w:r>
    </w:p>
    <w:p w:rsidR="008D7319" w:rsidRDefault="008D7319">
      <w:pPr>
        <w:pStyle w:val="Index1"/>
        <w:tabs>
          <w:tab w:val="right" w:pos="5030"/>
        </w:tabs>
        <w:rPr>
          <w:noProof/>
        </w:rPr>
      </w:pPr>
      <w:r>
        <w:rPr>
          <w:noProof/>
        </w:rPr>
        <w:t>Skype para Empresas Plus CAL, 29</w:t>
      </w:r>
    </w:p>
    <w:p w:rsidR="008D7319" w:rsidRDefault="008D7319">
      <w:pPr>
        <w:pStyle w:val="Index1"/>
        <w:tabs>
          <w:tab w:val="right" w:pos="5030"/>
        </w:tabs>
        <w:rPr>
          <w:noProof/>
        </w:rPr>
      </w:pPr>
      <w:r>
        <w:rPr>
          <w:noProof/>
        </w:rPr>
        <w:t>Skype para Empresas Server, 58</w:t>
      </w:r>
    </w:p>
    <w:p w:rsidR="008D7319" w:rsidRDefault="008D7319">
      <w:pPr>
        <w:pStyle w:val="Index1"/>
        <w:tabs>
          <w:tab w:val="right" w:pos="5030"/>
        </w:tabs>
        <w:rPr>
          <w:noProof/>
        </w:rPr>
      </w:pPr>
      <w:r>
        <w:rPr>
          <w:noProof/>
        </w:rPr>
        <w:t>Skype para Empresas Server 2015, 29</w:t>
      </w:r>
    </w:p>
    <w:p w:rsidR="008D7319" w:rsidRDefault="008D7319">
      <w:pPr>
        <w:pStyle w:val="Index1"/>
        <w:tabs>
          <w:tab w:val="right" w:pos="5030"/>
        </w:tabs>
        <w:rPr>
          <w:noProof/>
        </w:rPr>
      </w:pPr>
      <w:r>
        <w:rPr>
          <w:noProof/>
        </w:rPr>
        <w:t>Skype para Empresas Server 2015 Enterprise CAL, 29</w:t>
      </w:r>
    </w:p>
    <w:p w:rsidR="008D7319" w:rsidRDefault="008D7319">
      <w:pPr>
        <w:pStyle w:val="Index1"/>
        <w:tabs>
          <w:tab w:val="right" w:pos="5030"/>
        </w:tabs>
        <w:rPr>
          <w:noProof/>
        </w:rPr>
      </w:pPr>
      <w:r>
        <w:rPr>
          <w:noProof/>
        </w:rPr>
        <w:t>Skype para Empresas Server 2015 Standard CAL, 29</w:t>
      </w:r>
    </w:p>
    <w:p w:rsidR="008D7319" w:rsidRDefault="008D7319">
      <w:pPr>
        <w:pStyle w:val="Index1"/>
        <w:tabs>
          <w:tab w:val="right" w:pos="5030"/>
        </w:tabs>
        <w:rPr>
          <w:noProof/>
        </w:rPr>
      </w:pPr>
      <w:r>
        <w:rPr>
          <w:noProof/>
        </w:rPr>
        <w:t>SQL Parallel Data Warehouse, 86, 92</w:t>
      </w:r>
    </w:p>
    <w:p w:rsidR="008D7319" w:rsidRDefault="008D7319">
      <w:pPr>
        <w:pStyle w:val="Index1"/>
        <w:tabs>
          <w:tab w:val="right" w:pos="5030"/>
        </w:tabs>
        <w:rPr>
          <w:noProof/>
        </w:rPr>
      </w:pPr>
      <w:r>
        <w:rPr>
          <w:noProof/>
        </w:rPr>
        <w:t>SQL Server, 91</w:t>
      </w:r>
    </w:p>
    <w:p w:rsidR="008D7319" w:rsidRDefault="008D7319">
      <w:pPr>
        <w:pStyle w:val="Index1"/>
        <w:tabs>
          <w:tab w:val="right" w:pos="5030"/>
        </w:tabs>
        <w:rPr>
          <w:noProof/>
        </w:rPr>
      </w:pPr>
      <w:r>
        <w:rPr>
          <w:noProof/>
        </w:rPr>
        <w:t>SQL Server 2016, 30</w:t>
      </w:r>
    </w:p>
    <w:p w:rsidR="008D7319" w:rsidRDefault="008D7319">
      <w:pPr>
        <w:pStyle w:val="Index1"/>
        <w:tabs>
          <w:tab w:val="right" w:pos="5030"/>
        </w:tabs>
        <w:rPr>
          <w:noProof/>
        </w:rPr>
      </w:pPr>
      <w:r>
        <w:rPr>
          <w:noProof/>
        </w:rPr>
        <w:t>SQL Server 2017 Enterprise, 30</w:t>
      </w:r>
    </w:p>
    <w:p w:rsidR="008D7319" w:rsidRDefault="008D7319">
      <w:pPr>
        <w:pStyle w:val="Index1"/>
        <w:tabs>
          <w:tab w:val="right" w:pos="5030"/>
        </w:tabs>
        <w:rPr>
          <w:noProof/>
        </w:rPr>
      </w:pPr>
      <w:r>
        <w:rPr>
          <w:noProof/>
        </w:rPr>
        <w:t>SQL Server 2017 Enterprise Core, 30</w:t>
      </w:r>
    </w:p>
    <w:p w:rsidR="008D7319" w:rsidRDefault="008D7319">
      <w:pPr>
        <w:pStyle w:val="Index1"/>
        <w:tabs>
          <w:tab w:val="right" w:pos="5030"/>
        </w:tabs>
        <w:rPr>
          <w:noProof/>
        </w:rPr>
      </w:pPr>
      <w:r>
        <w:rPr>
          <w:noProof/>
        </w:rPr>
        <w:t>SQL Server 2017 Standard, 30</w:t>
      </w:r>
    </w:p>
    <w:p w:rsidR="008D7319" w:rsidRDefault="008D7319">
      <w:pPr>
        <w:pStyle w:val="Index1"/>
        <w:tabs>
          <w:tab w:val="right" w:pos="5030"/>
        </w:tabs>
        <w:rPr>
          <w:noProof/>
        </w:rPr>
      </w:pPr>
      <w:r>
        <w:rPr>
          <w:noProof/>
        </w:rPr>
        <w:t>SQL Server 2017 Standard Core, 30</w:t>
      </w:r>
    </w:p>
    <w:p w:rsidR="008D7319" w:rsidRDefault="008D7319">
      <w:pPr>
        <w:pStyle w:val="Index1"/>
        <w:tabs>
          <w:tab w:val="right" w:pos="5030"/>
        </w:tabs>
        <w:rPr>
          <w:noProof/>
        </w:rPr>
      </w:pPr>
      <w:r>
        <w:rPr>
          <w:noProof/>
        </w:rPr>
        <w:t>SQL Server Business Intelligence, 86, 92</w:t>
      </w:r>
    </w:p>
    <w:p w:rsidR="008D7319" w:rsidRDefault="008D7319">
      <w:pPr>
        <w:pStyle w:val="Index1"/>
        <w:tabs>
          <w:tab w:val="right" w:pos="5030"/>
        </w:tabs>
        <w:rPr>
          <w:noProof/>
        </w:rPr>
      </w:pPr>
      <w:r>
        <w:rPr>
          <w:noProof/>
        </w:rPr>
        <w:t>SQL Server Data Center, 86</w:t>
      </w:r>
    </w:p>
    <w:p w:rsidR="008D7319" w:rsidRDefault="008D7319">
      <w:pPr>
        <w:pStyle w:val="Index1"/>
        <w:tabs>
          <w:tab w:val="right" w:pos="5030"/>
        </w:tabs>
        <w:rPr>
          <w:noProof/>
        </w:rPr>
      </w:pPr>
      <w:r>
        <w:rPr>
          <w:noProof/>
        </w:rPr>
        <w:t>SQL Server Enterprise, 86</w:t>
      </w:r>
    </w:p>
    <w:p w:rsidR="008D7319" w:rsidRDefault="008D7319">
      <w:pPr>
        <w:pStyle w:val="Index1"/>
        <w:tabs>
          <w:tab w:val="right" w:pos="5030"/>
        </w:tabs>
        <w:rPr>
          <w:noProof/>
        </w:rPr>
      </w:pPr>
      <w:r>
        <w:rPr>
          <w:noProof/>
        </w:rPr>
        <w:t>SQL Server Standard, 86, 92</w:t>
      </w:r>
    </w:p>
    <w:p w:rsidR="008D7319" w:rsidRDefault="008D7319">
      <w:pPr>
        <w:pStyle w:val="Index1"/>
        <w:tabs>
          <w:tab w:val="right" w:pos="5030"/>
        </w:tabs>
        <w:rPr>
          <w:noProof/>
        </w:rPr>
      </w:pPr>
      <w:r>
        <w:rPr>
          <w:noProof/>
        </w:rPr>
        <w:t>Subscrição Complementar do Windows, 46</w:t>
      </w:r>
    </w:p>
    <w:p w:rsidR="008D7319" w:rsidRDefault="008D7319">
      <w:pPr>
        <w:pStyle w:val="Index1"/>
        <w:tabs>
          <w:tab w:val="right" w:pos="5030"/>
        </w:tabs>
        <w:rPr>
          <w:noProof/>
        </w:rPr>
      </w:pPr>
      <w:r>
        <w:rPr>
          <w:noProof/>
        </w:rPr>
        <w:t>Subscrição do Visual Studio Enterprise 2017, 39</w:t>
      </w:r>
    </w:p>
    <w:p w:rsidR="008D7319" w:rsidRDefault="008D7319">
      <w:pPr>
        <w:pStyle w:val="Index1"/>
        <w:tabs>
          <w:tab w:val="right" w:pos="5030"/>
        </w:tabs>
        <w:rPr>
          <w:noProof/>
        </w:rPr>
      </w:pPr>
      <w:r>
        <w:rPr>
          <w:noProof/>
        </w:rPr>
        <w:t>Subscrição do Visual Studio Professional, 92</w:t>
      </w:r>
    </w:p>
    <w:p w:rsidR="008D7319" w:rsidRDefault="008D7319">
      <w:pPr>
        <w:pStyle w:val="Index1"/>
        <w:tabs>
          <w:tab w:val="right" w:pos="5030"/>
        </w:tabs>
        <w:rPr>
          <w:noProof/>
        </w:rPr>
      </w:pPr>
      <w:r>
        <w:rPr>
          <w:noProof/>
        </w:rPr>
        <w:t>Subscrição do Visual Studio Professional 2017, 39</w:t>
      </w:r>
    </w:p>
    <w:p w:rsidR="008D7319" w:rsidRDefault="008D7319">
      <w:pPr>
        <w:pStyle w:val="Index1"/>
        <w:tabs>
          <w:tab w:val="right" w:pos="5030"/>
        </w:tabs>
        <w:rPr>
          <w:noProof/>
        </w:rPr>
      </w:pPr>
      <w:r>
        <w:rPr>
          <w:noProof/>
        </w:rPr>
        <w:t>Subscrição do Visual Studio Test Professional 2017, 39</w:t>
      </w:r>
    </w:p>
    <w:p w:rsidR="008D7319" w:rsidRDefault="008D7319">
      <w:pPr>
        <w:pStyle w:val="Index1"/>
        <w:tabs>
          <w:tab w:val="right" w:pos="5030"/>
        </w:tabs>
        <w:rPr>
          <w:noProof/>
        </w:rPr>
      </w:pPr>
      <w:r>
        <w:rPr>
          <w:noProof/>
        </w:rPr>
        <w:t>Suplemento de CAL do Skype para Empresas Plus para Microsoft 365 E3 (SL de Utilizador), 58</w:t>
      </w:r>
    </w:p>
    <w:p w:rsidR="008D7319" w:rsidRDefault="008D7319">
      <w:pPr>
        <w:pStyle w:val="Index1"/>
        <w:tabs>
          <w:tab w:val="right" w:pos="5030"/>
        </w:tabs>
        <w:rPr>
          <w:noProof/>
        </w:rPr>
      </w:pPr>
      <w:r>
        <w:rPr>
          <w:noProof/>
        </w:rPr>
        <w:t>Suplemento do Azure Information Protection Premium Plano 1, 57</w:t>
      </w:r>
    </w:p>
    <w:p w:rsidR="008D7319" w:rsidRDefault="008D7319">
      <w:pPr>
        <w:pStyle w:val="Index1"/>
        <w:tabs>
          <w:tab w:val="right" w:pos="5030"/>
        </w:tabs>
        <w:rPr>
          <w:noProof/>
        </w:rPr>
      </w:pPr>
      <w:r>
        <w:rPr>
          <w:noProof/>
        </w:rPr>
        <w:t>Suplemento do Azure Information Protection Premium Plano 2, 57</w:t>
      </w:r>
    </w:p>
    <w:p w:rsidR="008D7319" w:rsidRDefault="008D7319">
      <w:pPr>
        <w:pStyle w:val="Index1"/>
        <w:tabs>
          <w:tab w:val="right" w:pos="5030"/>
        </w:tabs>
        <w:rPr>
          <w:noProof/>
        </w:rPr>
      </w:pPr>
      <w:r>
        <w:rPr>
          <w:noProof/>
        </w:rPr>
        <w:t>Suplemento do Enterprise Mobility + Security E3, 60</w:t>
      </w:r>
    </w:p>
    <w:p w:rsidR="008D7319" w:rsidRDefault="008D7319">
      <w:pPr>
        <w:pStyle w:val="Index1"/>
        <w:tabs>
          <w:tab w:val="right" w:pos="5030"/>
        </w:tabs>
        <w:rPr>
          <w:noProof/>
        </w:rPr>
      </w:pPr>
      <w:r>
        <w:rPr>
          <w:noProof/>
        </w:rPr>
        <w:t>Suplemento do Enterprise Mobility + Security E5, 60</w:t>
      </w:r>
    </w:p>
    <w:p w:rsidR="008D7319" w:rsidRDefault="008D7319">
      <w:pPr>
        <w:pStyle w:val="Index1"/>
        <w:tabs>
          <w:tab w:val="right" w:pos="5030"/>
        </w:tabs>
        <w:rPr>
          <w:noProof/>
        </w:rPr>
      </w:pPr>
      <w:r>
        <w:rPr>
          <w:noProof/>
        </w:rPr>
        <w:t>Suplemento do Exchange Online Plano 1, 68</w:t>
      </w:r>
    </w:p>
    <w:p w:rsidR="008D7319" w:rsidRDefault="008D7319">
      <w:pPr>
        <w:pStyle w:val="Index1"/>
        <w:tabs>
          <w:tab w:val="right" w:pos="5030"/>
        </w:tabs>
        <w:rPr>
          <w:noProof/>
        </w:rPr>
      </w:pPr>
      <w:r>
        <w:rPr>
          <w:noProof/>
        </w:rPr>
        <w:t>Suplemento do Microsoft 365 E3, 58</w:t>
      </w:r>
    </w:p>
    <w:p w:rsidR="008D7319" w:rsidRDefault="008D7319">
      <w:pPr>
        <w:pStyle w:val="Index1"/>
        <w:tabs>
          <w:tab w:val="right" w:pos="5030"/>
        </w:tabs>
        <w:rPr>
          <w:noProof/>
        </w:rPr>
      </w:pPr>
      <w:r>
        <w:rPr>
          <w:noProof/>
        </w:rPr>
        <w:t>Suplemento do Microsoft 365 E5, 58</w:t>
      </w:r>
    </w:p>
    <w:p w:rsidR="008D7319" w:rsidRDefault="008D7319">
      <w:pPr>
        <w:pStyle w:val="Index1"/>
        <w:tabs>
          <w:tab w:val="right" w:pos="5030"/>
        </w:tabs>
        <w:rPr>
          <w:noProof/>
        </w:rPr>
      </w:pPr>
      <w:r>
        <w:rPr>
          <w:noProof/>
        </w:rPr>
        <w:t>Suplemento do Microsoft Dynamics 365 Customer Engagement Plan, Enterprise Edition, 62</w:t>
      </w:r>
    </w:p>
    <w:p w:rsidR="008D7319" w:rsidRDefault="008D7319">
      <w:pPr>
        <w:pStyle w:val="Index1"/>
        <w:tabs>
          <w:tab w:val="right" w:pos="5030"/>
        </w:tabs>
        <w:rPr>
          <w:noProof/>
        </w:rPr>
      </w:pPr>
      <w:r>
        <w:rPr>
          <w:noProof/>
        </w:rPr>
        <w:t>Suplemento do Microsoft Dynamics 365 for Operations Device, Enterprise Edition, 62</w:t>
      </w:r>
    </w:p>
    <w:p w:rsidR="008D7319" w:rsidRDefault="008D7319">
      <w:pPr>
        <w:pStyle w:val="Index1"/>
        <w:tabs>
          <w:tab w:val="right" w:pos="5030"/>
        </w:tabs>
        <w:rPr>
          <w:noProof/>
        </w:rPr>
      </w:pPr>
      <w:r>
        <w:rPr>
          <w:noProof/>
        </w:rPr>
        <w:t>Suplemento do Microsoft Dynamics 365 for Retail, Enterprise Edition, 63</w:t>
      </w:r>
    </w:p>
    <w:p w:rsidR="008D7319" w:rsidRDefault="008D7319">
      <w:pPr>
        <w:pStyle w:val="Index1"/>
        <w:tabs>
          <w:tab w:val="right" w:pos="5030"/>
        </w:tabs>
        <w:rPr>
          <w:noProof/>
        </w:rPr>
      </w:pPr>
      <w:r>
        <w:rPr>
          <w:noProof/>
        </w:rPr>
        <w:t>Suplemento do Microsoft Dynamics 365 for Talent, Enterprise Edition, 63</w:t>
      </w:r>
    </w:p>
    <w:p w:rsidR="008D7319" w:rsidRDefault="008D7319">
      <w:pPr>
        <w:pStyle w:val="Index1"/>
        <w:tabs>
          <w:tab w:val="right" w:pos="5030"/>
        </w:tabs>
        <w:rPr>
          <w:noProof/>
        </w:rPr>
      </w:pPr>
      <w:r>
        <w:rPr>
          <w:noProof/>
        </w:rPr>
        <w:t>Suplemento do Microsoft Dynamics 365 for Team Members, Enterprise Edition, 63</w:t>
      </w:r>
    </w:p>
    <w:p w:rsidR="008D7319" w:rsidRDefault="008D7319">
      <w:pPr>
        <w:pStyle w:val="Index1"/>
        <w:tabs>
          <w:tab w:val="right" w:pos="5030"/>
        </w:tabs>
        <w:rPr>
          <w:noProof/>
        </w:rPr>
      </w:pPr>
      <w:r>
        <w:rPr>
          <w:noProof/>
        </w:rPr>
        <w:t>Suplemento do Microsoft Dynamics 365 Unified Operations Plan, Enterprise Edition, 62</w:t>
      </w:r>
    </w:p>
    <w:p w:rsidR="008D7319" w:rsidRDefault="008D7319">
      <w:pPr>
        <w:pStyle w:val="Index1"/>
        <w:tabs>
          <w:tab w:val="right" w:pos="5030"/>
        </w:tabs>
        <w:rPr>
          <w:noProof/>
        </w:rPr>
      </w:pPr>
      <w:r>
        <w:rPr>
          <w:noProof/>
        </w:rPr>
        <w:t>Suplemento do Microsoft Intune, 74</w:t>
      </w:r>
    </w:p>
    <w:p w:rsidR="008D7319" w:rsidRDefault="008D7319">
      <w:pPr>
        <w:pStyle w:val="Index1"/>
        <w:tabs>
          <w:tab w:val="right" w:pos="5030"/>
        </w:tabs>
        <w:rPr>
          <w:noProof/>
        </w:rPr>
      </w:pPr>
      <w:r>
        <w:rPr>
          <w:noProof/>
        </w:rPr>
        <w:t>Suplemento do Microsoft Intune for EDU, 74</w:t>
      </w:r>
    </w:p>
    <w:p w:rsidR="008D7319" w:rsidRDefault="008D7319">
      <w:pPr>
        <w:pStyle w:val="Index1"/>
        <w:tabs>
          <w:tab w:val="right" w:pos="5030"/>
        </w:tabs>
        <w:rPr>
          <w:noProof/>
        </w:rPr>
      </w:pPr>
      <w:r>
        <w:rPr>
          <w:noProof/>
        </w:rPr>
        <w:t>Suplemento do Microsoft Stream Plano 2, 72</w:t>
      </w:r>
    </w:p>
    <w:p w:rsidR="008D7319" w:rsidRDefault="008D7319">
      <w:pPr>
        <w:pStyle w:val="Index1"/>
        <w:tabs>
          <w:tab w:val="right" w:pos="5030"/>
        </w:tabs>
        <w:rPr>
          <w:noProof/>
        </w:rPr>
      </w:pPr>
      <w:r>
        <w:rPr>
          <w:noProof/>
        </w:rPr>
        <w:t>Suplemento do Microsoft Stream Storage (500 GB), 72</w:t>
      </w:r>
    </w:p>
    <w:p w:rsidR="008D7319" w:rsidRDefault="008D7319">
      <w:pPr>
        <w:pStyle w:val="Index1"/>
        <w:tabs>
          <w:tab w:val="right" w:pos="5030"/>
        </w:tabs>
        <w:rPr>
          <w:noProof/>
        </w:rPr>
      </w:pPr>
      <w:r>
        <w:rPr>
          <w:noProof/>
        </w:rPr>
        <w:t>Suplemento do Office 365 A5, 66</w:t>
      </w:r>
    </w:p>
    <w:p w:rsidR="008D7319" w:rsidRDefault="008D7319">
      <w:pPr>
        <w:pStyle w:val="Index1"/>
        <w:tabs>
          <w:tab w:val="right" w:pos="5030"/>
        </w:tabs>
        <w:rPr>
          <w:noProof/>
        </w:rPr>
      </w:pPr>
      <w:r>
        <w:rPr>
          <w:noProof/>
        </w:rPr>
        <w:t>Suplemento do Office 365 Enterprise E1, E3, 66</w:t>
      </w:r>
    </w:p>
    <w:p w:rsidR="008D7319" w:rsidRDefault="008D7319">
      <w:pPr>
        <w:pStyle w:val="Index1"/>
        <w:tabs>
          <w:tab w:val="right" w:pos="5030"/>
        </w:tabs>
        <w:rPr>
          <w:noProof/>
        </w:rPr>
      </w:pPr>
      <w:r>
        <w:rPr>
          <w:noProof/>
        </w:rPr>
        <w:t>Suplemento do Office 365 Enterprise E3 sem ProPlus, 66</w:t>
      </w:r>
    </w:p>
    <w:p w:rsidR="008D7319" w:rsidRDefault="008D7319">
      <w:pPr>
        <w:pStyle w:val="Index1"/>
        <w:tabs>
          <w:tab w:val="right" w:pos="5030"/>
        </w:tabs>
        <w:rPr>
          <w:noProof/>
        </w:rPr>
      </w:pPr>
      <w:r>
        <w:rPr>
          <w:noProof/>
        </w:rPr>
        <w:t>Suplemento do Office 365 Enterprise E4, 66</w:t>
      </w:r>
    </w:p>
    <w:p w:rsidR="008D7319" w:rsidRDefault="008D7319">
      <w:pPr>
        <w:pStyle w:val="Index1"/>
        <w:tabs>
          <w:tab w:val="right" w:pos="5030"/>
        </w:tabs>
        <w:rPr>
          <w:noProof/>
        </w:rPr>
      </w:pPr>
      <w:r>
        <w:rPr>
          <w:noProof/>
        </w:rPr>
        <w:t>Suplemento do Office 365 Enterprise E4 sem ProPlus, 67</w:t>
      </w:r>
    </w:p>
    <w:p w:rsidR="008D7319" w:rsidRDefault="008D7319">
      <w:pPr>
        <w:pStyle w:val="Index1"/>
        <w:tabs>
          <w:tab w:val="right" w:pos="5030"/>
        </w:tabs>
        <w:rPr>
          <w:noProof/>
        </w:rPr>
      </w:pPr>
      <w:r>
        <w:rPr>
          <w:noProof/>
        </w:rPr>
        <w:t>Suplemento do Office 365 Enterprise E5, 66</w:t>
      </w:r>
    </w:p>
    <w:p w:rsidR="008D7319" w:rsidRDefault="008D7319">
      <w:pPr>
        <w:pStyle w:val="Index1"/>
        <w:tabs>
          <w:tab w:val="right" w:pos="5030"/>
        </w:tabs>
        <w:rPr>
          <w:noProof/>
        </w:rPr>
      </w:pPr>
      <w:r>
        <w:rPr>
          <w:noProof/>
        </w:rPr>
        <w:t>Suplemento do Operations Management and Security E1, 55</w:t>
      </w:r>
    </w:p>
    <w:p w:rsidR="008D7319" w:rsidRDefault="008D7319">
      <w:pPr>
        <w:pStyle w:val="Index1"/>
        <w:tabs>
          <w:tab w:val="right" w:pos="5030"/>
        </w:tabs>
        <w:rPr>
          <w:noProof/>
        </w:rPr>
      </w:pPr>
      <w:r>
        <w:rPr>
          <w:noProof/>
        </w:rPr>
        <w:t>Suplemento do Operations Management and Security E2, 56</w:t>
      </w:r>
    </w:p>
    <w:p w:rsidR="008D7319" w:rsidRDefault="008D7319">
      <w:pPr>
        <w:pStyle w:val="Index1"/>
        <w:tabs>
          <w:tab w:val="right" w:pos="5030"/>
        </w:tabs>
        <w:rPr>
          <w:noProof/>
        </w:rPr>
      </w:pPr>
      <w:r>
        <w:rPr>
          <w:noProof/>
        </w:rPr>
        <w:t>Suplemento do Plano do Microsoft Dynamics 365, Enterprise Edition, 62</w:t>
      </w:r>
    </w:p>
    <w:p w:rsidR="008D7319" w:rsidRDefault="008D7319">
      <w:pPr>
        <w:pStyle w:val="Index1"/>
        <w:tabs>
          <w:tab w:val="right" w:pos="5030"/>
        </w:tabs>
        <w:rPr>
          <w:noProof/>
        </w:rPr>
      </w:pPr>
      <w:r>
        <w:rPr>
          <w:noProof/>
        </w:rPr>
        <w:t>Suplemento do Premium Assurance, 30, 49</w:t>
      </w:r>
    </w:p>
    <w:p w:rsidR="008D7319" w:rsidRDefault="008D7319">
      <w:pPr>
        <w:pStyle w:val="Index1"/>
        <w:tabs>
          <w:tab w:val="right" w:pos="5030"/>
        </w:tabs>
        <w:rPr>
          <w:noProof/>
        </w:rPr>
      </w:pPr>
      <w:r>
        <w:rPr>
          <w:noProof/>
        </w:rPr>
        <w:t>Suplemento do Project Online Essentials, 69</w:t>
      </w:r>
    </w:p>
    <w:p w:rsidR="008D7319" w:rsidRDefault="008D7319">
      <w:pPr>
        <w:pStyle w:val="Index1"/>
        <w:tabs>
          <w:tab w:val="right" w:pos="5030"/>
        </w:tabs>
        <w:rPr>
          <w:noProof/>
        </w:rPr>
      </w:pPr>
      <w:r>
        <w:rPr>
          <w:noProof/>
        </w:rPr>
        <w:t>Suplemento do Project Online Premium, 69</w:t>
      </w:r>
    </w:p>
    <w:p w:rsidR="008D7319" w:rsidRDefault="008D7319">
      <w:pPr>
        <w:pStyle w:val="Index1"/>
        <w:tabs>
          <w:tab w:val="right" w:pos="5030"/>
        </w:tabs>
        <w:rPr>
          <w:noProof/>
        </w:rPr>
      </w:pPr>
      <w:r>
        <w:rPr>
          <w:noProof/>
        </w:rPr>
        <w:t>Suplemento do Project Online Professional, 69</w:t>
      </w:r>
    </w:p>
    <w:p w:rsidR="008D7319" w:rsidRDefault="008D7319">
      <w:pPr>
        <w:pStyle w:val="Index1"/>
        <w:tabs>
          <w:tab w:val="right" w:pos="5030"/>
        </w:tabs>
        <w:rPr>
          <w:noProof/>
        </w:rPr>
      </w:pPr>
      <w:r>
        <w:rPr>
          <w:noProof/>
        </w:rPr>
        <w:t>Suplemento do SharePoint Online Plano 1, 70</w:t>
      </w:r>
    </w:p>
    <w:p w:rsidR="008D7319" w:rsidRDefault="008D7319">
      <w:pPr>
        <w:pStyle w:val="Index1"/>
        <w:tabs>
          <w:tab w:val="right" w:pos="5030"/>
        </w:tabs>
        <w:rPr>
          <w:noProof/>
        </w:rPr>
      </w:pPr>
      <w:r>
        <w:rPr>
          <w:noProof/>
        </w:rPr>
        <w:t>Suplemento do Skype para Empresas Online Plano 1, 70</w:t>
      </w:r>
    </w:p>
    <w:p w:rsidR="008D7319" w:rsidRDefault="008D7319">
      <w:pPr>
        <w:pStyle w:val="Index1"/>
        <w:tabs>
          <w:tab w:val="right" w:pos="5030"/>
        </w:tabs>
        <w:rPr>
          <w:noProof/>
        </w:rPr>
      </w:pPr>
      <w:r>
        <w:rPr>
          <w:noProof/>
        </w:rPr>
        <w:t>Suplemento do Visio Online Plano 2, 65</w:t>
      </w:r>
    </w:p>
    <w:p w:rsidR="008D7319" w:rsidRDefault="008D7319">
      <w:pPr>
        <w:pStyle w:val="Index1"/>
        <w:tabs>
          <w:tab w:val="right" w:pos="5030"/>
        </w:tabs>
        <w:rPr>
          <w:noProof/>
        </w:rPr>
      </w:pPr>
      <w:r>
        <w:rPr>
          <w:noProof/>
        </w:rPr>
        <w:t>Suplemento do Windows 10 Education E5 Por Dispositivo (para E3 por dispositivo), 42</w:t>
      </w:r>
    </w:p>
    <w:p w:rsidR="008D7319" w:rsidRDefault="008D7319">
      <w:pPr>
        <w:pStyle w:val="Index1"/>
        <w:tabs>
          <w:tab w:val="right" w:pos="5030"/>
        </w:tabs>
        <w:rPr>
          <w:noProof/>
        </w:rPr>
      </w:pPr>
      <w:r>
        <w:rPr>
          <w:noProof/>
        </w:rPr>
        <w:t>Suplemento do Windows 10 Enterprise E3 Por Utilizador (para E3 por dispositivo), 42</w:t>
      </w:r>
    </w:p>
    <w:p w:rsidR="008D7319" w:rsidRDefault="008D7319">
      <w:pPr>
        <w:pStyle w:val="Index1"/>
        <w:tabs>
          <w:tab w:val="right" w:pos="5030"/>
        </w:tabs>
        <w:rPr>
          <w:noProof/>
        </w:rPr>
      </w:pPr>
      <w:r>
        <w:rPr>
          <w:noProof/>
        </w:rPr>
        <w:t>Suplemento do Windows 10 Enterprise E5 Por Dispositivo ou Utilizador (para E3 por dispositivo) (SL), 42</w:t>
      </w:r>
    </w:p>
    <w:p w:rsidR="008D7319" w:rsidRDefault="008D7319">
      <w:pPr>
        <w:pStyle w:val="Index1"/>
        <w:tabs>
          <w:tab w:val="right" w:pos="5030"/>
        </w:tabs>
        <w:rPr>
          <w:noProof/>
        </w:rPr>
      </w:pPr>
      <w:r>
        <w:rPr>
          <w:noProof/>
        </w:rPr>
        <w:t>Suporte Avançado do Microsoft Dynamics 365, 63</w:t>
      </w:r>
    </w:p>
    <w:p w:rsidR="008D7319" w:rsidRDefault="008D7319">
      <w:pPr>
        <w:pStyle w:val="Index1"/>
        <w:tabs>
          <w:tab w:val="right" w:pos="5030"/>
        </w:tabs>
        <w:rPr>
          <w:noProof/>
        </w:rPr>
      </w:pPr>
      <w:r>
        <w:rPr>
          <w:noProof/>
        </w:rPr>
        <w:t>Suporte Direto do Microsoft Dynamics 365 Pro, 63</w:t>
      </w:r>
    </w:p>
    <w:p w:rsidR="008D7319" w:rsidRDefault="008D7319">
      <w:pPr>
        <w:pStyle w:val="Index1"/>
        <w:tabs>
          <w:tab w:val="right" w:pos="5030"/>
        </w:tabs>
        <w:rPr>
          <w:noProof/>
        </w:rPr>
      </w:pPr>
      <w:r>
        <w:rPr>
          <w:noProof/>
        </w:rPr>
        <w:t>Suporte Direto Profissional Ativo do Azure, 57</w:t>
      </w:r>
    </w:p>
    <w:p w:rsidR="008D7319" w:rsidRDefault="008D7319">
      <w:pPr>
        <w:pStyle w:val="Index1"/>
        <w:tabs>
          <w:tab w:val="right" w:pos="5030"/>
        </w:tabs>
        <w:rPr>
          <w:noProof/>
        </w:rPr>
      </w:pPr>
      <w:r>
        <w:rPr>
          <w:noProof/>
        </w:rPr>
        <w:t>Suporte Microsoft Azure StorSimple Premium, 57</w:t>
      </w:r>
    </w:p>
    <w:p w:rsidR="008D7319" w:rsidRDefault="008D7319">
      <w:pPr>
        <w:pStyle w:val="Index1"/>
        <w:tabs>
          <w:tab w:val="right" w:pos="5030"/>
        </w:tabs>
        <w:rPr>
          <w:noProof/>
        </w:rPr>
      </w:pPr>
      <w:r>
        <w:rPr>
          <w:noProof/>
        </w:rPr>
        <w:t>Suporte Padrão Ativo do Azure, 57</w:t>
      </w:r>
    </w:p>
    <w:p w:rsidR="008D7319" w:rsidRDefault="008D7319">
      <w:pPr>
        <w:pStyle w:val="Index1"/>
        <w:tabs>
          <w:tab w:val="right" w:pos="5030"/>
        </w:tabs>
        <w:rPr>
          <w:noProof/>
        </w:rPr>
      </w:pPr>
      <w:r>
        <w:rPr>
          <w:noProof/>
        </w:rPr>
        <w:t>Suporte Padrão Microsoft Azure StorSimple, 57</w:t>
      </w:r>
    </w:p>
    <w:p w:rsidR="008D7319" w:rsidRDefault="008D7319">
      <w:pPr>
        <w:pStyle w:val="Index1"/>
        <w:tabs>
          <w:tab w:val="right" w:pos="5030"/>
        </w:tabs>
        <w:rPr>
          <w:noProof/>
        </w:rPr>
      </w:pPr>
      <w:r>
        <w:rPr>
          <w:noProof/>
        </w:rPr>
        <w:t>Suporte Padrão Microsoft Azure StorSimple para Suporte Premium, 57</w:t>
      </w:r>
    </w:p>
    <w:p w:rsidR="008D7319" w:rsidRDefault="008D7319">
      <w:pPr>
        <w:pStyle w:val="Index1"/>
        <w:tabs>
          <w:tab w:val="right" w:pos="5030"/>
        </w:tabs>
        <w:rPr>
          <w:noProof/>
        </w:rPr>
      </w:pPr>
      <w:r>
        <w:rPr>
          <w:noProof/>
        </w:rPr>
        <w:t>System Center 2012 Client Management Suite, 34, 36, 37, 38</w:t>
      </w:r>
    </w:p>
    <w:p w:rsidR="008D7319" w:rsidRDefault="008D7319">
      <w:pPr>
        <w:pStyle w:val="Index1"/>
        <w:tabs>
          <w:tab w:val="right" w:pos="5030"/>
        </w:tabs>
        <w:rPr>
          <w:noProof/>
        </w:rPr>
      </w:pPr>
      <w:r>
        <w:rPr>
          <w:noProof/>
        </w:rPr>
        <w:t>System Center 2012 Datacenter Server Management License, 86</w:t>
      </w:r>
    </w:p>
    <w:p w:rsidR="008D7319" w:rsidRDefault="008D7319">
      <w:pPr>
        <w:pStyle w:val="Index1"/>
        <w:tabs>
          <w:tab w:val="right" w:pos="5030"/>
        </w:tabs>
        <w:rPr>
          <w:noProof/>
        </w:rPr>
      </w:pPr>
      <w:r>
        <w:rPr>
          <w:noProof/>
        </w:rPr>
        <w:t>System Center 2012 R2, 32</w:t>
      </w:r>
    </w:p>
    <w:p w:rsidR="008D7319" w:rsidRDefault="008D7319">
      <w:pPr>
        <w:pStyle w:val="Index1"/>
        <w:tabs>
          <w:tab w:val="right" w:pos="5030"/>
        </w:tabs>
        <w:rPr>
          <w:noProof/>
        </w:rPr>
      </w:pPr>
      <w:r>
        <w:rPr>
          <w:noProof/>
        </w:rPr>
        <w:t>System Center 2012 R2 Configuration Manager, 33</w:t>
      </w:r>
    </w:p>
    <w:p w:rsidR="008D7319" w:rsidRDefault="008D7319">
      <w:pPr>
        <w:pStyle w:val="Index1"/>
        <w:tabs>
          <w:tab w:val="right" w:pos="5030"/>
        </w:tabs>
        <w:rPr>
          <w:noProof/>
        </w:rPr>
      </w:pPr>
      <w:r>
        <w:rPr>
          <w:noProof/>
        </w:rPr>
        <w:t>System Center 2012 R2 Endpoint Protection, 35</w:t>
      </w:r>
    </w:p>
    <w:p w:rsidR="008D7319" w:rsidRDefault="008D7319">
      <w:pPr>
        <w:pStyle w:val="Index1"/>
        <w:tabs>
          <w:tab w:val="right" w:pos="5030"/>
        </w:tabs>
        <w:rPr>
          <w:noProof/>
        </w:rPr>
      </w:pPr>
      <w:r>
        <w:rPr>
          <w:noProof/>
        </w:rPr>
        <w:t>System Center 2012 Standard Server Management License, 86</w:t>
      </w:r>
    </w:p>
    <w:p w:rsidR="008D7319" w:rsidRDefault="008D7319">
      <w:pPr>
        <w:pStyle w:val="Index1"/>
        <w:tabs>
          <w:tab w:val="right" w:pos="5030"/>
        </w:tabs>
        <w:rPr>
          <w:noProof/>
        </w:rPr>
      </w:pPr>
      <w:r>
        <w:rPr>
          <w:noProof/>
        </w:rPr>
        <w:t>System Center 2016 Data Protection Manager, 34</w:t>
      </w:r>
    </w:p>
    <w:p w:rsidR="008D7319" w:rsidRDefault="008D7319">
      <w:pPr>
        <w:pStyle w:val="Index1"/>
        <w:tabs>
          <w:tab w:val="right" w:pos="5030"/>
        </w:tabs>
        <w:rPr>
          <w:noProof/>
        </w:rPr>
      </w:pPr>
      <w:r>
        <w:rPr>
          <w:noProof/>
        </w:rPr>
        <w:t>System Center 2016 Datacenter Server Management License (Licenças Core, 16 por pacote), 32</w:t>
      </w:r>
    </w:p>
    <w:p w:rsidR="008D7319" w:rsidRDefault="008D7319">
      <w:pPr>
        <w:pStyle w:val="Index1"/>
        <w:tabs>
          <w:tab w:val="right" w:pos="5030"/>
        </w:tabs>
        <w:rPr>
          <w:noProof/>
        </w:rPr>
      </w:pPr>
      <w:r>
        <w:rPr>
          <w:noProof/>
        </w:rPr>
        <w:t>System Center 2016 Datacenter Server Management License (Licenças Core, 2 por pacote), 32</w:t>
      </w:r>
    </w:p>
    <w:p w:rsidR="008D7319" w:rsidRDefault="008D7319">
      <w:pPr>
        <w:pStyle w:val="Index1"/>
        <w:tabs>
          <w:tab w:val="right" w:pos="5030"/>
        </w:tabs>
        <w:rPr>
          <w:noProof/>
        </w:rPr>
      </w:pPr>
      <w:r>
        <w:rPr>
          <w:noProof/>
        </w:rPr>
        <w:t>System Center 2016 Operations Manager, 36</w:t>
      </w:r>
    </w:p>
    <w:p w:rsidR="008D7319" w:rsidRDefault="008D7319">
      <w:pPr>
        <w:pStyle w:val="Index1"/>
        <w:tabs>
          <w:tab w:val="right" w:pos="5030"/>
        </w:tabs>
        <w:rPr>
          <w:noProof/>
        </w:rPr>
      </w:pPr>
      <w:r>
        <w:rPr>
          <w:noProof/>
        </w:rPr>
        <w:t>System Center 2016 Orchestrator, 37</w:t>
      </w:r>
    </w:p>
    <w:p w:rsidR="008D7319" w:rsidRDefault="008D7319">
      <w:pPr>
        <w:pStyle w:val="Index1"/>
        <w:tabs>
          <w:tab w:val="right" w:pos="5030"/>
        </w:tabs>
        <w:rPr>
          <w:noProof/>
        </w:rPr>
      </w:pPr>
      <w:r>
        <w:rPr>
          <w:noProof/>
        </w:rPr>
        <w:t>System Center 2016 Service Manager, 37</w:t>
      </w:r>
    </w:p>
    <w:p w:rsidR="008D7319" w:rsidRDefault="008D7319">
      <w:pPr>
        <w:pStyle w:val="Index1"/>
        <w:tabs>
          <w:tab w:val="right" w:pos="5030"/>
        </w:tabs>
        <w:rPr>
          <w:noProof/>
        </w:rPr>
      </w:pPr>
      <w:r>
        <w:rPr>
          <w:noProof/>
        </w:rPr>
        <w:t>System Center 2016 Standard Server Management License (Licenças Core, 16 por pacote), 32</w:t>
      </w:r>
    </w:p>
    <w:p w:rsidR="008D7319" w:rsidRDefault="008D7319">
      <w:pPr>
        <w:pStyle w:val="Index1"/>
        <w:tabs>
          <w:tab w:val="right" w:pos="5030"/>
        </w:tabs>
        <w:rPr>
          <w:noProof/>
        </w:rPr>
      </w:pPr>
      <w:r>
        <w:rPr>
          <w:noProof/>
        </w:rPr>
        <w:t>System Center 2016 Standard Server Management License (Licenças Core, 2 por pacote), 32</w:t>
      </w:r>
    </w:p>
    <w:p w:rsidR="008D7319" w:rsidRDefault="008D7319">
      <w:pPr>
        <w:pStyle w:val="Index1"/>
        <w:tabs>
          <w:tab w:val="right" w:pos="5030"/>
        </w:tabs>
        <w:rPr>
          <w:noProof/>
        </w:rPr>
      </w:pPr>
      <w:r>
        <w:rPr>
          <w:noProof/>
        </w:rPr>
        <w:t>System Center Configuration Manager 1606 Client Management License, 33</w:t>
      </w:r>
    </w:p>
    <w:p w:rsidR="008D7319" w:rsidRDefault="008D7319">
      <w:pPr>
        <w:pStyle w:val="Index1"/>
        <w:tabs>
          <w:tab w:val="right" w:pos="5030"/>
        </w:tabs>
        <w:rPr>
          <w:noProof/>
        </w:rPr>
      </w:pPr>
      <w:r>
        <w:rPr>
          <w:noProof/>
        </w:rPr>
        <w:t>System Center Datacenter, 91, 92</w:t>
      </w:r>
    </w:p>
    <w:p w:rsidR="008D7319" w:rsidRDefault="008D7319">
      <w:pPr>
        <w:pStyle w:val="Index1"/>
        <w:tabs>
          <w:tab w:val="right" w:pos="5030"/>
        </w:tabs>
        <w:rPr>
          <w:noProof/>
        </w:rPr>
      </w:pPr>
      <w:r>
        <w:rPr>
          <w:noProof/>
        </w:rPr>
        <w:t>System Center Datacenter (Licenças Core, 2 por pacote), 19</w:t>
      </w:r>
    </w:p>
    <w:p w:rsidR="008D7319" w:rsidRDefault="008D7319">
      <w:pPr>
        <w:pStyle w:val="Index1"/>
        <w:tabs>
          <w:tab w:val="right" w:pos="5030"/>
        </w:tabs>
        <w:rPr>
          <w:noProof/>
        </w:rPr>
      </w:pPr>
      <w:r>
        <w:rPr>
          <w:noProof/>
        </w:rPr>
        <w:t>System Center Endpoint Protection 1606, 35</w:t>
      </w:r>
    </w:p>
    <w:p w:rsidR="008D7319" w:rsidRDefault="008D7319">
      <w:pPr>
        <w:pStyle w:val="Index1"/>
        <w:tabs>
          <w:tab w:val="right" w:pos="5030"/>
        </w:tabs>
        <w:rPr>
          <w:noProof/>
        </w:rPr>
      </w:pPr>
      <w:r>
        <w:rPr>
          <w:noProof/>
        </w:rPr>
        <w:t>System Center Global Service Monitor, 33</w:t>
      </w:r>
    </w:p>
    <w:p w:rsidR="008D7319" w:rsidRDefault="008D7319">
      <w:pPr>
        <w:pStyle w:val="Index1"/>
        <w:tabs>
          <w:tab w:val="right" w:pos="5030"/>
        </w:tabs>
        <w:rPr>
          <w:noProof/>
        </w:rPr>
      </w:pPr>
      <w:r>
        <w:rPr>
          <w:noProof/>
        </w:rPr>
        <w:t>System Center Standard, 91, 92</w:t>
      </w:r>
    </w:p>
    <w:p w:rsidR="008D7319" w:rsidRDefault="008D7319">
      <w:pPr>
        <w:pStyle w:val="Index1"/>
        <w:tabs>
          <w:tab w:val="right" w:pos="5030"/>
        </w:tabs>
        <w:rPr>
          <w:noProof/>
        </w:rPr>
      </w:pPr>
      <w:r>
        <w:rPr>
          <w:noProof/>
        </w:rPr>
        <w:t>System Center Standard (Licenças Core, 2 por pacote), 19</w:t>
      </w:r>
    </w:p>
    <w:p w:rsidR="008D7319" w:rsidRDefault="008D7319">
      <w:pPr>
        <w:pStyle w:val="Index1"/>
        <w:tabs>
          <w:tab w:val="right" w:pos="5030"/>
        </w:tabs>
        <w:rPr>
          <w:noProof/>
        </w:rPr>
      </w:pPr>
      <w:r>
        <w:rPr>
          <w:noProof/>
        </w:rPr>
        <w:t>Telefone de Área Comum, 70</w:t>
      </w:r>
    </w:p>
    <w:p w:rsidR="008D7319" w:rsidRDefault="008D7319">
      <w:pPr>
        <w:pStyle w:val="Index1"/>
        <w:tabs>
          <w:tab w:val="right" w:pos="5030"/>
        </w:tabs>
        <w:rPr>
          <w:noProof/>
        </w:rPr>
      </w:pPr>
      <w:r>
        <w:rPr>
          <w:noProof/>
        </w:rPr>
        <w:t>Utilização Comercial do Office Casa e Estudantes 2013 RT, 23</w:t>
      </w:r>
    </w:p>
    <w:p w:rsidR="008D7319" w:rsidRDefault="008D7319">
      <w:pPr>
        <w:pStyle w:val="Index1"/>
        <w:tabs>
          <w:tab w:val="right" w:pos="5030"/>
        </w:tabs>
        <w:rPr>
          <w:noProof/>
        </w:rPr>
      </w:pPr>
      <w:r>
        <w:rPr>
          <w:noProof/>
        </w:rPr>
        <w:t>VDI, 38</w:t>
      </w:r>
    </w:p>
    <w:p w:rsidR="008D7319" w:rsidRDefault="008D7319">
      <w:pPr>
        <w:pStyle w:val="Index1"/>
        <w:tabs>
          <w:tab w:val="right" w:pos="5030"/>
        </w:tabs>
        <w:rPr>
          <w:noProof/>
        </w:rPr>
      </w:pPr>
      <w:r>
        <w:rPr>
          <w:noProof/>
        </w:rPr>
        <w:t>Visio 2016 Professional, 23</w:t>
      </w:r>
    </w:p>
    <w:p w:rsidR="008D7319" w:rsidRDefault="008D7319">
      <w:pPr>
        <w:pStyle w:val="Index1"/>
        <w:tabs>
          <w:tab w:val="right" w:pos="5030"/>
        </w:tabs>
        <w:rPr>
          <w:noProof/>
        </w:rPr>
      </w:pPr>
      <w:r>
        <w:rPr>
          <w:noProof/>
        </w:rPr>
        <w:t>Visio 2016 Standard, 23</w:t>
      </w:r>
    </w:p>
    <w:p w:rsidR="008D7319" w:rsidRDefault="008D7319">
      <w:pPr>
        <w:pStyle w:val="Index1"/>
        <w:tabs>
          <w:tab w:val="right" w:pos="5030"/>
        </w:tabs>
        <w:rPr>
          <w:noProof/>
        </w:rPr>
      </w:pPr>
      <w:r>
        <w:rPr>
          <w:noProof/>
        </w:rPr>
        <w:t>Visio Online Plano 1, 65</w:t>
      </w:r>
    </w:p>
    <w:p w:rsidR="008D7319" w:rsidRDefault="008D7319">
      <w:pPr>
        <w:pStyle w:val="Index1"/>
        <w:tabs>
          <w:tab w:val="right" w:pos="5030"/>
        </w:tabs>
        <w:rPr>
          <w:noProof/>
        </w:rPr>
      </w:pPr>
      <w:r>
        <w:rPr>
          <w:noProof/>
        </w:rPr>
        <w:t>Visio Online Plano 1 e 2 de SA Existente, 65</w:t>
      </w:r>
    </w:p>
    <w:p w:rsidR="008D7319" w:rsidRDefault="008D7319">
      <w:pPr>
        <w:pStyle w:val="Index1"/>
        <w:tabs>
          <w:tab w:val="right" w:pos="5030"/>
        </w:tabs>
        <w:rPr>
          <w:noProof/>
        </w:rPr>
      </w:pPr>
      <w:r>
        <w:rPr>
          <w:noProof/>
        </w:rPr>
        <w:t>Visio Online Plano 2, 65</w:t>
      </w:r>
    </w:p>
    <w:p w:rsidR="008D7319" w:rsidRDefault="008D7319">
      <w:pPr>
        <w:pStyle w:val="Index1"/>
        <w:tabs>
          <w:tab w:val="right" w:pos="5030"/>
        </w:tabs>
        <w:rPr>
          <w:noProof/>
        </w:rPr>
      </w:pPr>
      <w:r>
        <w:rPr>
          <w:noProof/>
        </w:rPr>
        <w:t>Visio Professional, 92</w:t>
      </w:r>
    </w:p>
    <w:p w:rsidR="008D7319" w:rsidRDefault="008D7319">
      <w:pPr>
        <w:pStyle w:val="Index1"/>
        <w:tabs>
          <w:tab w:val="right" w:pos="5030"/>
        </w:tabs>
        <w:rPr>
          <w:noProof/>
        </w:rPr>
      </w:pPr>
      <w:r>
        <w:rPr>
          <w:noProof/>
        </w:rPr>
        <w:t>Visio Standard, 86, 92</w:t>
      </w:r>
    </w:p>
    <w:p w:rsidR="008D7319" w:rsidRDefault="008D7319">
      <w:pPr>
        <w:pStyle w:val="Index1"/>
        <w:tabs>
          <w:tab w:val="right" w:pos="5030"/>
        </w:tabs>
        <w:rPr>
          <w:noProof/>
        </w:rPr>
      </w:pPr>
      <w:r>
        <w:rPr>
          <w:noProof/>
        </w:rPr>
        <w:t>Visual Studio 2015, 39</w:t>
      </w:r>
    </w:p>
    <w:p w:rsidR="008D7319" w:rsidRDefault="008D7319">
      <w:pPr>
        <w:pStyle w:val="Index1"/>
        <w:tabs>
          <w:tab w:val="right" w:pos="5030"/>
        </w:tabs>
        <w:rPr>
          <w:noProof/>
        </w:rPr>
      </w:pPr>
      <w:r>
        <w:rPr>
          <w:noProof/>
        </w:rPr>
        <w:t>Visual Studio Enterprise Subscription, 86, 92</w:t>
      </w:r>
    </w:p>
    <w:p w:rsidR="008D7319" w:rsidRDefault="008D7319">
      <w:pPr>
        <w:pStyle w:val="Index1"/>
        <w:tabs>
          <w:tab w:val="right" w:pos="5030"/>
        </w:tabs>
        <w:rPr>
          <w:noProof/>
        </w:rPr>
      </w:pPr>
      <w:r>
        <w:rPr>
          <w:noProof/>
        </w:rPr>
        <w:t>Visual Studio Professional 2017, 39</w:t>
      </w:r>
    </w:p>
    <w:p w:rsidR="008D7319" w:rsidRDefault="008D7319">
      <w:pPr>
        <w:pStyle w:val="Index1"/>
        <w:tabs>
          <w:tab w:val="right" w:pos="5030"/>
        </w:tabs>
        <w:rPr>
          <w:noProof/>
        </w:rPr>
      </w:pPr>
      <w:r>
        <w:rPr>
          <w:noProof/>
        </w:rPr>
        <w:t>Visual Studio Professional Subscription, 86</w:t>
      </w:r>
    </w:p>
    <w:p w:rsidR="008D7319" w:rsidRDefault="008D7319">
      <w:pPr>
        <w:pStyle w:val="Index1"/>
        <w:tabs>
          <w:tab w:val="right" w:pos="5030"/>
        </w:tabs>
        <w:rPr>
          <w:noProof/>
        </w:rPr>
      </w:pPr>
      <w:r>
        <w:rPr>
          <w:noProof/>
        </w:rPr>
        <w:t>Visual Studio Team Foundation Server 2018 CAL, 40</w:t>
      </w:r>
    </w:p>
    <w:p w:rsidR="008D7319" w:rsidRDefault="008D7319">
      <w:pPr>
        <w:pStyle w:val="Index1"/>
        <w:tabs>
          <w:tab w:val="right" w:pos="5030"/>
        </w:tabs>
        <w:rPr>
          <w:noProof/>
        </w:rPr>
      </w:pPr>
      <w:r>
        <w:rPr>
          <w:noProof/>
        </w:rPr>
        <w:t>Visual Studio Team Foundation Server 2018 com Tecnologia SQL Server 2017, 40</w:t>
      </w:r>
    </w:p>
    <w:p w:rsidR="008D7319" w:rsidRDefault="008D7319">
      <w:pPr>
        <w:pStyle w:val="Index1"/>
        <w:tabs>
          <w:tab w:val="right" w:pos="5030"/>
        </w:tabs>
        <w:rPr>
          <w:noProof/>
        </w:rPr>
      </w:pPr>
      <w:r>
        <w:rPr>
          <w:noProof/>
        </w:rPr>
        <w:t>Visual Studio Test Professional Subscription, 86, 92</w:t>
      </w:r>
    </w:p>
    <w:p w:rsidR="008D7319" w:rsidRDefault="008D7319">
      <w:pPr>
        <w:pStyle w:val="Index1"/>
        <w:tabs>
          <w:tab w:val="right" w:pos="5030"/>
        </w:tabs>
        <w:rPr>
          <w:noProof/>
        </w:rPr>
      </w:pPr>
      <w:r>
        <w:rPr>
          <w:noProof/>
        </w:rPr>
        <w:t>Windows 10, 43</w:t>
      </w:r>
    </w:p>
    <w:p w:rsidR="008D7319" w:rsidRDefault="008D7319">
      <w:pPr>
        <w:pStyle w:val="Index1"/>
        <w:tabs>
          <w:tab w:val="right" w:pos="5030"/>
        </w:tabs>
        <w:rPr>
          <w:noProof/>
        </w:rPr>
      </w:pPr>
      <w:r>
        <w:rPr>
          <w:noProof/>
        </w:rPr>
        <w:t>Windows 10 Education, 42</w:t>
      </w:r>
    </w:p>
    <w:p w:rsidR="008D7319" w:rsidRDefault="008D7319">
      <w:pPr>
        <w:pStyle w:val="Index1"/>
        <w:tabs>
          <w:tab w:val="right" w:pos="5030"/>
        </w:tabs>
        <w:rPr>
          <w:noProof/>
        </w:rPr>
      </w:pPr>
      <w:r>
        <w:rPr>
          <w:noProof/>
        </w:rPr>
        <w:t>Windows 10 Education A3, 42</w:t>
      </w:r>
    </w:p>
    <w:p w:rsidR="008D7319" w:rsidRDefault="008D7319">
      <w:pPr>
        <w:pStyle w:val="Index1"/>
        <w:tabs>
          <w:tab w:val="right" w:pos="5030"/>
        </w:tabs>
        <w:rPr>
          <w:noProof/>
        </w:rPr>
      </w:pPr>
      <w:r>
        <w:rPr>
          <w:noProof/>
        </w:rPr>
        <w:t>Windows 10 Education A5, 42</w:t>
      </w:r>
    </w:p>
    <w:p w:rsidR="008D7319" w:rsidRDefault="008D7319">
      <w:pPr>
        <w:pStyle w:val="Index1"/>
        <w:tabs>
          <w:tab w:val="right" w:pos="5030"/>
        </w:tabs>
        <w:rPr>
          <w:noProof/>
        </w:rPr>
      </w:pPr>
      <w:r>
        <w:rPr>
          <w:noProof/>
        </w:rPr>
        <w:t>Windows 10 Education E3, 42</w:t>
      </w:r>
    </w:p>
    <w:p w:rsidR="008D7319" w:rsidRDefault="008D7319">
      <w:pPr>
        <w:pStyle w:val="Index1"/>
        <w:tabs>
          <w:tab w:val="right" w:pos="5030"/>
        </w:tabs>
        <w:rPr>
          <w:noProof/>
        </w:rPr>
      </w:pPr>
      <w:r>
        <w:rPr>
          <w:noProof/>
        </w:rPr>
        <w:t>Windows 10 Education E5, 42</w:t>
      </w:r>
    </w:p>
    <w:p w:rsidR="008D7319" w:rsidRDefault="008D7319">
      <w:pPr>
        <w:pStyle w:val="Index1"/>
        <w:tabs>
          <w:tab w:val="right" w:pos="5030"/>
        </w:tabs>
        <w:rPr>
          <w:noProof/>
        </w:rPr>
      </w:pPr>
      <w:r>
        <w:rPr>
          <w:noProof/>
        </w:rPr>
        <w:t>Windows 10 Education E5 (Por Dispositivo), 42</w:t>
      </w:r>
    </w:p>
    <w:p w:rsidR="008D7319" w:rsidRDefault="008D7319">
      <w:pPr>
        <w:pStyle w:val="Index1"/>
        <w:tabs>
          <w:tab w:val="right" w:pos="5030"/>
        </w:tabs>
        <w:rPr>
          <w:noProof/>
        </w:rPr>
      </w:pPr>
      <w:r>
        <w:rPr>
          <w:noProof/>
        </w:rPr>
        <w:t>Windows 10 Enterprise E3 por Dispositivo com cobertura SA, 41</w:t>
      </w:r>
    </w:p>
    <w:p w:rsidR="008D7319" w:rsidRDefault="008D7319">
      <w:pPr>
        <w:pStyle w:val="Index1"/>
        <w:tabs>
          <w:tab w:val="right" w:pos="5030"/>
        </w:tabs>
        <w:rPr>
          <w:noProof/>
        </w:rPr>
      </w:pPr>
      <w:r>
        <w:rPr>
          <w:noProof/>
        </w:rPr>
        <w:t>Windows 10 Enterprise E3 por Utilizador (Só Local), 41</w:t>
      </w:r>
    </w:p>
    <w:p w:rsidR="008D7319" w:rsidRDefault="008D7319">
      <w:pPr>
        <w:pStyle w:val="Index1"/>
        <w:tabs>
          <w:tab w:val="right" w:pos="5030"/>
        </w:tabs>
        <w:rPr>
          <w:noProof/>
        </w:rPr>
      </w:pPr>
      <w:r>
        <w:rPr>
          <w:noProof/>
        </w:rPr>
        <w:t>Windows 10 Enterprise E3 Por Utilizador com SA, 41</w:t>
      </w:r>
    </w:p>
    <w:p w:rsidR="008D7319" w:rsidRDefault="008D7319">
      <w:pPr>
        <w:pStyle w:val="Index1"/>
        <w:tabs>
          <w:tab w:val="right" w:pos="5030"/>
        </w:tabs>
        <w:rPr>
          <w:noProof/>
        </w:rPr>
      </w:pPr>
      <w:r>
        <w:rPr>
          <w:noProof/>
        </w:rPr>
        <w:t>Windows 10 Enterprise E3 Por Utilizador com SA - de SA Existente, 41</w:t>
      </w:r>
    </w:p>
    <w:p w:rsidR="008D7319" w:rsidRDefault="008D7319">
      <w:pPr>
        <w:pStyle w:val="Index1"/>
        <w:tabs>
          <w:tab w:val="right" w:pos="5030"/>
        </w:tabs>
        <w:rPr>
          <w:noProof/>
        </w:rPr>
      </w:pPr>
      <w:r>
        <w:rPr>
          <w:noProof/>
        </w:rPr>
        <w:t>Windows 10 Enterprise E3/E5 Por Utilizador, 41</w:t>
      </w:r>
    </w:p>
    <w:p w:rsidR="008D7319" w:rsidRDefault="008D7319">
      <w:pPr>
        <w:pStyle w:val="Index1"/>
        <w:tabs>
          <w:tab w:val="right" w:pos="5030"/>
        </w:tabs>
        <w:rPr>
          <w:noProof/>
        </w:rPr>
      </w:pPr>
      <w:r>
        <w:rPr>
          <w:noProof/>
        </w:rPr>
        <w:t>Windows 10 Enterprise E5 Por Dispositivo ou Utilizador com SA, 42</w:t>
      </w:r>
    </w:p>
    <w:p w:rsidR="008D7319" w:rsidRDefault="008D7319">
      <w:pPr>
        <w:pStyle w:val="Index1"/>
        <w:tabs>
          <w:tab w:val="right" w:pos="5030"/>
        </w:tabs>
        <w:rPr>
          <w:noProof/>
        </w:rPr>
      </w:pPr>
      <w:r>
        <w:rPr>
          <w:noProof/>
        </w:rPr>
        <w:t>Windows 10 Enterprise E5 Por Utilizador com SA - de SA Existente, 42</w:t>
      </w:r>
    </w:p>
    <w:p w:rsidR="008D7319" w:rsidRDefault="008D7319">
      <w:pPr>
        <w:pStyle w:val="Index1"/>
        <w:tabs>
          <w:tab w:val="right" w:pos="5030"/>
        </w:tabs>
        <w:rPr>
          <w:noProof/>
        </w:rPr>
      </w:pPr>
      <w:r>
        <w:rPr>
          <w:noProof/>
        </w:rPr>
        <w:t>Windows 10 Enterprise LTSB (Por Dispositivo), 41</w:t>
      </w:r>
    </w:p>
    <w:p w:rsidR="008D7319" w:rsidRDefault="008D7319">
      <w:pPr>
        <w:pStyle w:val="Index1"/>
        <w:tabs>
          <w:tab w:val="right" w:pos="5030"/>
        </w:tabs>
        <w:rPr>
          <w:noProof/>
        </w:rPr>
      </w:pPr>
      <w:r>
        <w:rPr>
          <w:noProof/>
        </w:rPr>
        <w:t>Windows 10 Enterprise LTSB 2015, 42</w:t>
      </w:r>
    </w:p>
    <w:p w:rsidR="008D7319" w:rsidRDefault="008D7319">
      <w:pPr>
        <w:pStyle w:val="Index1"/>
        <w:tabs>
          <w:tab w:val="right" w:pos="5030"/>
        </w:tabs>
        <w:rPr>
          <w:noProof/>
        </w:rPr>
      </w:pPr>
      <w:r>
        <w:rPr>
          <w:noProof/>
        </w:rPr>
        <w:t>Windows 10 Enterprise Virtual Desktop Access E3 Por Dispositivo, 42</w:t>
      </w:r>
    </w:p>
    <w:p w:rsidR="008D7319" w:rsidRDefault="008D7319">
      <w:pPr>
        <w:pStyle w:val="Index1"/>
        <w:tabs>
          <w:tab w:val="right" w:pos="5030"/>
        </w:tabs>
        <w:rPr>
          <w:noProof/>
        </w:rPr>
      </w:pPr>
      <w:r>
        <w:rPr>
          <w:noProof/>
        </w:rPr>
        <w:t>Windows 10 Enterprise Virtual Desktop Access E3 Por Utilizador, 42</w:t>
      </w:r>
    </w:p>
    <w:p w:rsidR="008D7319" w:rsidRDefault="008D7319">
      <w:pPr>
        <w:pStyle w:val="Index1"/>
        <w:tabs>
          <w:tab w:val="right" w:pos="5030"/>
        </w:tabs>
        <w:rPr>
          <w:noProof/>
        </w:rPr>
      </w:pPr>
      <w:r>
        <w:rPr>
          <w:noProof/>
        </w:rPr>
        <w:t>Windows 10 Enterprise Virtual Desktop Access E5 Por Dispositivo, 42</w:t>
      </w:r>
    </w:p>
    <w:p w:rsidR="008D7319" w:rsidRDefault="008D7319">
      <w:pPr>
        <w:pStyle w:val="Index1"/>
        <w:tabs>
          <w:tab w:val="right" w:pos="5030"/>
        </w:tabs>
        <w:rPr>
          <w:noProof/>
        </w:rPr>
      </w:pPr>
      <w:r>
        <w:rPr>
          <w:noProof/>
        </w:rPr>
        <w:t>Windows 10 Enterprise Virtual Desktop Access E5 Por Utilizador, 42</w:t>
      </w:r>
    </w:p>
    <w:p w:rsidR="008D7319" w:rsidRDefault="008D7319">
      <w:pPr>
        <w:pStyle w:val="Index1"/>
        <w:tabs>
          <w:tab w:val="right" w:pos="5030"/>
        </w:tabs>
        <w:rPr>
          <w:noProof/>
        </w:rPr>
      </w:pPr>
      <w:r>
        <w:rPr>
          <w:noProof/>
        </w:rPr>
        <w:t>Windows 10 IoT Enterprise, 43</w:t>
      </w:r>
    </w:p>
    <w:p w:rsidR="008D7319" w:rsidRDefault="008D7319">
      <w:pPr>
        <w:pStyle w:val="Index1"/>
        <w:tabs>
          <w:tab w:val="right" w:pos="5030"/>
        </w:tabs>
        <w:rPr>
          <w:noProof/>
        </w:rPr>
      </w:pPr>
      <w:r>
        <w:rPr>
          <w:noProof/>
        </w:rPr>
        <w:t>Windows 10 IoT Enterprise para Clientes de Retalho ou Magros, 43</w:t>
      </w:r>
    </w:p>
    <w:p w:rsidR="008D7319" w:rsidRDefault="008D7319">
      <w:pPr>
        <w:pStyle w:val="Index1"/>
        <w:tabs>
          <w:tab w:val="right" w:pos="5030"/>
        </w:tabs>
        <w:rPr>
          <w:noProof/>
        </w:rPr>
      </w:pPr>
      <w:r>
        <w:rPr>
          <w:noProof/>
        </w:rPr>
        <w:t>Windows 10 Pro, 41</w:t>
      </w:r>
    </w:p>
    <w:p w:rsidR="008D7319" w:rsidRDefault="008D7319">
      <w:pPr>
        <w:pStyle w:val="Index1"/>
        <w:tabs>
          <w:tab w:val="right" w:pos="5030"/>
        </w:tabs>
        <w:rPr>
          <w:noProof/>
        </w:rPr>
      </w:pPr>
      <w:r>
        <w:rPr>
          <w:noProof/>
        </w:rPr>
        <w:t>Windows 2000 Professional for Embedded Systems, 43</w:t>
      </w:r>
    </w:p>
    <w:p w:rsidR="008D7319" w:rsidRDefault="008D7319">
      <w:pPr>
        <w:pStyle w:val="Index1"/>
        <w:tabs>
          <w:tab w:val="right" w:pos="5030"/>
        </w:tabs>
        <w:rPr>
          <w:noProof/>
        </w:rPr>
      </w:pPr>
      <w:r>
        <w:rPr>
          <w:noProof/>
        </w:rPr>
        <w:t>Windows 7, 43</w:t>
      </w:r>
    </w:p>
    <w:p w:rsidR="008D7319" w:rsidRDefault="008D7319">
      <w:pPr>
        <w:pStyle w:val="Index1"/>
        <w:tabs>
          <w:tab w:val="right" w:pos="5030"/>
        </w:tabs>
        <w:rPr>
          <w:noProof/>
        </w:rPr>
      </w:pPr>
      <w:r>
        <w:rPr>
          <w:noProof/>
        </w:rPr>
        <w:t>Windows 7 Professional/Ultimate for Embedded Systems, 43</w:t>
      </w:r>
    </w:p>
    <w:p w:rsidR="008D7319" w:rsidRDefault="008D7319">
      <w:pPr>
        <w:pStyle w:val="Index1"/>
        <w:tabs>
          <w:tab w:val="right" w:pos="5030"/>
        </w:tabs>
        <w:rPr>
          <w:noProof/>
        </w:rPr>
      </w:pPr>
      <w:r>
        <w:rPr>
          <w:noProof/>
        </w:rPr>
        <w:t>Windows 8.1 Enterprise Sideloading, 42</w:t>
      </w:r>
    </w:p>
    <w:p w:rsidR="008D7319" w:rsidRDefault="008D7319">
      <w:pPr>
        <w:pStyle w:val="Index1"/>
        <w:tabs>
          <w:tab w:val="right" w:pos="5030"/>
        </w:tabs>
        <w:rPr>
          <w:noProof/>
        </w:rPr>
      </w:pPr>
      <w:r>
        <w:rPr>
          <w:noProof/>
        </w:rPr>
        <w:t>Windows 8/8.1, 43</w:t>
      </w:r>
    </w:p>
    <w:p w:rsidR="008D7319" w:rsidRDefault="008D7319">
      <w:pPr>
        <w:pStyle w:val="Index1"/>
        <w:tabs>
          <w:tab w:val="right" w:pos="5030"/>
        </w:tabs>
        <w:rPr>
          <w:noProof/>
        </w:rPr>
      </w:pPr>
      <w:r>
        <w:rPr>
          <w:noProof/>
        </w:rPr>
        <w:t>Windows Embedded 2009, 43</w:t>
      </w:r>
    </w:p>
    <w:p w:rsidR="008D7319" w:rsidRDefault="008D7319">
      <w:pPr>
        <w:pStyle w:val="Index1"/>
        <w:tabs>
          <w:tab w:val="right" w:pos="5030"/>
        </w:tabs>
        <w:rPr>
          <w:noProof/>
        </w:rPr>
      </w:pPr>
      <w:r>
        <w:rPr>
          <w:noProof/>
        </w:rPr>
        <w:t>Windows Embedded 8 e 8.1 Industry Retail, 43</w:t>
      </w:r>
    </w:p>
    <w:p w:rsidR="008D7319" w:rsidRDefault="008D7319">
      <w:pPr>
        <w:pStyle w:val="Index1"/>
        <w:tabs>
          <w:tab w:val="right" w:pos="5030"/>
        </w:tabs>
        <w:rPr>
          <w:noProof/>
        </w:rPr>
      </w:pPr>
      <w:r>
        <w:rPr>
          <w:noProof/>
        </w:rPr>
        <w:t>Windows Embedded 8 Standard, 43</w:t>
      </w:r>
    </w:p>
    <w:p w:rsidR="008D7319" w:rsidRDefault="008D7319">
      <w:pPr>
        <w:pStyle w:val="Index1"/>
        <w:tabs>
          <w:tab w:val="right" w:pos="5030"/>
        </w:tabs>
        <w:rPr>
          <w:noProof/>
        </w:rPr>
      </w:pPr>
      <w:r>
        <w:rPr>
          <w:noProof/>
        </w:rPr>
        <w:t>Windows Embedded 8 Standard Enterprise Kit (100 Pacotes), 42</w:t>
      </w:r>
    </w:p>
    <w:p w:rsidR="008D7319" w:rsidRDefault="008D7319">
      <w:pPr>
        <w:pStyle w:val="Index1"/>
        <w:tabs>
          <w:tab w:val="right" w:pos="5030"/>
        </w:tabs>
        <w:rPr>
          <w:noProof/>
        </w:rPr>
      </w:pPr>
      <w:r>
        <w:rPr>
          <w:noProof/>
        </w:rPr>
        <w:t>Windows Embedded 8.1 Industry, 42</w:t>
      </w:r>
    </w:p>
    <w:p w:rsidR="008D7319" w:rsidRDefault="008D7319">
      <w:pPr>
        <w:pStyle w:val="Index1"/>
        <w:tabs>
          <w:tab w:val="right" w:pos="5030"/>
        </w:tabs>
        <w:rPr>
          <w:noProof/>
        </w:rPr>
      </w:pPr>
      <w:r>
        <w:rPr>
          <w:noProof/>
        </w:rPr>
        <w:t>Windows Embedded 8/8.1 Pro, Industry Pro, 43</w:t>
      </w:r>
    </w:p>
    <w:p w:rsidR="008D7319" w:rsidRDefault="008D7319">
      <w:pPr>
        <w:pStyle w:val="Index1"/>
        <w:tabs>
          <w:tab w:val="right" w:pos="5030"/>
        </w:tabs>
        <w:rPr>
          <w:noProof/>
        </w:rPr>
      </w:pPr>
      <w:r>
        <w:rPr>
          <w:noProof/>
        </w:rPr>
        <w:t>Windows Embedded para Ponto de Serviço, 43</w:t>
      </w:r>
    </w:p>
    <w:p w:rsidR="008D7319" w:rsidRDefault="008D7319">
      <w:pPr>
        <w:pStyle w:val="Index1"/>
        <w:tabs>
          <w:tab w:val="right" w:pos="5030"/>
        </w:tabs>
        <w:rPr>
          <w:noProof/>
        </w:rPr>
      </w:pPr>
      <w:r>
        <w:rPr>
          <w:noProof/>
        </w:rPr>
        <w:t>Windows Embedded POSReady 2009, 43</w:t>
      </w:r>
    </w:p>
    <w:p w:rsidR="008D7319" w:rsidRDefault="008D7319">
      <w:pPr>
        <w:pStyle w:val="Index1"/>
        <w:tabs>
          <w:tab w:val="right" w:pos="5030"/>
        </w:tabs>
        <w:rPr>
          <w:noProof/>
        </w:rPr>
      </w:pPr>
      <w:r>
        <w:rPr>
          <w:noProof/>
        </w:rPr>
        <w:t>Windows Embedded POSReady 7, 43</w:t>
      </w:r>
    </w:p>
    <w:p w:rsidR="008D7319" w:rsidRDefault="008D7319">
      <w:pPr>
        <w:pStyle w:val="Index1"/>
        <w:tabs>
          <w:tab w:val="right" w:pos="5030"/>
        </w:tabs>
        <w:rPr>
          <w:noProof/>
        </w:rPr>
      </w:pPr>
      <w:r>
        <w:rPr>
          <w:noProof/>
        </w:rPr>
        <w:t>Windows Embedded POSReady 7 Pro, 43</w:t>
      </w:r>
    </w:p>
    <w:p w:rsidR="008D7319" w:rsidRDefault="008D7319">
      <w:pPr>
        <w:pStyle w:val="Index1"/>
        <w:tabs>
          <w:tab w:val="right" w:pos="5030"/>
        </w:tabs>
        <w:rPr>
          <w:noProof/>
        </w:rPr>
      </w:pPr>
      <w:r>
        <w:rPr>
          <w:noProof/>
        </w:rPr>
        <w:t>Windows Embedded Standard 7, 43</w:t>
      </w:r>
    </w:p>
    <w:p w:rsidR="008D7319" w:rsidRDefault="008D7319">
      <w:pPr>
        <w:pStyle w:val="Index1"/>
        <w:tabs>
          <w:tab w:val="right" w:pos="5030"/>
        </w:tabs>
        <w:rPr>
          <w:noProof/>
        </w:rPr>
      </w:pPr>
      <w:r>
        <w:rPr>
          <w:noProof/>
        </w:rPr>
        <w:t>Windows HPC Server, 51</w:t>
      </w:r>
    </w:p>
    <w:p w:rsidR="008D7319" w:rsidRDefault="008D7319">
      <w:pPr>
        <w:pStyle w:val="Index1"/>
        <w:tabs>
          <w:tab w:val="right" w:pos="5030"/>
        </w:tabs>
        <w:rPr>
          <w:noProof/>
        </w:rPr>
      </w:pPr>
      <w:r>
        <w:rPr>
          <w:noProof/>
        </w:rPr>
        <w:t>Windows MultiPoint Server 2012, 48</w:t>
      </w:r>
    </w:p>
    <w:p w:rsidR="008D7319" w:rsidRDefault="008D7319">
      <w:pPr>
        <w:pStyle w:val="Index1"/>
        <w:tabs>
          <w:tab w:val="right" w:pos="5030"/>
        </w:tabs>
        <w:rPr>
          <w:noProof/>
        </w:rPr>
      </w:pPr>
      <w:r>
        <w:rPr>
          <w:noProof/>
        </w:rPr>
        <w:t>Windows MultiPoint Server 2016 Premium, 48</w:t>
      </w:r>
    </w:p>
    <w:p w:rsidR="008D7319" w:rsidRDefault="008D7319">
      <w:pPr>
        <w:pStyle w:val="Index1"/>
        <w:tabs>
          <w:tab w:val="right" w:pos="5030"/>
        </w:tabs>
        <w:rPr>
          <w:noProof/>
        </w:rPr>
      </w:pPr>
      <w:r>
        <w:rPr>
          <w:noProof/>
        </w:rPr>
        <w:t>Windows Server, 92</w:t>
      </w:r>
    </w:p>
    <w:p w:rsidR="008D7319" w:rsidRDefault="008D7319">
      <w:pPr>
        <w:pStyle w:val="Index1"/>
        <w:tabs>
          <w:tab w:val="right" w:pos="5030"/>
        </w:tabs>
        <w:rPr>
          <w:noProof/>
        </w:rPr>
      </w:pPr>
      <w:r>
        <w:rPr>
          <w:noProof/>
        </w:rPr>
        <w:t>Windows Server 2012, 49</w:t>
      </w:r>
    </w:p>
    <w:p w:rsidR="008D7319" w:rsidRDefault="008D7319">
      <w:pPr>
        <w:pStyle w:val="Index1"/>
        <w:tabs>
          <w:tab w:val="right" w:pos="5030"/>
        </w:tabs>
        <w:rPr>
          <w:noProof/>
        </w:rPr>
      </w:pPr>
      <w:r>
        <w:rPr>
          <w:noProof/>
        </w:rPr>
        <w:t>Windows Server 2012 R2, 49</w:t>
      </w:r>
    </w:p>
    <w:p w:rsidR="008D7319" w:rsidRDefault="008D7319">
      <w:pPr>
        <w:pStyle w:val="Index1"/>
        <w:tabs>
          <w:tab w:val="right" w:pos="5030"/>
        </w:tabs>
        <w:rPr>
          <w:noProof/>
        </w:rPr>
      </w:pPr>
      <w:r>
        <w:rPr>
          <w:noProof/>
        </w:rPr>
        <w:t>Windows Server 2016 CAL, 48</w:t>
      </w:r>
    </w:p>
    <w:p w:rsidR="008D7319" w:rsidRDefault="008D7319">
      <w:pPr>
        <w:pStyle w:val="Index1"/>
        <w:tabs>
          <w:tab w:val="right" w:pos="5030"/>
        </w:tabs>
        <w:rPr>
          <w:noProof/>
        </w:rPr>
      </w:pPr>
      <w:r>
        <w:rPr>
          <w:noProof/>
        </w:rPr>
        <w:t>Windows Server 2016 Datacenter (Licenças Core, 16 por pacote), 49</w:t>
      </w:r>
    </w:p>
    <w:p w:rsidR="008D7319" w:rsidRDefault="008D7319">
      <w:pPr>
        <w:pStyle w:val="Index1"/>
        <w:tabs>
          <w:tab w:val="right" w:pos="5030"/>
        </w:tabs>
        <w:rPr>
          <w:noProof/>
        </w:rPr>
      </w:pPr>
      <w:r>
        <w:rPr>
          <w:noProof/>
        </w:rPr>
        <w:t>Windows Server 2016 Datacenter (Licenças Core, 2 por pacote), 49</w:t>
      </w:r>
    </w:p>
    <w:p w:rsidR="008D7319" w:rsidRDefault="008D7319">
      <w:pPr>
        <w:pStyle w:val="Index1"/>
        <w:tabs>
          <w:tab w:val="right" w:pos="5030"/>
        </w:tabs>
        <w:rPr>
          <w:noProof/>
        </w:rPr>
      </w:pPr>
      <w:r>
        <w:rPr>
          <w:noProof/>
        </w:rPr>
        <w:t>Windows Server 2016 Essentials, 49</w:t>
      </w:r>
    </w:p>
    <w:p w:rsidR="008D7319" w:rsidRDefault="008D7319">
      <w:pPr>
        <w:pStyle w:val="Index1"/>
        <w:tabs>
          <w:tab w:val="right" w:pos="5030"/>
        </w:tabs>
        <w:rPr>
          <w:noProof/>
        </w:rPr>
      </w:pPr>
      <w:r>
        <w:rPr>
          <w:noProof/>
        </w:rPr>
        <w:t>Windows Server 2016 Standard (Licenças Core, 16 por pacote), 49</w:t>
      </w:r>
    </w:p>
    <w:p w:rsidR="008D7319" w:rsidRDefault="008D7319">
      <w:pPr>
        <w:pStyle w:val="Index1"/>
        <w:tabs>
          <w:tab w:val="right" w:pos="5030"/>
        </w:tabs>
        <w:rPr>
          <w:noProof/>
        </w:rPr>
      </w:pPr>
      <w:r>
        <w:rPr>
          <w:noProof/>
        </w:rPr>
        <w:t>Windows Server 2016 Standard (Licenças Core, 2 por pacote), 49</w:t>
      </w:r>
    </w:p>
    <w:p w:rsidR="008D7319" w:rsidRDefault="008D7319">
      <w:pPr>
        <w:pStyle w:val="Index1"/>
        <w:tabs>
          <w:tab w:val="right" w:pos="5030"/>
        </w:tabs>
        <w:rPr>
          <w:noProof/>
        </w:rPr>
      </w:pPr>
      <w:r>
        <w:rPr>
          <w:noProof/>
        </w:rPr>
        <w:t>Windows Server Container, 80</w:t>
      </w:r>
    </w:p>
    <w:p w:rsidR="008D7319" w:rsidRDefault="008D7319">
      <w:pPr>
        <w:pStyle w:val="Index1"/>
        <w:tabs>
          <w:tab w:val="right" w:pos="5030"/>
        </w:tabs>
        <w:rPr>
          <w:noProof/>
        </w:rPr>
      </w:pPr>
      <w:r>
        <w:rPr>
          <w:noProof/>
        </w:rPr>
        <w:t>Windows Server Datacenter, 86, 91, 92</w:t>
      </w:r>
    </w:p>
    <w:p w:rsidR="008D7319" w:rsidRDefault="008D7319">
      <w:pPr>
        <w:pStyle w:val="Index1"/>
        <w:tabs>
          <w:tab w:val="right" w:pos="5030"/>
        </w:tabs>
        <w:rPr>
          <w:noProof/>
        </w:rPr>
      </w:pPr>
      <w:r>
        <w:rPr>
          <w:noProof/>
        </w:rPr>
        <w:t>Windows Server Datacenter (Licenças Core, 2 por pacote), 19</w:t>
      </w:r>
    </w:p>
    <w:p w:rsidR="008D7319" w:rsidRDefault="008D7319">
      <w:pPr>
        <w:pStyle w:val="Index1"/>
        <w:tabs>
          <w:tab w:val="right" w:pos="5030"/>
        </w:tabs>
        <w:rPr>
          <w:noProof/>
        </w:rPr>
      </w:pPr>
      <w:r>
        <w:rPr>
          <w:noProof/>
        </w:rPr>
        <w:t>Windows Server Enterprise, 51, 86</w:t>
      </w:r>
    </w:p>
    <w:p w:rsidR="008D7319" w:rsidRDefault="008D7319">
      <w:pPr>
        <w:pStyle w:val="Index1"/>
        <w:tabs>
          <w:tab w:val="right" w:pos="5030"/>
        </w:tabs>
        <w:rPr>
          <w:noProof/>
        </w:rPr>
      </w:pPr>
      <w:r>
        <w:rPr>
          <w:noProof/>
        </w:rPr>
        <w:t>Windows Server HPC Edition, 51</w:t>
      </w:r>
    </w:p>
    <w:p w:rsidR="008D7319" w:rsidRDefault="008D7319">
      <w:pPr>
        <w:pStyle w:val="Index1"/>
        <w:tabs>
          <w:tab w:val="right" w:pos="5030"/>
        </w:tabs>
        <w:rPr>
          <w:noProof/>
        </w:rPr>
      </w:pPr>
      <w:r>
        <w:rPr>
          <w:noProof/>
        </w:rPr>
        <w:t>Windows Server para Sistemas Baseados em Itanium, 51</w:t>
      </w:r>
    </w:p>
    <w:p w:rsidR="008D7319" w:rsidRDefault="008D7319">
      <w:pPr>
        <w:pStyle w:val="Index1"/>
        <w:tabs>
          <w:tab w:val="right" w:pos="5030"/>
        </w:tabs>
        <w:rPr>
          <w:noProof/>
        </w:rPr>
      </w:pPr>
      <w:r>
        <w:rPr>
          <w:noProof/>
        </w:rPr>
        <w:t>Windows Server Standard, 86, 91, 92</w:t>
      </w:r>
    </w:p>
    <w:p w:rsidR="008D7319" w:rsidRDefault="008D7319">
      <w:pPr>
        <w:pStyle w:val="Index1"/>
        <w:tabs>
          <w:tab w:val="right" w:pos="5030"/>
        </w:tabs>
        <w:rPr>
          <w:noProof/>
        </w:rPr>
      </w:pPr>
      <w:r>
        <w:rPr>
          <w:noProof/>
        </w:rPr>
        <w:t>Windows Server Standard (Licenças Core, 2 por pacote), 19</w:t>
      </w:r>
    </w:p>
    <w:p w:rsidR="008D7319" w:rsidRDefault="008D7319">
      <w:pPr>
        <w:pStyle w:val="Index1"/>
        <w:tabs>
          <w:tab w:val="right" w:pos="5030"/>
        </w:tabs>
        <w:rPr>
          <w:noProof/>
        </w:rPr>
      </w:pPr>
      <w:r>
        <w:rPr>
          <w:noProof/>
        </w:rPr>
        <w:t>Windows Small Business Server, 51</w:t>
      </w:r>
    </w:p>
    <w:p w:rsidR="008D7319" w:rsidRDefault="008D7319">
      <w:pPr>
        <w:pStyle w:val="Index1"/>
        <w:tabs>
          <w:tab w:val="right" w:pos="5030"/>
        </w:tabs>
        <w:rPr>
          <w:noProof/>
        </w:rPr>
      </w:pPr>
      <w:r>
        <w:rPr>
          <w:noProof/>
        </w:rPr>
        <w:t>Windows Vista, 43</w:t>
      </w:r>
    </w:p>
    <w:p w:rsidR="008D7319" w:rsidRDefault="008D7319">
      <w:pPr>
        <w:pStyle w:val="Index1"/>
        <w:tabs>
          <w:tab w:val="right" w:pos="5030"/>
        </w:tabs>
        <w:rPr>
          <w:noProof/>
        </w:rPr>
      </w:pPr>
      <w:r>
        <w:rPr>
          <w:noProof/>
        </w:rPr>
        <w:t>Windows Vista Business/Ultimate for Embedded Systems, 43</w:t>
      </w:r>
    </w:p>
    <w:p w:rsidR="008D7319" w:rsidRDefault="008D7319">
      <w:pPr>
        <w:pStyle w:val="Index1"/>
        <w:tabs>
          <w:tab w:val="right" w:pos="5030"/>
        </w:tabs>
        <w:rPr>
          <w:noProof/>
        </w:rPr>
      </w:pPr>
      <w:r>
        <w:rPr>
          <w:noProof/>
        </w:rPr>
        <w:t>Windows XP, 43</w:t>
      </w:r>
    </w:p>
    <w:p w:rsidR="008D7319" w:rsidRDefault="008D7319">
      <w:pPr>
        <w:pStyle w:val="Index1"/>
        <w:tabs>
          <w:tab w:val="right" w:pos="5030"/>
        </w:tabs>
        <w:rPr>
          <w:noProof/>
        </w:rPr>
      </w:pPr>
      <w:r>
        <w:rPr>
          <w:noProof/>
        </w:rPr>
        <w:t>Windows XP Embedded, 43</w:t>
      </w:r>
    </w:p>
    <w:p w:rsidR="008D7319" w:rsidRDefault="008D7319">
      <w:pPr>
        <w:pStyle w:val="Index1"/>
        <w:tabs>
          <w:tab w:val="right" w:pos="5030"/>
        </w:tabs>
        <w:rPr>
          <w:noProof/>
        </w:rPr>
      </w:pPr>
      <w:r>
        <w:rPr>
          <w:noProof/>
        </w:rPr>
        <w:t>Windows XP Professional for Embedded Systems, 43</w:t>
      </w:r>
    </w:p>
    <w:p w:rsidR="008D7319" w:rsidRDefault="008D7319">
      <w:pPr>
        <w:pStyle w:val="Index1"/>
        <w:tabs>
          <w:tab w:val="right" w:pos="5030"/>
        </w:tabs>
        <w:rPr>
          <w:noProof/>
        </w:rPr>
      </w:pPr>
      <w:r>
        <w:rPr>
          <w:noProof/>
        </w:rPr>
        <w:t>Word 2016, 23</w:t>
      </w:r>
    </w:p>
    <w:p w:rsidR="008D7319" w:rsidRDefault="008D7319">
      <w:pPr>
        <w:pStyle w:val="Index1"/>
        <w:tabs>
          <w:tab w:val="right" w:pos="5030"/>
        </w:tabs>
        <w:rPr>
          <w:noProof/>
        </w:rPr>
      </w:pPr>
      <w:r>
        <w:rPr>
          <w:noProof/>
        </w:rPr>
        <w:t>Word 2016 para Mac, 25</w:t>
      </w:r>
    </w:p>
    <w:p w:rsidR="008D7319" w:rsidRDefault="008D7319">
      <w:pPr>
        <w:pStyle w:val="Index1"/>
        <w:tabs>
          <w:tab w:val="right" w:pos="5030"/>
        </w:tabs>
        <w:rPr>
          <w:noProof/>
        </w:rPr>
      </w:pPr>
      <w:r>
        <w:rPr>
          <w:noProof/>
        </w:rPr>
        <w:t>Work at Home para Mac 2016, 25</w:t>
      </w:r>
    </w:p>
    <w:p w:rsidR="008D7319" w:rsidRDefault="008D7319">
      <w:pPr>
        <w:pStyle w:val="Index1"/>
        <w:tabs>
          <w:tab w:val="right" w:pos="5030"/>
        </w:tabs>
        <w:rPr>
          <w:noProof/>
        </w:rPr>
      </w:pPr>
      <w:r>
        <w:rPr>
          <w:noProof/>
        </w:rPr>
        <w:t>Work at Home para Office Professional Plus 2016, 23</w:t>
      </w:r>
    </w:p>
    <w:p w:rsidR="008D7319" w:rsidRDefault="008D7319">
      <w:pPr>
        <w:pStyle w:val="Index1"/>
        <w:tabs>
          <w:tab w:val="right" w:pos="5030"/>
        </w:tabs>
        <w:rPr>
          <w:noProof/>
        </w:rPr>
      </w:pPr>
      <w:r>
        <w:rPr>
          <w:noProof/>
        </w:rPr>
        <w:t>Work at Home para Office Standard 2016, 23</w:t>
      </w:r>
    </w:p>
    <w:p w:rsidR="008D7319" w:rsidRDefault="008D7319">
      <w:pPr>
        <w:pStyle w:val="Index1"/>
        <w:tabs>
          <w:tab w:val="right" w:pos="5030"/>
        </w:tabs>
        <w:rPr>
          <w:noProof/>
        </w:rPr>
      </w:pPr>
      <w:r>
        <w:rPr>
          <w:noProof/>
        </w:rPr>
        <w:t>Workplace Analytics, 71</w:t>
      </w:r>
    </w:p>
    <w:p w:rsidR="008D7319" w:rsidRDefault="008D7319">
      <w:pPr>
        <w:pStyle w:val="ProductList-Body"/>
        <w:rPr>
          <w:noProof/>
        </w:rPr>
        <w:sectPr w:rsidR="008D7319" w:rsidSect="008D7319">
          <w:type w:val="continuous"/>
          <w:pgSz w:w="12240" w:h="15840" w:code="1"/>
          <w:pgMar w:top="1170" w:right="720" w:bottom="720" w:left="720" w:header="432" w:footer="288" w:gutter="0"/>
          <w:cols w:num="2" w:space="720"/>
        </w:sectPr>
      </w:pPr>
    </w:p>
    <w:p w:rsidR="00F43C7D" w:rsidRDefault="0074721A">
      <w:pPr>
        <w:pStyle w:val="ProductList-Body"/>
        <w:sectPr w:rsidR="00F43C7D" w:rsidSect="008D7319">
          <w:type w:val="continuous"/>
          <w:pgSz w:w="12240" w:h="15840" w:code="1"/>
          <w:pgMar w:top="1170" w:right="720" w:bottom="720" w:left="720" w:header="432" w:footer="288" w:gutter="0"/>
          <w:cols w:num="2" w:space="360"/>
        </w:sectPr>
      </w:pPr>
      <w:r>
        <w:fldChar w:fldCharType="end"/>
      </w:r>
    </w:p>
    <w:p w:rsidR="00F43C7D" w:rsidRDefault="00F43C7D">
      <w:pPr>
        <w:pStyle w:val="ProductList-Body"/>
      </w:pPr>
    </w:p>
    <w:sectPr w:rsidR="00F43C7D"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4721A" w:rsidRDefault="0074721A" w:rsidP="007C7D4D">
      <w:pPr>
        <w:spacing w:after="0"/>
      </w:pPr>
      <w:r>
        <w:separator/>
      </w:r>
    </w:p>
    <w:p w:rsidR="0074721A" w:rsidRDefault="0074721A"/>
  </w:endnote>
  <w:endnote w:type="continuationSeparator" w:id="0">
    <w:p w:rsidR="0074721A" w:rsidRDefault="0074721A" w:rsidP="007C7D4D">
      <w:pPr>
        <w:spacing w:after="0"/>
      </w:pPr>
      <w:r>
        <w:continuationSeparator/>
      </w:r>
    </w:p>
    <w:p w:rsidR="0074721A" w:rsidRDefault="0074721A"/>
  </w:endnote>
  <w:endnote w:type="continuationNotice" w:id="1">
    <w:p w:rsidR="0074721A" w:rsidRDefault="0074721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1193" w:rsidRDefault="0074721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43C7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3C7D" w:rsidRDefault="00AF22DD">
          <w:pPr>
            <w:pStyle w:val="PURFooterText"/>
            <w:jc w:val="center"/>
          </w:pPr>
          <w:hyperlink w:anchor="_Sec842">
            <w:r w:rsidR="0074721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31">
            <w:r w:rsidR="0074721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36">
            <w:r w:rsidR="0074721A">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7">
            <w:r w:rsidR="0074721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8">
            <w:r w:rsidR="0074721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9">
            <w:r w:rsidR="0074721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91">
            <w:r w:rsidR="0074721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844">
            <w:r w:rsidR="0074721A">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43C7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3C7D" w:rsidRDefault="00AF22DD">
          <w:pPr>
            <w:pStyle w:val="PURFooterText"/>
            <w:jc w:val="center"/>
          </w:pPr>
          <w:hyperlink w:anchor="_Sec842">
            <w:r w:rsidR="0074721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31">
            <w:r w:rsidR="0074721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36">
            <w:r w:rsidR="0074721A">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7">
            <w:r w:rsidR="0074721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8">
            <w:r w:rsidR="0074721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9">
            <w:r w:rsidR="0074721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91">
            <w:r w:rsidR="0074721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844">
            <w:r w:rsidR="0074721A">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43C7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3C7D" w:rsidRDefault="00AF22DD">
          <w:pPr>
            <w:pStyle w:val="PURFooterText"/>
            <w:jc w:val="center"/>
          </w:pPr>
          <w:hyperlink w:anchor="_Sec842">
            <w:r w:rsidR="0074721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31">
            <w:r w:rsidR="0074721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36">
            <w:r w:rsidR="0074721A">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7">
            <w:r w:rsidR="0074721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8">
            <w:r w:rsidR="0074721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9">
            <w:r w:rsidR="0074721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91">
            <w:r w:rsidR="0074721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844">
            <w:r w:rsidR="0074721A">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43C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842">
            <w:r w:rsidR="0074721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3C7D" w:rsidRDefault="00AF22DD">
          <w:pPr>
            <w:pStyle w:val="PURFooterText"/>
            <w:jc w:val="center"/>
          </w:pPr>
          <w:hyperlink w:anchor="_Sec531">
            <w:r w:rsidR="0074721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36">
            <w:r w:rsidR="0074721A">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7">
            <w:r w:rsidR="0074721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8">
            <w:r w:rsidR="0074721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9">
            <w:r w:rsidR="0074721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91">
            <w:r w:rsidR="0074721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844">
            <w:r w:rsidR="0074721A">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43C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842">
            <w:r w:rsidR="0074721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31">
            <w:r w:rsidR="0074721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3C7D" w:rsidRDefault="00AF22DD">
          <w:pPr>
            <w:pStyle w:val="PURFooterText"/>
            <w:jc w:val="center"/>
          </w:pPr>
          <w:hyperlink w:anchor="_Sec536">
            <w:r w:rsidR="0074721A">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7">
            <w:r w:rsidR="0074721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8">
            <w:r w:rsidR="0074721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9">
            <w:r w:rsidR="0074721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91">
            <w:r w:rsidR="0074721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844">
            <w:r w:rsidR="0074721A">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43C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842">
            <w:r w:rsidR="0074721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31">
            <w:r w:rsidR="0074721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36">
            <w:r w:rsidR="0074721A">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3C7D" w:rsidRDefault="00AF22DD">
          <w:pPr>
            <w:pStyle w:val="PURFooterText"/>
            <w:jc w:val="center"/>
          </w:pPr>
          <w:hyperlink w:anchor="_Sec547">
            <w:r w:rsidR="0074721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8">
            <w:r w:rsidR="0074721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9">
            <w:r w:rsidR="0074721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91">
            <w:r w:rsidR="0074721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844">
            <w:r w:rsidR="0074721A">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43C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842">
            <w:r w:rsidR="0074721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31">
            <w:r w:rsidR="0074721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36">
            <w:r w:rsidR="0074721A">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7">
            <w:r w:rsidR="0074721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3C7D" w:rsidRDefault="00AF22DD">
          <w:pPr>
            <w:pStyle w:val="PURFooterText"/>
            <w:jc w:val="center"/>
          </w:pPr>
          <w:hyperlink w:anchor="_Sec548">
            <w:r w:rsidR="0074721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9">
            <w:r w:rsidR="0074721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91">
            <w:r w:rsidR="0074721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844">
            <w:r w:rsidR="0074721A">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43C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842">
            <w:r w:rsidR="0074721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31">
            <w:r w:rsidR="0074721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36">
            <w:r w:rsidR="0074721A">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7">
            <w:r w:rsidR="0074721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8">
            <w:r w:rsidR="0074721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3C7D" w:rsidRDefault="00AF22DD">
          <w:pPr>
            <w:pStyle w:val="PURFooterText"/>
            <w:jc w:val="center"/>
          </w:pPr>
          <w:hyperlink w:anchor="_Sec549">
            <w:r w:rsidR="0074721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91">
            <w:r w:rsidR="0074721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844">
            <w:r w:rsidR="0074721A">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43C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842">
            <w:r w:rsidR="0074721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31">
            <w:r w:rsidR="0074721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36">
            <w:r w:rsidR="0074721A">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7">
            <w:r w:rsidR="0074721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8">
            <w:r w:rsidR="0074721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9">
            <w:r w:rsidR="0074721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3C7D" w:rsidRDefault="00AF22DD">
          <w:pPr>
            <w:pStyle w:val="PURFooterText"/>
            <w:jc w:val="center"/>
          </w:pPr>
          <w:hyperlink w:anchor="_Sec591">
            <w:r w:rsidR="0074721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844">
            <w:r w:rsidR="0074721A">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F43C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842">
            <w:r w:rsidR="0074721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31">
            <w:r w:rsidR="0074721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36">
            <w:r w:rsidR="0074721A">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7">
            <w:r w:rsidR="0074721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8">
            <w:r w:rsidR="0074721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9">
            <w:r w:rsidR="0074721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91">
            <w:r w:rsidR="0074721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3C7D" w:rsidRDefault="00AF22DD">
          <w:pPr>
            <w:pStyle w:val="PURFooterText"/>
            <w:jc w:val="center"/>
          </w:pPr>
          <w:hyperlink w:anchor="_Sec844">
            <w:r w:rsidR="0074721A">
              <w:rPr>
                <w:color w:val="00467F"/>
                <w:u w:val="single"/>
              </w:rPr>
              <w:t>Índice</w:t>
            </w:r>
          </w:hyperlink>
        </w:p>
      </w:tc>
    </w:tr>
  </w:tbl>
  <w:p w:rsidR="00F43C7D" w:rsidRDefault="00F43C7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43C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842">
            <w:r w:rsidR="0074721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31">
            <w:r w:rsidR="0074721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36">
            <w:r w:rsidR="0074721A">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7">
            <w:r w:rsidR="0074721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8">
            <w:r w:rsidR="0074721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49">
            <w:r w:rsidR="0074721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3C7D" w:rsidRDefault="00AF22DD">
          <w:pPr>
            <w:pStyle w:val="PURFooterText"/>
            <w:jc w:val="center"/>
          </w:pPr>
          <w:hyperlink w:anchor="_Sec591">
            <w:r w:rsidR="0074721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3C7D" w:rsidRDefault="00F43C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3C7D" w:rsidRDefault="00AF22DD">
          <w:pPr>
            <w:pStyle w:val="PURFooterText"/>
            <w:jc w:val="center"/>
          </w:pPr>
          <w:hyperlink w:anchor="_Sec844">
            <w:r w:rsidR="0074721A">
              <w:rPr>
                <w:color w:val="00467F"/>
                <w:u w:val="single"/>
              </w:rPr>
              <w:t>Índice</w:t>
            </w:r>
          </w:hyperlink>
        </w:p>
      </w:tc>
    </w:tr>
  </w:tbl>
  <w:p w:rsidR="00F43C7D" w:rsidRDefault="00F43C7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4721A" w:rsidRDefault="0074721A" w:rsidP="007C7D4D">
      <w:pPr>
        <w:spacing w:after="0"/>
      </w:pPr>
      <w:r>
        <w:separator/>
      </w:r>
    </w:p>
    <w:p w:rsidR="0074721A" w:rsidRDefault="0074721A"/>
  </w:footnote>
  <w:footnote w:type="continuationSeparator" w:id="0">
    <w:p w:rsidR="0074721A" w:rsidRDefault="0074721A" w:rsidP="007C7D4D">
      <w:pPr>
        <w:spacing w:after="0"/>
      </w:pPr>
      <w:r>
        <w:continuationSeparator/>
      </w:r>
    </w:p>
    <w:p w:rsidR="0074721A" w:rsidRDefault="0074721A"/>
  </w:footnote>
  <w:footnote w:type="continuationNotice" w:id="1">
    <w:p w:rsidR="0074721A" w:rsidRDefault="0074721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43C7D">
      <w:tc>
        <w:tcPr>
          <w:tcW w:w="8560" w:type="dxa"/>
        </w:tcPr>
        <w:p w:rsidR="00F43C7D" w:rsidRDefault="0074721A">
          <w:pPr>
            <w:pStyle w:val="PURHeaderText"/>
          </w:pPr>
          <w:r>
            <w:t>Termos de Produto com Licenciamento em Volume da Microsoft (Português de Portugal, junho de 2018)</w:t>
          </w:r>
        </w:p>
      </w:tc>
      <w:tc>
        <w:tcPr>
          <w:tcW w:w="3680" w:type="dxa"/>
        </w:tcPr>
        <w:p w:rsidR="00F43C7D" w:rsidRDefault="0074721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43C7D">
      <w:tc>
        <w:tcPr>
          <w:tcW w:w="8560" w:type="dxa"/>
        </w:tcPr>
        <w:p w:rsidR="00F43C7D" w:rsidRDefault="0074721A">
          <w:pPr>
            <w:pStyle w:val="PURHeaderText"/>
          </w:pPr>
          <w:r>
            <w:t>Termos de Produto com Licenciamento em Volume da Microsoft (Português de Portugal, junho de 2018)</w:t>
          </w:r>
        </w:p>
      </w:tc>
      <w:tc>
        <w:tcPr>
          <w:tcW w:w="3680" w:type="dxa"/>
        </w:tcPr>
        <w:p w:rsidR="00F43C7D" w:rsidRDefault="0074721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43C7D">
      <w:tc>
        <w:tcPr>
          <w:tcW w:w="8560" w:type="dxa"/>
        </w:tcPr>
        <w:p w:rsidR="00F43C7D" w:rsidRDefault="0074721A">
          <w:pPr>
            <w:pStyle w:val="PURHeaderText"/>
          </w:pPr>
          <w:r>
            <w:t>Termos de Produto com Licenciamento em Volume da Microsoft (Português de Portugal, junho de 2018)</w:t>
          </w:r>
        </w:p>
      </w:tc>
      <w:tc>
        <w:tcPr>
          <w:tcW w:w="3680" w:type="dxa"/>
        </w:tcPr>
        <w:p w:rsidR="00F43C7D" w:rsidRDefault="0074721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43C7D">
      <w:tc>
        <w:tcPr>
          <w:tcW w:w="8560" w:type="dxa"/>
        </w:tcPr>
        <w:p w:rsidR="00F43C7D" w:rsidRDefault="0074721A">
          <w:pPr>
            <w:pStyle w:val="PURHeaderText"/>
          </w:pPr>
          <w:r>
            <w:t>Termos de Produto com Licenciamento em Volume da Microsoft (Português de Portugal, junho de 2018)</w:t>
          </w:r>
        </w:p>
      </w:tc>
      <w:tc>
        <w:tcPr>
          <w:tcW w:w="3680" w:type="dxa"/>
        </w:tcPr>
        <w:p w:rsidR="00F43C7D" w:rsidRDefault="0074721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43C7D">
      <w:tc>
        <w:tcPr>
          <w:tcW w:w="8560" w:type="dxa"/>
        </w:tcPr>
        <w:p w:rsidR="00F43C7D" w:rsidRDefault="0074721A">
          <w:pPr>
            <w:pStyle w:val="PURHeaderText"/>
          </w:pPr>
          <w:r>
            <w:t>Termos de Produto com Licenciamento em Volume da Microsoft (Português de Portugal, junho de 2018)</w:t>
          </w:r>
        </w:p>
      </w:tc>
      <w:tc>
        <w:tcPr>
          <w:tcW w:w="3680" w:type="dxa"/>
        </w:tcPr>
        <w:p w:rsidR="00F43C7D" w:rsidRDefault="0074721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43C7D">
      <w:tc>
        <w:tcPr>
          <w:tcW w:w="8560" w:type="dxa"/>
        </w:tcPr>
        <w:p w:rsidR="00F43C7D" w:rsidRDefault="0074721A">
          <w:pPr>
            <w:pStyle w:val="PURHeaderText"/>
          </w:pPr>
          <w:r>
            <w:t>Termos de Produto com Licenciamento em Volume da Microsoft (Português de Portugal, junho de 2018)</w:t>
          </w:r>
        </w:p>
      </w:tc>
      <w:tc>
        <w:tcPr>
          <w:tcW w:w="3680" w:type="dxa"/>
        </w:tcPr>
        <w:p w:rsidR="00F43C7D" w:rsidRDefault="0074721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43C7D">
      <w:tc>
        <w:tcPr>
          <w:tcW w:w="8560" w:type="dxa"/>
        </w:tcPr>
        <w:p w:rsidR="00F43C7D" w:rsidRDefault="0074721A">
          <w:pPr>
            <w:pStyle w:val="PURHeaderText"/>
          </w:pPr>
          <w:r>
            <w:t>Termos de Produto com Licenciamento em Volume da Microsoft (Português de Portugal, junho de 2018)</w:t>
          </w:r>
        </w:p>
      </w:tc>
      <w:tc>
        <w:tcPr>
          <w:tcW w:w="3680" w:type="dxa"/>
        </w:tcPr>
        <w:p w:rsidR="00F43C7D" w:rsidRDefault="0074721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43C7D">
      <w:tc>
        <w:tcPr>
          <w:tcW w:w="8560" w:type="dxa"/>
        </w:tcPr>
        <w:p w:rsidR="00F43C7D" w:rsidRDefault="0074721A">
          <w:pPr>
            <w:pStyle w:val="PURHeaderText"/>
          </w:pPr>
          <w:r>
            <w:t>Termos de Produto com Licenciamento em Volume da Microsoft (Português de Portugal, junho de 2018)</w:t>
          </w:r>
        </w:p>
      </w:tc>
      <w:tc>
        <w:tcPr>
          <w:tcW w:w="3680" w:type="dxa"/>
        </w:tcPr>
        <w:p w:rsidR="00F43C7D" w:rsidRDefault="0074721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43C7D">
      <w:tc>
        <w:tcPr>
          <w:tcW w:w="8560" w:type="dxa"/>
        </w:tcPr>
        <w:p w:rsidR="00F43C7D" w:rsidRDefault="0074721A">
          <w:pPr>
            <w:pStyle w:val="PURHeaderText"/>
          </w:pPr>
          <w:r>
            <w:t>Termos de Produto com Licenciamento em Volume da Microsoft (Português de Portugal, junho de 2018)</w:t>
          </w:r>
        </w:p>
      </w:tc>
      <w:tc>
        <w:tcPr>
          <w:tcW w:w="3680" w:type="dxa"/>
        </w:tcPr>
        <w:p w:rsidR="00F43C7D" w:rsidRDefault="0074721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F43C7D">
      <w:tc>
        <w:tcPr>
          <w:tcW w:w="8560" w:type="dxa"/>
        </w:tcPr>
        <w:p w:rsidR="00F43C7D" w:rsidRDefault="0074721A">
          <w:pPr>
            <w:pStyle w:val="PURHeaderText"/>
          </w:pPr>
          <w:r>
            <w:t>Termos de Produto com Licenciamento em Volume da Microsoft (Português de Portugal, junho de 2018)</w:t>
          </w:r>
        </w:p>
      </w:tc>
      <w:tc>
        <w:tcPr>
          <w:tcW w:w="3680" w:type="dxa"/>
        </w:tcPr>
        <w:p w:rsidR="00F43C7D" w:rsidRDefault="0074721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43C7D">
      <w:tc>
        <w:tcPr>
          <w:tcW w:w="8560" w:type="dxa"/>
        </w:tcPr>
        <w:p w:rsidR="00F43C7D" w:rsidRDefault="0074721A">
          <w:pPr>
            <w:pStyle w:val="PURHeaderText"/>
          </w:pPr>
          <w:r>
            <w:t>Termos de Produto com Licenciamento em Volume da Microsoft (Português de Portugal, junho de 2018)</w:t>
          </w:r>
        </w:p>
      </w:tc>
      <w:tc>
        <w:tcPr>
          <w:tcW w:w="3680" w:type="dxa"/>
        </w:tcPr>
        <w:p w:rsidR="00F43C7D" w:rsidRDefault="0074721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C38AB"/>
    <w:multiLevelType w:val="multilevel"/>
    <w:tmpl w:val="4F249D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5770A"/>
    <w:multiLevelType w:val="multilevel"/>
    <w:tmpl w:val="3EB897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0455CC"/>
    <w:multiLevelType w:val="multilevel"/>
    <w:tmpl w:val="5D7A96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450E24"/>
    <w:multiLevelType w:val="multilevel"/>
    <w:tmpl w:val="651442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1762DF"/>
    <w:multiLevelType w:val="multilevel"/>
    <w:tmpl w:val="C3FE6D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BC59E2"/>
    <w:multiLevelType w:val="multilevel"/>
    <w:tmpl w:val="099C22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C81FA6"/>
    <w:multiLevelType w:val="multilevel"/>
    <w:tmpl w:val="99DAAB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0C10FD"/>
    <w:multiLevelType w:val="multilevel"/>
    <w:tmpl w:val="FCFABA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C01E3F"/>
    <w:multiLevelType w:val="multilevel"/>
    <w:tmpl w:val="1D76B8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421CC0"/>
    <w:multiLevelType w:val="multilevel"/>
    <w:tmpl w:val="65F27C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C6291C"/>
    <w:multiLevelType w:val="multilevel"/>
    <w:tmpl w:val="C78E0C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987DB0"/>
    <w:multiLevelType w:val="multilevel"/>
    <w:tmpl w:val="2C261C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3829A1"/>
    <w:multiLevelType w:val="multilevel"/>
    <w:tmpl w:val="6018F4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4A79E4"/>
    <w:multiLevelType w:val="multilevel"/>
    <w:tmpl w:val="05C238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4D3BA9"/>
    <w:multiLevelType w:val="multilevel"/>
    <w:tmpl w:val="242C00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6865AA"/>
    <w:multiLevelType w:val="multilevel"/>
    <w:tmpl w:val="D7463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64466C"/>
    <w:multiLevelType w:val="multilevel"/>
    <w:tmpl w:val="B01CC8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CE7514"/>
    <w:multiLevelType w:val="multilevel"/>
    <w:tmpl w:val="AAE6E0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6410FE"/>
    <w:multiLevelType w:val="multilevel"/>
    <w:tmpl w:val="207C83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2D66AC"/>
    <w:multiLevelType w:val="multilevel"/>
    <w:tmpl w:val="4142CC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8107FE"/>
    <w:multiLevelType w:val="multilevel"/>
    <w:tmpl w:val="B07ACC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3D60E1"/>
    <w:multiLevelType w:val="multilevel"/>
    <w:tmpl w:val="A36E62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2B0C6E"/>
    <w:multiLevelType w:val="multilevel"/>
    <w:tmpl w:val="FC3416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570B92"/>
    <w:multiLevelType w:val="multilevel"/>
    <w:tmpl w:val="03DC7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D022B1"/>
    <w:multiLevelType w:val="multilevel"/>
    <w:tmpl w:val="47224D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E82943"/>
    <w:multiLevelType w:val="multilevel"/>
    <w:tmpl w:val="2DAEBE4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C66A6B"/>
    <w:multiLevelType w:val="multilevel"/>
    <w:tmpl w:val="C0C041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6C2C72"/>
    <w:multiLevelType w:val="multilevel"/>
    <w:tmpl w:val="869697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534D3F"/>
    <w:multiLevelType w:val="multilevel"/>
    <w:tmpl w:val="49A4A0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DF6544"/>
    <w:multiLevelType w:val="multilevel"/>
    <w:tmpl w:val="602262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F408FF"/>
    <w:multiLevelType w:val="multilevel"/>
    <w:tmpl w:val="B87C04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882464"/>
    <w:multiLevelType w:val="multilevel"/>
    <w:tmpl w:val="941684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AD0394"/>
    <w:multiLevelType w:val="multilevel"/>
    <w:tmpl w:val="DBFE52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AF6837"/>
    <w:multiLevelType w:val="multilevel"/>
    <w:tmpl w:val="999463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BD0B79"/>
    <w:multiLevelType w:val="multilevel"/>
    <w:tmpl w:val="8766BB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E74F0F"/>
    <w:multiLevelType w:val="multilevel"/>
    <w:tmpl w:val="804E9B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D475F5F"/>
    <w:multiLevelType w:val="multilevel"/>
    <w:tmpl w:val="03841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111F73"/>
    <w:multiLevelType w:val="multilevel"/>
    <w:tmpl w:val="55AC22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104F0E"/>
    <w:multiLevelType w:val="multilevel"/>
    <w:tmpl w:val="2ED8A3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FF82AE2"/>
    <w:multiLevelType w:val="multilevel"/>
    <w:tmpl w:val="96B2BB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6D7655"/>
    <w:multiLevelType w:val="multilevel"/>
    <w:tmpl w:val="E034A8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560A8C"/>
    <w:multiLevelType w:val="multilevel"/>
    <w:tmpl w:val="8370FD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004996"/>
    <w:multiLevelType w:val="multilevel"/>
    <w:tmpl w:val="AD40F6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74271D"/>
    <w:multiLevelType w:val="multilevel"/>
    <w:tmpl w:val="6548D6E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AF59AD"/>
    <w:multiLevelType w:val="multilevel"/>
    <w:tmpl w:val="3AAADD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DD6517"/>
    <w:multiLevelType w:val="multilevel"/>
    <w:tmpl w:val="FD4E45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593DC0"/>
    <w:multiLevelType w:val="multilevel"/>
    <w:tmpl w:val="847029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A1154C"/>
    <w:multiLevelType w:val="multilevel"/>
    <w:tmpl w:val="827407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DF10C0"/>
    <w:multiLevelType w:val="multilevel"/>
    <w:tmpl w:val="A5AC5B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8703CD"/>
    <w:multiLevelType w:val="multilevel"/>
    <w:tmpl w:val="FAC612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2438F9"/>
    <w:multiLevelType w:val="multilevel"/>
    <w:tmpl w:val="A944210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650A6F"/>
    <w:multiLevelType w:val="multilevel"/>
    <w:tmpl w:val="C6BC92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9552B2"/>
    <w:multiLevelType w:val="multilevel"/>
    <w:tmpl w:val="844E0A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CC5651"/>
    <w:multiLevelType w:val="multilevel"/>
    <w:tmpl w:val="72C6B6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F74F90"/>
    <w:multiLevelType w:val="multilevel"/>
    <w:tmpl w:val="24E860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7A7DF4"/>
    <w:multiLevelType w:val="multilevel"/>
    <w:tmpl w:val="9580EC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22020F"/>
    <w:multiLevelType w:val="multilevel"/>
    <w:tmpl w:val="476A21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536C4B"/>
    <w:multiLevelType w:val="multilevel"/>
    <w:tmpl w:val="7214EB1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FE5601"/>
    <w:multiLevelType w:val="multilevel"/>
    <w:tmpl w:val="7D405D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487174"/>
    <w:multiLevelType w:val="multilevel"/>
    <w:tmpl w:val="7682EC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C27F99"/>
    <w:multiLevelType w:val="multilevel"/>
    <w:tmpl w:val="A4749D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834C72"/>
    <w:multiLevelType w:val="multilevel"/>
    <w:tmpl w:val="F3D827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EF477E"/>
    <w:multiLevelType w:val="multilevel"/>
    <w:tmpl w:val="CF72D3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12"/>
  </w:num>
  <w:num w:numId="4">
    <w:abstractNumId w:val="42"/>
  </w:num>
  <w:num w:numId="5">
    <w:abstractNumId w:val="53"/>
  </w:num>
  <w:num w:numId="6">
    <w:abstractNumId w:val="13"/>
  </w:num>
  <w:num w:numId="7">
    <w:abstractNumId w:val="40"/>
  </w:num>
  <w:num w:numId="8">
    <w:abstractNumId w:val="2"/>
  </w:num>
  <w:num w:numId="9">
    <w:abstractNumId w:val="25"/>
  </w:num>
  <w:num w:numId="10">
    <w:abstractNumId w:val="8"/>
  </w:num>
  <w:num w:numId="11">
    <w:abstractNumId w:val="33"/>
  </w:num>
  <w:num w:numId="12">
    <w:abstractNumId w:val="3"/>
  </w:num>
  <w:num w:numId="13">
    <w:abstractNumId w:val="24"/>
  </w:num>
  <w:num w:numId="14">
    <w:abstractNumId w:val="18"/>
  </w:num>
  <w:num w:numId="15">
    <w:abstractNumId w:val="48"/>
  </w:num>
  <w:num w:numId="16">
    <w:abstractNumId w:val="34"/>
  </w:num>
  <w:num w:numId="17">
    <w:abstractNumId w:val="49"/>
  </w:num>
  <w:num w:numId="18">
    <w:abstractNumId w:val="4"/>
  </w:num>
  <w:num w:numId="19">
    <w:abstractNumId w:val="15"/>
  </w:num>
  <w:num w:numId="20">
    <w:abstractNumId w:val="0"/>
  </w:num>
  <w:num w:numId="21">
    <w:abstractNumId w:val="10"/>
  </w:num>
  <w:num w:numId="22">
    <w:abstractNumId w:val="17"/>
  </w:num>
  <w:num w:numId="23">
    <w:abstractNumId w:val="20"/>
  </w:num>
  <w:num w:numId="24">
    <w:abstractNumId w:val="64"/>
  </w:num>
  <w:num w:numId="25">
    <w:abstractNumId w:val="46"/>
  </w:num>
  <w:num w:numId="26">
    <w:abstractNumId w:val="32"/>
  </w:num>
  <w:num w:numId="27">
    <w:abstractNumId w:val="51"/>
  </w:num>
  <w:num w:numId="28">
    <w:abstractNumId w:val="43"/>
  </w:num>
  <w:num w:numId="29">
    <w:abstractNumId w:val="62"/>
  </w:num>
  <w:num w:numId="30">
    <w:abstractNumId w:val="1"/>
  </w:num>
  <w:num w:numId="31">
    <w:abstractNumId w:val="38"/>
  </w:num>
  <w:num w:numId="32">
    <w:abstractNumId w:val="45"/>
  </w:num>
  <w:num w:numId="33">
    <w:abstractNumId w:val="52"/>
  </w:num>
  <w:num w:numId="34">
    <w:abstractNumId w:val="7"/>
  </w:num>
  <w:num w:numId="35">
    <w:abstractNumId w:val="30"/>
  </w:num>
  <w:num w:numId="36">
    <w:abstractNumId w:val="5"/>
  </w:num>
  <w:num w:numId="37">
    <w:abstractNumId w:val="28"/>
  </w:num>
  <w:num w:numId="38">
    <w:abstractNumId w:val="55"/>
  </w:num>
  <w:num w:numId="39">
    <w:abstractNumId w:val="29"/>
  </w:num>
  <w:num w:numId="40">
    <w:abstractNumId w:val="47"/>
  </w:num>
  <w:num w:numId="41">
    <w:abstractNumId w:val="19"/>
  </w:num>
  <w:num w:numId="42">
    <w:abstractNumId w:val="9"/>
  </w:num>
  <w:num w:numId="43">
    <w:abstractNumId w:val="37"/>
  </w:num>
  <w:num w:numId="44">
    <w:abstractNumId w:val="16"/>
  </w:num>
  <w:num w:numId="45">
    <w:abstractNumId w:val="41"/>
  </w:num>
  <w:num w:numId="46">
    <w:abstractNumId w:val="26"/>
  </w:num>
  <w:num w:numId="47">
    <w:abstractNumId w:val="35"/>
  </w:num>
  <w:num w:numId="48">
    <w:abstractNumId w:val="44"/>
  </w:num>
  <w:num w:numId="49">
    <w:abstractNumId w:val="14"/>
  </w:num>
  <w:num w:numId="50">
    <w:abstractNumId w:val="31"/>
  </w:num>
  <w:num w:numId="51">
    <w:abstractNumId w:val="11"/>
  </w:num>
  <w:num w:numId="52">
    <w:abstractNumId w:val="22"/>
  </w:num>
  <w:num w:numId="53">
    <w:abstractNumId w:val="50"/>
  </w:num>
  <w:num w:numId="54">
    <w:abstractNumId w:val="59"/>
  </w:num>
  <w:num w:numId="55">
    <w:abstractNumId w:val="58"/>
  </w:num>
  <w:num w:numId="56">
    <w:abstractNumId w:val="56"/>
  </w:num>
  <w:num w:numId="57">
    <w:abstractNumId w:val="21"/>
  </w:num>
  <w:num w:numId="58">
    <w:abstractNumId w:val="60"/>
  </w:num>
  <w:num w:numId="59">
    <w:abstractNumId w:val="54"/>
  </w:num>
  <w:num w:numId="60">
    <w:abstractNumId w:val="63"/>
  </w:num>
  <w:num w:numId="61">
    <w:abstractNumId w:val="6"/>
  </w:num>
  <w:num w:numId="62">
    <w:abstractNumId w:val="61"/>
  </w:num>
  <w:num w:numId="63">
    <w:abstractNumId w:val="23"/>
  </w:num>
  <w:num w:numId="64">
    <w:abstractNumId w:val="27"/>
  </w:num>
  <w:num w:numId="65">
    <w:abstractNumId w:val="57"/>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Bb5WxTgTa3esCCrAMbnZ+LuquuIlAzlKWHxkU43MDhVpyLm+q4DUHG/BzGA3D8QdgRr0dEuODT1hAEzAgbnA==" w:salt="i2DtQXcEKZA0hBjxOLyDb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1193"/>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21A"/>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31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2DD"/>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C7D"/>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D7319"/>
    <w:rPr>
      <w:color w:val="605E5C"/>
      <w:shd w:val="clear" w:color="auto" w:fill="E1DFDD"/>
    </w:rPr>
  </w:style>
  <w:style w:type="paragraph" w:styleId="Index2">
    <w:name w:val="index 2"/>
    <w:basedOn w:val="Normal"/>
    <w:next w:val="Normal"/>
    <w:autoRedefine/>
    <w:uiPriority w:val="99"/>
    <w:semiHidden/>
    <w:unhideWhenUsed/>
    <w:rsid w:val="008D731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68A3918A-B9E3-403C-A2BD-66DE8DAB75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127351</Words>
  <Characters>725907</Characters>
  <Application>Microsoft Office Word</Application>
  <DocSecurity>8</DocSecurity>
  <Lines>6049</Lines>
  <Paragraphs>1703</Paragraphs>
  <ScaleCrop>false</ScaleCrop>
  <Company/>
  <LinksUpToDate>false</LinksUpToDate>
  <CharactersWithSpaces>851555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2018-06-01T07:55:00Z</dcterms:created>
  <dcterms:modified xsi:type="dcterms:W3CDTF">2018-06-01T07:55:00Z</dcterms:modified>
</cp:coreProperties>
</file>